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35" w:rsidRDefault="00690735" w:rsidP="00690735">
      <w:pPr>
        <w:pStyle w:val="aff0"/>
        <w:jc w:val="center"/>
        <w:rPr>
          <w:color w:val="000000"/>
          <w:sz w:val="27"/>
          <w:szCs w:val="27"/>
        </w:rPr>
      </w:pPr>
      <w:bookmarkStart w:id="0" w:name="_Toc463530880"/>
      <w:bookmarkStart w:id="1" w:name="_Toc406248036"/>
      <w:r>
        <w:rPr>
          <w:color w:val="000000"/>
          <w:sz w:val="27"/>
          <w:szCs w:val="27"/>
        </w:rPr>
        <w:t>АННОТАЦИЯ К ДИПЛОМНОЙ РАБОТЕ</w:t>
      </w:r>
    </w:p>
    <w:p w:rsidR="00690735" w:rsidRPr="00690735" w:rsidRDefault="00690735" w:rsidP="00351F1A">
      <w:pPr>
        <w:pStyle w:val="aff0"/>
        <w:spacing w:before="0" w:beforeAutospacing="0" w:after="0" w:afterAutospacing="0" w:line="276" w:lineRule="auto"/>
        <w:jc w:val="both"/>
        <w:rPr>
          <w:color w:val="000000"/>
          <w:sz w:val="28"/>
          <w:szCs w:val="28"/>
        </w:rPr>
      </w:pPr>
      <w:r w:rsidRPr="00690735">
        <w:rPr>
          <w:color w:val="000000"/>
          <w:sz w:val="28"/>
          <w:szCs w:val="28"/>
        </w:rPr>
        <w:t>на тему: «Экспресс диагностика финансового состояния предприятия на примере ОАО «ТГК-16»» студентки гр. ЗЭПТ-1-13 Нуриевой Н.И.</w:t>
      </w:r>
    </w:p>
    <w:p w:rsidR="00690735" w:rsidRPr="00690735" w:rsidRDefault="00690735" w:rsidP="00351F1A">
      <w:pPr>
        <w:pStyle w:val="aff0"/>
        <w:spacing w:before="0" w:beforeAutospacing="0" w:after="0" w:afterAutospacing="0" w:line="276" w:lineRule="auto"/>
        <w:ind w:firstLine="284"/>
        <w:jc w:val="both"/>
        <w:rPr>
          <w:color w:val="000000"/>
          <w:sz w:val="28"/>
          <w:szCs w:val="28"/>
        </w:rPr>
      </w:pPr>
      <w:r w:rsidRPr="00690735">
        <w:rPr>
          <w:color w:val="000000"/>
          <w:sz w:val="28"/>
          <w:szCs w:val="28"/>
        </w:rPr>
        <w:t>В дипломной работе были рассмотрены теоретические основы анализа финансового состояния предприятия, проведен анализ экономических показателей предприятия на примере ОАО «ТГК-16», а так же были разработаны рекомендации по улучшению финансового состояния ОАО, в том числе, путем его технической модернизации.</w:t>
      </w:r>
    </w:p>
    <w:p w:rsidR="00690735" w:rsidRPr="00690735" w:rsidRDefault="00690735" w:rsidP="00351F1A">
      <w:pPr>
        <w:pStyle w:val="aff0"/>
        <w:spacing w:before="0" w:beforeAutospacing="0" w:after="0" w:afterAutospacing="0" w:line="276" w:lineRule="auto"/>
        <w:ind w:firstLine="709"/>
        <w:jc w:val="both"/>
        <w:rPr>
          <w:color w:val="000000"/>
          <w:sz w:val="28"/>
          <w:szCs w:val="28"/>
        </w:rPr>
      </w:pPr>
      <w:r w:rsidRPr="00690735">
        <w:rPr>
          <w:color w:val="000000"/>
          <w:sz w:val="28"/>
          <w:szCs w:val="28"/>
        </w:rPr>
        <w:t>В дипломную работу входит введение, три главы, заключение и список литературы.</w:t>
      </w:r>
    </w:p>
    <w:p w:rsidR="00690735" w:rsidRPr="00690735" w:rsidRDefault="00690735" w:rsidP="00351F1A">
      <w:pPr>
        <w:pStyle w:val="aff0"/>
        <w:spacing w:before="0" w:beforeAutospacing="0" w:after="0" w:afterAutospacing="0" w:line="276" w:lineRule="auto"/>
        <w:ind w:firstLine="709"/>
        <w:jc w:val="both"/>
        <w:rPr>
          <w:color w:val="000000"/>
          <w:sz w:val="28"/>
          <w:szCs w:val="28"/>
        </w:rPr>
      </w:pPr>
      <w:r w:rsidRPr="00690735">
        <w:rPr>
          <w:color w:val="000000"/>
          <w:sz w:val="28"/>
          <w:szCs w:val="28"/>
        </w:rPr>
        <w:t>В первой главе раскрываются теоретические основы финансового состояния организации, дается определение понятию финансового состояния организации, описываются методики анализа финансовой устойчивости, платежеспособности, деловой активности, прибыли и рентабельности предприятия.</w:t>
      </w:r>
    </w:p>
    <w:p w:rsidR="00690735" w:rsidRPr="00690735" w:rsidRDefault="00690735" w:rsidP="00351F1A">
      <w:pPr>
        <w:pStyle w:val="aff0"/>
        <w:spacing w:before="0" w:beforeAutospacing="0" w:after="0" w:afterAutospacing="0" w:line="276" w:lineRule="auto"/>
        <w:ind w:firstLine="709"/>
        <w:jc w:val="both"/>
        <w:rPr>
          <w:color w:val="000000"/>
          <w:sz w:val="28"/>
          <w:szCs w:val="28"/>
        </w:rPr>
      </w:pPr>
      <w:r w:rsidRPr="00690735">
        <w:rPr>
          <w:color w:val="000000"/>
          <w:sz w:val="28"/>
          <w:szCs w:val="28"/>
        </w:rPr>
        <w:t>Во второй главе представлена общая информация о ОАО «ТГК-16», дана его краткая характеристика, проведен анализ его финансового состояния, а именно: анализ финансовой устойчивости, платежеспособности и ликвидности баланса, анализ деловой активности и анализ прибыли и рентабельности ОАО «ТГК-16».</w:t>
      </w:r>
    </w:p>
    <w:p w:rsidR="00690735" w:rsidRPr="00690735" w:rsidRDefault="00690735" w:rsidP="00351F1A">
      <w:pPr>
        <w:pStyle w:val="aff0"/>
        <w:spacing w:before="0" w:beforeAutospacing="0" w:after="0" w:afterAutospacing="0" w:line="276" w:lineRule="auto"/>
        <w:ind w:firstLine="709"/>
        <w:jc w:val="both"/>
        <w:rPr>
          <w:color w:val="000000"/>
          <w:sz w:val="28"/>
          <w:szCs w:val="28"/>
        </w:rPr>
      </w:pPr>
      <w:r w:rsidRPr="00690735">
        <w:rPr>
          <w:color w:val="000000"/>
          <w:sz w:val="28"/>
          <w:szCs w:val="28"/>
        </w:rPr>
        <w:t>В третей главе даны рекомендации по улучшению финансового состояния ОАО «ТГК-16», в том числе предложен проект улучшения финансового состояния предприятия путем реконструкции и модернизации одного из его котельных цехов, проведен расчет технико-экономических показателей после модернизации котельного цеха и дана оценка экономической эффективности предложенных мероприятий.</w:t>
      </w:r>
    </w:p>
    <w:p w:rsidR="00690735" w:rsidRPr="00690735" w:rsidRDefault="00690735" w:rsidP="00351F1A">
      <w:pPr>
        <w:pStyle w:val="aff0"/>
        <w:spacing w:before="0" w:beforeAutospacing="0" w:after="0" w:afterAutospacing="0" w:line="276" w:lineRule="auto"/>
        <w:ind w:firstLine="709"/>
        <w:jc w:val="both"/>
        <w:rPr>
          <w:color w:val="000000"/>
          <w:sz w:val="28"/>
          <w:szCs w:val="28"/>
        </w:rPr>
      </w:pPr>
      <w:r w:rsidRPr="00690735">
        <w:rPr>
          <w:color w:val="000000"/>
          <w:sz w:val="28"/>
          <w:szCs w:val="28"/>
        </w:rPr>
        <w:t>При написании выпускной квалификационной работы использовались различные нормативные документы, литературные источники, приведенные в списке литературы, технический расчет производился на основе объективных данных предприятия ОАО «ТГК-16».</w:t>
      </w:r>
    </w:p>
    <w:p w:rsidR="00690735" w:rsidRPr="00690735" w:rsidRDefault="00690735" w:rsidP="00351F1A">
      <w:pPr>
        <w:pStyle w:val="aff0"/>
        <w:spacing w:before="0" w:beforeAutospacing="0" w:after="0" w:afterAutospacing="0" w:line="276" w:lineRule="auto"/>
        <w:jc w:val="both"/>
        <w:rPr>
          <w:color w:val="000000"/>
          <w:sz w:val="28"/>
          <w:szCs w:val="28"/>
        </w:rPr>
      </w:pPr>
      <w:r w:rsidRPr="00690735">
        <w:rPr>
          <w:color w:val="000000"/>
          <w:sz w:val="28"/>
          <w:szCs w:val="28"/>
        </w:rPr>
        <w:t xml:space="preserve">Дипломная работа состоит из </w:t>
      </w:r>
      <w:r w:rsidR="00C757B2">
        <w:rPr>
          <w:color w:val="000000"/>
          <w:sz w:val="28"/>
          <w:szCs w:val="28"/>
        </w:rPr>
        <w:t>9</w:t>
      </w:r>
      <w:r w:rsidR="00351F1A">
        <w:rPr>
          <w:color w:val="000000"/>
          <w:sz w:val="28"/>
          <w:szCs w:val="28"/>
        </w:rPr>
        <w:t>5</w:t>
      </w:r>
      <w:r w:rsidRPr="00690735">
        <w:rPr>
          <w:color w:val="000000"/>
          <w:sz w:val="28"/>
          <w:szCs w:val="28"/>
        </w:rPr>
        <w:t xml:space="preserve"> страниц, 8 рисунков,</w:t>
      </w:r>
      <w:r w:rsidR="00C757B2">
        <w:rPr>
          <w:color w:val="000000"/>
          <w:sz w:val="28"/>
          <w:szCs w:val="28"/>
        </w:rPr>
        <w:t xml:space="preserve"> 2</w:t>
      </w:r>
      <w:r w:rsidR="0009587E">
        <w:rPr>
          <w:color w:val="000000"/>
          <w:sz w:val="28"/>
          <w:szCs w:val="28"/>
        </w:rPr>
        <w:t>0</w:t>
      </w:r>
      <w:r w:rsidRPr="00690735">
        <w:rPr>
          <w:color w:val="000000"/>
          <w:sz w:val="28"/>
          <w:szCs w:val="28"/>
        </w:rPr>
        <w:t xml:space="preserve"> таблиц и списка литературы из </w:t>
      </w:r>
      <w:r w:rsidR="00C757B2">
        <w:rPr>
          <w:color w:val="000000"/>
          <w:sz w:val="28"/>
          <w:szCs w:val="28"/>
        </w:rPr>
        <w:t>63</w:t>
      </w:r>
      <w:r w:rsidRPr="00690735">
        <w:rPr>
          <w:color w:val="000000"/>
          <w:sz w:val="28"/>
          <w:szCs w:val="28"/>
        </w:rPr>
        <w:t xml:space="preserve"> источников. Казань, КГЭУ, 2018.</w:t>
      </w:r>
    </w:p>
    <w:p w:rsidR="00FA102A" w:rsidRDefault="00351F1A" w:rsidP="00351F1A">
      <w:pPr>
        <w:tabs>
          <w:tab w:val="clear" w:pos="1134"/>
        </w:tabs>
        <w:ind w:firstLine="0"/>
        <w:jc w:val="left"/>
      </w:pPr>
      <w:r>
        <w:br w:type="page"/>
      </w:r>
      <w:bookmarkStart w:id="2" w:name="_GoBack"/>
      <w:bookmarkEnd w:id="2"/>
    </w:p>
    <w:p w:rsidR="00723031" w:rsidRPr="00E942FD" w:rsidRDefault="00E942FD" w:rsidP="00E942FD">
      <w:pPr>
        <w:ind w:firstLine="0"/>
        <w:jc w:val="center"/>
      </w:pPr>
      <w:r w:rsidRPr="00E942FD">
        <w:lastRenderedPageBreak/>
        <w:t>СОДЕРЖАНИЕ</w:t>
      </w:r>
    </w:p>
    <w:p w:rsidR="00723031" w:rsidRPr="0059407E" w:rsidRDefault="00723031" w:rsidP="00723031"/>
    <w:p w:rsidR="004E154B" w:rsidRDefault="00472E8C">
      <w:pPr>
        <w:pStyle w:val="12"/>
        <w:rPr>
          <w:rFonts w:asciiTheme="minorHAnsi" w:eastAsiaTheme="minorEastAsia" w:hAnsiTheme="minorHAnsi" w:cstheme="minorBidi"/>
          <w:noProof/>
          <w:sz w:val="22"/>
          <w:lang w:eastAsia="ru-RU"/>
        </w:rPr>
      </w:pPr>
      <w:r w:rsidRPr="0059407E">
        <w:fldChar w:fldCharType="begin"/>
      </w:r>
      <w:r w:rsidR="009E2D2F" w:rsidRPr="0059407E">
        <w:instrText xml:space="preserve"> TOC \o "1-2" \h \z \u </w:instrText>
      </w:r>
      <w:r w:rsidRPr="0059407E">
        <w:fldChar w:fldCharType="separate"/>
      </w:r>
      <w:hyperlink w:anchor="_Toc512804545" w:history="1">
        <w:r w:rsidR="004E154B" w:rsidRPr="002D6DF3">
          <w:rPr>
            <w:rStyle w:val="a9"/>
            <w:noProof/>
          </w:rPr>
          <w:t>Введение</w:t>
        </w:r>
        <w:r w:rsidR="004E154B">
          <w:rPr>
            <w:noProof/>
            <w:webHidden/>
          </w:rPr>
          <w:tab/>
        </w:r>
        <w:r>
          <w:rPr>
            <w:noProof/>
            <w:webHidden/>
          </w:rPr>
          <w:fldChar w:fldCharType="begin"/>
        </w:r>
        <w:r w:rsidR="004E154B">
          <w:rPr>
            <w:noProof/>
            <w:webHidden/>
          </w:rPr>
          <w:instrText xml:space="preserve"> PAGEREF _Toc512804545 \h </w:instrText>
        </w:r>
        <w:r>
          <w:rPr>
            <w:noProof/>
            <w:webHidden/>
          </w:rPr>
        </w:r>
        <w:r>
          <w:rPr>
            <w:noProof/>
            <w:webHidden/>
          </w:rPr>
          <w:fldChar w:fldCharType="separate"/>
        </w:r>
        <w:r w:rsidR="00DE0E92">
          <w:rPr>
            <w:noProof/>
            <w:webHidden/>
          </w:rPr>
          <w:t>4</w:t>
        </w:r>
        <w:r>
          <w:rPr>
            <w:noProof/>
            <w:webHidden/>
          </w:rPr>
          <w:fldChar w:fldCharType="end"/>
        </w:r>
      </w:hyperlink>
    </w:p>
    <w:p w:rsidR="004E154B" w:rsidRDefault="006042F4">
      <w:pPr>
        <w:pStyle w:val="12"/>
        <w:rPr>
          <w:rFonts w:asciiTheme="minorHAnsi" w:eastAsiaTheme="minorEastAsia" w:hAnsiTheme="minorHAnsi" w:cstheme="minorBidi"/>
          <w:noProof/>
          <w:sz w:val="22"/>
          <w:lang w:eastAsia="ru-RU"/>
        </w:rPr>
      </w:pPr>
      <w:hyperlink w:anchor="_Toc512804546" w:history="1">
        <w:r w:rsidR="004E154B" w:rsidRPr="002D6DF3">
          <w:rPr>
            <w:rStyle w:val="a9"/>
            <w:noProof/>
          </w:rPr>
          <w:t>1 Теоретические основы анализа финансового состояния организации</w:t>
        </w:r>
        <w:r w:rsidR="004E154B">
          <w:rPr>
            <w:noProof/>
            <w:webHidden/>
          </w:rPr>
          <w:tab/>
        </w:r>
        <w:r w:rsidR="00472E8C">
          <w:rPr>
            <w:noProof/>
            <w:webHidden/>
          </w:rPr>
          <w:fldChar w:fldCharType="begin"/>
        </w:r>
        <w:r w:rsidR="004E154B">
          <w:rPr>
            <w:noProof/>
            <w:webHidden/>
          </w:rPr>
          <w:instrText xml:space="preserve"> PAGEREF _Toc512804546 \h </w:instrText>
        </w:r>
        <w:r w:rsidR="00472E8C">
          <w:rPr>
            <w:noProof/>
            <w:webHidden/>
          </w:rPr>
        </w:r>
        <w:r w:rsidR="00472E8C">
          <w:rPr>
            <w:noProof/>
            <w:webHidden/>
          </w:rPr>
          <w:fldChar w:fldCharType="separate"/>
        </w:r>
        <w:r w:rsidR="00DE0E92">
          <w:rPr>
            <w:noProof/>
            <w:webHidden/>
          </w:rPr>
          <w:t>7</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47" w:history="1">
        <w:r w:rsidR="004E154B" w:rsidRPr="002D6DF3">
          <w:rPr>
            <w:rStyle w:val="a9"/>
            <w:noProof/>
          </w:rPr>
          <w:t>1.1 Понятие финансового состояния организации и основные объекты анализа</w:t>
        </w:r>
        <w:r w:rsidR="004E154B">
          <w:rPr>
            <w:noProof/>
            <w:webHidden/>
          </w:rPr>
          <w:tab/>
        </w:r>
        <w:r w:rsidR="00472E8C">
          <w:rPr>
            <w:noProof/>
            <w:webHidden/>
          </w:rPr>
          <w:fldChar w:fldCharType="begin"/>
        </w:r>
        <w:r w:rsidR="004E154B">
          <w:rPr>
            <w:noProof/>
            <w:webHidden/>
          </w:rPr>
          <w:instrText xml:space="preserve"> PAGEREF _Toc512804547 \h </w:instrText>
        </w:r>
        <w:r w:rsidR="00472E8C">
          <w:rPr>
            <w:noProof/>
            <w:webHidden/>
          </w:rPr>
        </w:r>
        <w:r w:rsidR="00472E8C">
          <w:rPr>
            <w:noProof/>
            <w:webHidden/>
          </w:rPr>
          <w:fldChar w:fldCharType="separate"/>
        </w:r>
        <w:r w:rsidR="00DE0E92">
          <w:rPr>
            <w:noProof/>
            <w:webHidden/>
          </w:rPr>
          <w:t>7</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48" w:history="1">
        <w:r w:rsidR="004E154B" w:rsidRPr="002D6DF3">
          <w:rPr>
            <w:rStyle w:val="a9"/>
            <w:noProof/>
          </w:rPr>
          <w:t>1.2 Методика анализа финансовой устойчивости, платежеспособности и ликвидности баланса</w:t>
        </w:r>
        <w:r w:rsidR="004E154B">
          <w:rPr>
            <w:noProof/>
            <w:webHidden/>
          </w:rPr>
          <w:tab/>
        </w:r>
        <w:r w:rsidR="00472E8C">
          <w:rPr>
            <w:noProof/>
            <w:webHidden/>
          </w:rPr>
          <w:fldChar w:fldCharType="begin"/>
        </w:r>
        <w:r w:rsidR="004E154B">
          <w:rPr>
            <w:noProof/>
            <w:webHidden/>
          </w:rPr>
          <w:instrText xml:space="preserve"> PAGEREF _Toc512804548 \h </w:instrText>
        </w:r>
        <w:r w:rsidR="00472E8C">
          <w:rPr>
            <w:noProof/>
            <w:webHidden/>
          </w:rPr>
        </w:r>
        <w:r w:rsidR="00472E8C">
          <w:rPr>
            <w:noProof/>
            <w:webHidden/>
          </w:rPr>
          <w:fldChar w:fldCharType="separate"/>
        </w:r>
        <w:r w:rsidR="00DE0E92">
          <w:rPr>
            <w:noProof/>
            <w:webHidden/>
          </w:rPr>
          <w:t>17</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49" w:history="1">
        <w:r w:rsidR="004E154B" w:rsidRPr="002D6DF3">
          <w:rPr>
            <w:rStyle w:val="a9"/>
            <w:noProof/>
          </w:rPr>
          <w:t>1.3 Методика анализа деловой активности предприятия</w:t>
        </w:r>
        <w:r w:rsidR="004E154B">
          <w:rPr>
            <w:noProof/>
            <w:webHidden/>
          </w:rPr>
          <w:tab/>
        </w:r>
        <w:r w:rsidR="00472E8C">
          <w:rPr>
            <w:noProof/>
            <w:webHidden/>
          </w:rPr>
          <w:fldChar w:fldCharType="begin"/>
        </w:r>
        <w:r w:rsidR="004E154B">
          <w:rPr>
            <w:noProof/>
            <w:webHidden/>
          </w:rPr>
          <w:instrText xml:space="preserve"> PAGEREF _Toc512804549 \h </w:instrText>
        </w:r>
        <w:r w:rsidR="00472E8C">
          <w:rPr>
            <w:noProof/>
            <w:webHidden/>
          </w:rPr>
        </w:r>
        <w:r w:rsidR="00472E8C">
          <w:rPr>
            <w:noProof/>
            <w:webHidden/>
          </w:rPr>
          <w:fldChar w:fldCharType="separate"/>
        </w:r>
        <w:r w:rsidR="00DE0E92">
          <w:rPr>
            <w:noProof/>
            <w:webHidden/>
          </w:rPr>
          <w:t>29</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0" w:history="1">
        <w:r w:rsidR="004E154B" w:rsidRPr="002D6DF3">
          <w:rPr>
            <w:rStyle w:val="a9"/>
            <w:noProof/>
          </w:rPr>
          <w:t>1.4 Методика анализа прибыли и рентабельности предприятия</w:t>
        </w:r>
        <w:r w:rsidR="004E154B">
          <w:rPr>
            <w:noProof/>
            <w:webHidden/>
          </w:rPr>
          <w:tab/>
        </w:r>
        <w:r w:rsidR="00472E8C">
          <w:rPr>
            <w:noProof/>
            <w:webHidden/>
          </w:rPr>
          <w:fldChar w:fldCharType="begin"/>
        </w:r>
        <w:r w:rsidR="004E154B">
          <w:rPr>
            <w:noProof/>
            <w:webHidden/>
          </w:rPr>
          <w:instrText xml:space="preserve"> PAGEREF _Toc512804550 \h </w:instrText>
        </w:r>
        <w:r w:rsidR="00472E8C">
          <w:rPr>
            <w:noProof/>
            <w:webHidden/>
          </w:rPr>
        </w:r>
        <w:r w:rsidR="00472E8C">
          <w:rPr>
            <w:noProof/>
            <w:webHidden/>
          </w:rPr>
          <w:fldChar w:fldCharType="separate"/>
        </w:r>
        <w:r w:rsidR="00DE0E92">
          <w:rPr>
            <w:noProof/>
            <w:webHidden/>
          </w:rPr>
          <w:t>35</w:t>
        </w:r>
        <w:r w:rsidR="00472E8C">
          <w:rPr>
            <w:noProof/>
            <w:webHidden/>
          </w:rPr>
          <w:fldChar w:fldCharType="end"/>
        </w:r>
      </w:hyperlink>
    </w:p>
    <w:p w:rsidR="004E154B" w:rsidRDefault="006042F4">
      <w:pPr>
        <w:pStyle w:val="12"/>
        <w:rPr>
          <w:rFonts w:asciiTheme="minorHAnsi" w:eastAsiaTheme="minorEastAsia" w:hAnsiTheme="minorHAnsi" w:cstheme="minorBidi"/>
          <w:noProof/>
          <w:sz w:val="22"/>
          <w:lang w:eastAsia="ru-RU"/>
        </w:rPr>
      </w:pPr>
      <w:hyperlink w:anchor="_Toc512804551" w:history="1">
        <w:r w:rsidR="004E154B" w:rsidRPr="002D6DF3">
          <w:rPr>
            <w:rStyle w:val="a9"/>
            <w:noProof/>
          </w:rPr>
          <w:t>2 Анализ финансового состояния ОАО «ТГК-16»</w:t>
        </w:r>
        <w:r w:rsidR="004E154B">
          <w:rPr>
            <w:noProof/>
            <w:webHidden/>
          </w:rPr>
          <w:tab/>
        </w:r>
        <w:r w:rsidR="00472E8C">
          <w:rPr>
            <w:noProof/>
            <w:webHidden/>
          </w:rPr>
          <w:fldChar w:fldCharType="begin"/>
        </w:r>
        <w:r w:rsidR="004E154B">
          <w:rPr>
            <w:noProof/>
            <w:webHidden/>
          </w:rPr>
          <w:instrText xml:space="preserve"> PAGEREF _Toc512804551 \h </w:instrText>
        </w:r>
        <w:r w:rsidR="00472E8C">
          <w:rPr>
            <w:noProof/>
            <w:webHidden/>
          </w:rPr>
        </w:r>
        <w:r w:rsidR="00472E8C">
          <w:rPr>
            <w:noProof/>
            <w:webHidden/>
          </w:rPr>
          <w:fldChar w:fldCharType="separate"/>
        </w:r>
        <w:r w:rsidR="00DE0E92">
          <w:rPr>
            <w:noProof/>
            <w:webHidden/>
          </w:rPr>
          <w:t>44</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2" w:history="1">
        <w:r w:rsidR="004E154B" w:rsidRPr="002D6DF3">
          <w:rPr>
            <w:rStyle w:val="a9"/>
            <w:noProof/>
          </w:rPr>
          <w:t>2.1 Краткая характеристика ОАО «ТГК-16»</w:t>
        </w:r>
        <w:r w:rsidR="004E154B">
          <w:rPr>
            <w:noProof/>
            <w:webHidden/>
          </w:rPr>
          <w:tab/>
        </w:r>
        <w:r w:rsidR="00472E8C">
          <w:rPr>
            <w:noProof/>
            <w:webHidden/>
          </w:rPr>
          <w:fldChar w:fldCharType="begin"/>
        </w:r>
        <w:r w:rsidR="004E154B">
          <w:rPr>
            <w:noProof/>
            <w:webHidden/>
          </w:rPr>
          <w:instrText xml:space="preserve"> PAGEREF _Toc512804552 \h </w:instrText>
        </w:r>
        <w:r w:rsidR="00472E8C">
          <w:rPr>
            <w:noProof/>
            <w:webHidden/>
          </w:rPr>
        </w:r>
        <w:r w:rsidR="00472E8C">
          <w:rPr>
            <w:noProof/>
            <w:webHidden/>
          </w:rPr>
          <w:fldChar w:fldCharType="separate"/>
        </w:r>
        <w:r w:rsidR="00DE0E92">
          <w:rPr>
            <w:noProof/>
            <w:webHidden/>
          </w:rPr>
          <w:t>44</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3" w:history="1">
        <w:r w:rsidR="004E154B" w:rsidRPr="002D6DF3">
          <w:rPr>
            <w:rStyle w:val="a9"/>
            <w:noProof/>
          </w:rPr>
          <w:t>2.2 Анализ финансовой устойчивости, платежеспособности и ликвидности баланса ОАО «ТГК-16»</w:t>
        </w:r>
        <w:r w:rsidR="004E154B">
          <w:rPr>
            <w:noProof/>
            <w:webHidden/>
          </w:rPr>
          <w:tab/>
        </w:r>
        <w:r w:rsidR="00472E8C">
          <w:rPr>
            <w:noProof/>
            <w:webHidden/>
          </w:rPr>
          <w:fldChar w:fldCharType="begin"/>
        </w:r>
        <w:r w:rsidR="004E154B">
          <w:rPr>
            <w:noProof/>
            <w:webHidden/>
          </w:rPr>
          <w:instrText xml:space="preserve"> PAGEREF _Toc512804553 \h </w:instrText>
        </w:r>
        <w:r w:rsidR="00472E8C">
          <w:rPr>
            <w:noProof/>
            <w:webHidden/>
          </w:rPr>
        </w:r>
        <w:r w:rsidR="00472E8C">
          <w:rPr>
            <w:noProof/>
            <w:webHidden/>
          </w:rPr>
          <w:fldChar w:fldCharType="separate"/>
        </w:r>
        <w:r w:rsidR="00DE0E92">
          <w:rPr>
            <w:noProof/>
            <w:webHidden/>
          </w:rPr>
          <w:t>52</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4" w:history="1">
        <w:r w:rsidR="004E154B" w:rsidRPr="002D6DF3">
          <w:rPr>
            <w:rStyle w:val="a9"/>
            <w:noProof/>
          </w:rPr>
          <w:t>2.3 Анализ деловой активности ОАО «ТГК-16»</w:t>
        </w:r>
        <w:r w:rsidR="004E154B">
          <w:rPr>
            <w:noProof/>
            <w:webHidden/>
          </w:rPr>
          <w:tab/>
        </w:r>
        <w:r w:rsidR="00472E8C">
          <w:rPr>
            <w:noProof/>
            <w:webHidden/>
          </w:rPr>
          <w:fldChar w:fldCharType="begin"/>
        </w:r>
        <w:r w:rsidR="004E154B">
          <w:rPr>
            <w:noProof/>
            <w:webHidden/>
          </w:rPr>
          <w:instrText xml:space="preserve"> PAGEREF _Toc512804554 \h </w:instrText>
        </w:r>
        <w:r w:rsidR="00472E8C">
          <w:rPr>
            <w:noProof/>
            <w:webHidden/>
          </w:rPr>
        </w:r>
        <w:r w:rsidR="00472E8C">
          <w:rPr>
            <w:noProof/>
            <w:webHidden/>
          </w:rPr>
          <w:fldChar w:fldCharType="separate"/>
        </w:r>
        <w:r w:rsidR="00DE0E92">
          <w:rPr>
            <w:noProof/>
            <w:webHidden/>
          </w:rPr>
          <w:t>57</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5" w:history="1">
        <w:r w:rsidR="004E154B" w:rsidRPr="002D6DF3">
          <w:rPr>
            <w:rStyle w:val="a9"/>
            <w:noProof/>
          </w:rPr>
          <w:t>2.4 Анализ прибыли и рентабельности ОАО «ТГК-16»</w:t>
        </w:r>
        <w:r w:rsidR="004E154B">
          <w:rPr>
            <w:noProof/>
            <w:webHidden/>
          </w:rPr>
          <w:tab/>
        </w:r>
        <w:r w:rsidR="00472E8C">
          <w:rPr>
            <w:noProof/>
            <w:webHidden/>
          </w:rPr>
          <w:fldChar w:fldCharType="begin"/>
        </w:r>
        <w:r w:rsidR="004E154B">
          <w:rPr>
            <w:noProof/>
            <w:webHidden/>
          </w:rPr>
          <w:instrText xml:space="preserve"> PAGEREF _Toc512804555 \h </w:instrText>
        </w:r>
        <w:r w:rsidR="00472E8C">
          <w:rPr>
            <w:noProof/>
            <w:webHidden/>
          </w:rPr>
        </w:r>
        <w:r w:rsidR="00472E8C">
          <w:rPr>
            <w:noProof/>
            <w:webHidden/>
          </w:rPr>
          <w:fldChar w:fldCharType="separate"/>
        </w:r>
        <w:r w:rsidR="00DE0E92">
          <w:rPr>
            <w:noProof/>
            <w:webHidden/>
          </w:rPr>
          <w:t>59</w:t>
        </w:r>
        <w:r w:rsidR="00472E8C">
          <w:rPr>
            <w:noProof/>
            <w:webHidden/>
          </w:rPr>
          <w:fldChar w:fldCharType="end"/>
        </w:r>
      </w:hyperlink>
    </w:p>
    <w:p w:rsidR="004E154B" w:rsidRDefault="006042F4">
      <w:pPr>
        <w:pStyle w:val="12"/>
        <w:rPr>
          <w:rFonts w:asciiTheme="minorHAnsi" w:eastAsiaTheme="minorEastAsia" w:hAnsiTheme="minorHAnsi" w:cstheme="minorBidi"/>
          <w:noProof/>
          <w:sz w:val="22"/>
          <w:lang w:eastAsia="ru-RU"/>
        </w:rPr>
      </w:pPr>
      <w:hyperlink w:anchor="_Toc512804556" w:history="1">
        <w:r w:rsidR="004E154B" w:rsidRPr="002D6DF3">
          <w:rPr>
            <w:rStyle w:val="a9"/>
            <w:noProof/>
          </w:rPr>
          <w:t>3 Разработка рекомендаций по улучшению финансового состояния ОАО «ТГК-16»</w:t>
        </w:r>
        <w:r w:rsidR="004E154B">
          <w:rPr>
            <w:noProof/>
            <w:webHidden/>
          </w:rPr>
          <w:tab/>
        </w:r>
        <w:r w:rsidR="00472E8C">
          <w:rPr>
            <w:noProof/>
            <w:webHidden/>
          </w:rPr>
          <w:fldChar w:fldCharType="begin"/>
        </w:r>
        <w:r w:rsidR="004E154B">
          <w:rPr>
            <w:noProof/>
            <w:webHidden/>
          </w:rPr>
          <w:instrText xml:space="preserve"> PAGEREF _Toc512804556 \h </w:instrText>
        </w:r>
        <w:r w:rsidR="00472E8C">
          <w:rPr>
            <w:noProof/>
            <w:webHidden/>
          </w:rPr>
        </w:r>
        <w:r w:rsidR="00472E8C">
          <w:rPr>
            <w:noProof/>
            <w:webHidden/>
          </w:rPr>
          <w:fldChar w:fldCharType="separate"/>
        </w:r>
        <w:r w:rsidR="00DE0E92">
          <w:rPr>
            <w:noProof/>
            <w:webHidden/>
          </w:rPr>
          <w:t>62</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7" w:history="1">
        <w:r w:rsidR="004E154B" w:rsidRPr="002D6DF3">
          <w:rPr>
            <w:rStyle w:val="a9"/>
            <w:noProof/>
          </w:rPr>
          <w:t>3.1 Мероприятия по улучшению финансового состояния ОАО «ТГК-16»</w:t>
        </w:r>
        <w:r w:rsidR="004E154B">
          <w:rPr>
            <w:noProof/>
            <w:webHidden/>
          </w:rPr>
          <w:tab/>
        </w:r>
        <w:r w:rsidR="00472E8C">
          <w:rPr>
            <w:noProof/>
            <w:webHidden/>
          </w:rPr>
          <w:fldChar w:fldCharType="begin"/>
        </w:r>
        <w:r w:rsidR="004E154B">
          <w:rPr>
            <w:noProof/>
            <w:webHidden/>
          </w:rPr>
          <w:instrText xml:space="preserve"> PAGEREF _Toc512804557 \h </w:instrText>
        </w:r>
        <w:r w:rsidR="00472E8C">
          <w:rPr>
            <w:noProof/>
            <w:webHidden/>
          </w:rPr>
        </w:r>
        <w:r w:rsidR="00472E8C">
          <w:rPr>
            <w:noProof/>
            <w:webHidden/>
          </w:rPr>
          <w:fldChar w:fldCharType="separate"/>
        </w:r>
        <w:r w:rsidR="00DE0E92">
          <w:rPr>
            <w:noProof/>
            <w:webHidden/>
          </w:rPr>
          <w:t>62</w:t>
        </w:r>
        <w:r w:rsidR="00472E8C">
          <w:rPr>
            <w:noProof/>
            <w:webHidden/>
          </w:rPr>
          <w:fldChar w:fldCharType="end"/>
        </w:r>
      </w:hyperlink>
    </w:p>
    <w:p w:rsidR="004E154B" w:rsidRDefault="006042F4">
      <w:pPr>
        <w:pStyle w:val="21"/>
        <w:rPr>
          <w:rFonts w:asciiTheme="minorHAnsi" w:eastAsiaTheme="minorEastAsia" w:hAnsiTheme="minorHAnsi" w:cstheme="minorBidi"/>
          <w:noProof/>
          <w:sz w:val="22"/>
          <w:lang w:eastAsia="ru-RU"/>
        </w:rPr>
      </w:pPr>
      <w:hyperlink w:anchor="_Toc512804558" w:history="1">
        <w:r w:rsidR="004E154B" w:rsidRPr="002D6DF3">
          <w:rPr>
            <w:rStyle w:val="a9"/>
            <w:noProof/>
          </w:rPr>
          <w:t>3.2 Прогнозный баланс предприятия</w:t>
        </w:r>
        <w:r w:rsidR="004E154B">
          <w:rPr>
            <w:noProof/>
            <w:webHidden/>
          </w:rPr>
          <w:tab/>
        </w:r>
      </w:hyperlink>
      <w:r w:rsidR="0009587E">
        <w:rPr>
          <w:noProof/>
        </w:rPr>
        <w:t>67</w:t>
      </w:r>
    </w:p>
    <w:p w:rsidR="004E154B" w:rsidRDefault="006042F4">
      <w:pPr>
        <w:pStyle w:val="21"/>
        <w:rPr>
          <w:noProof/>
        </w:rPr>
      </w:pPr>
      <w:hyperlink w:anchor="_Toc512804559" w:history="1">
        <w:r w:rsidR="004E154B" w:rsidRPr="002D6DF3">
          <w:rPr>
            <w:rStyle w:val="a9"/>
            <w:noProof/>
          </w:rPr>
          <w:t>3.3. Оценка эффективности мероприятий</w:t>
        </w:r>
        <w:r w:rsidR="004E154B">
          <w:rPr>
            <w:noProof/>
            <w:webHidden/>
          </w:rPr>
          <w:tab/>
        </w:r>
        <w:r w:rsidR="00472E8C">
          <w:rPr>
            <w:noProof/>
            <w:webHidden/>
          </w:rPr>
          <w:fldChar w:fldCharType="begin"/>
        </w:r>
        <w:r w:rsidR="004E154B">
          <w:rPr>
            <w:noProof/>
            <w:webHidden/>
          </w:rPr>
          <w:instrText xml:space="preserve"> PAGEREF _Toc512804559 \h </w:instrText>
        </w:r>
        <w:r w:rsidR="00472E8C">
          <w:rPr>
            <w:noProof/>
            <w:webHidden/>
          </w:rPr>
        </w:r>
        <w:r w:rsidR="00472E8C">
          <w:rPr>
            <w:noProof/>
            <w:webHidden/>
          </w:rPr>
          <w:fldChar w:fldCharType="separate"/>
        </w:r>
        <w:r w:rsidR="00DE0E92">
          <w:rPr>
            <w:noProof/>
            <w:webHidden/>
          </w:rPr>
          <w:t>7</w:t>
        </w:r>
        <w:r w:rsidR="00472E8C">
          <w:rPr>
            <w:noProof/>
            <w:webHidden/>
          </w:rPr>
          <w:fldChar w:fldCharType="end"/>
        </w:r>
      </w:hyperlink>
      <w:r w:rsidR="0009587E">
        <w:rPr>
          <w:noProof/>
        </w:rPr>
        <w:t>2</w:t>
      </w:r>
    </w:p>
    <w:p w:rsidR="00D71689" w:rsidRPr="00D71689" w:rsidRDefault="00D71689" w:rsidP="00D71689">
      <w:pPr>
        <w:ind w:firstLine="0"/>
        <w:jc w:val="left"/>
      </w:pPr>
      <w:r>
        <w:t>3.4.</w:t>
      </w:r>
      <w:r w:rsidR="0009587E" w:rsidRPr="0009587E">
        <w:t xml:space="preserve"> Технико-экономический расчет реконструкции котельного цеха</w:t>
      </w:r>
      <w:r w:rsidR="0009587E">
        <w:t>……</w:t>
      </w:r>
      <w:r w:rsidR="004D5E93">
        <w:t>…….7</w:t>
      </w:r>
      <w:r w:rsidR="0009587E">
        <w:t>5</w:t>
      </w:r>
    </w:p>
    <w:p w:rsidR="004E154B" w:rsidRDefault="006042F4">
      <w:pPr>
        <w:pStyle w:val="12"/>
        <w:rPr>
          <w:rFonts w:asciiTheme="minorHAnsi" w:eastAsiaTheme="minorEastAsia" w:hAnsiTheme="minorHAnsi" w:cstheme="minorBidi"/>
          <w:noProof/>
          <w:sz w:val="22"/>
          <w:lang w:eastAsia="ru-RU"/>
        </w:rPr>
      </w:pPr>
      <w:hyperlink w:anchor="_Toc512804560" w:history="1">
        <w:r w:rsidR="004E154B" w:rsidRPr="002D6DF3">
          <w:rPr>
            <w:rStyle w:val="a9"/>
            <w:noProof/>
          </w:rPr>
          <w:t>Заключение</w:t>
        </w:r>
        <w:r w:rsidR="004E154B">
          <w:rPr>
            <w:noProof/>
            <w:webHidden/>
          </w:rPr>
          <w:tab/>
        </w:r>
        <w:r w:rsidR="00472E8C">
          <w:rPr>
            <w:noProof/>
            <w:webHidden/>
          </w:rPr>
          <w:fldChar w:fldCharType="begin"/>
        </w:r>
        <w:r w:rsidR="004E154B">
          <w:rPr>
            <w:noProof/>
            <w:webHidden/>
          </w:rPr>
          <w:instrText xml:space="preserve"> PAGEREF _Toc512804560 \h </w:instrText>
        </w:r>
        <w:r w:rsidR="00472E8C">
          <w:rPr>
            <w:noProof/>
            <w:webHidden/>
          </w:rPr>
        </w:r>
        <w:r w:rsidR="00472E8C">
          <w:rPr>
            <w:noProof/>
            <w:webHidden/>
          </w:rPr>
          <w:fldChar w:fldCharType="separate"/>
        </w:r>
        <w:r w:rsidR="00DE0E92">
          <w:rPr>
            <w:noProof/>
            <w:webHidden/>
          </w:rPr>
          <w:t>8</w:t>
        </w:r>
        <w:r w:rsidR="00472E8C">
          <w:rPr>
            <w:noProof/>
            <w:webHidden/>
          </w:rPr>
          <w:fldChar w:fldCharType="end"/>
        </w:r>
      </w:hyperlink>
      <w:r w:rsidR="0009587E">
        <w:rPr>
          <w:noProof/>
        </w:rPr>
        <w:t>7</w:t>
      </w:r>
    </w:p>
    <w:p w:rsidR="004E154B" w:rsidRDefault="006042F4">
      <w:pPr>
        <w:pStyle w:val="12"/>
        <w:rPr>
          <w:rFonts w:asciiTheme="minorHAnsi" w:eastAsiaTheme="minorEastAsia" w:hAnsiTheme="minorHAnsi" w:cstheme="minorBidi"/>
          <w:noProof/>
          <w:sz w:val="22"/>
          <w:lang w:eastAsia="ru-RU"/>
        </w:rPr>
      </w:pPr>
      <w:hyperlink w:anchor="_Toc512804561" w:history="1">
        <w:r w:rsidR="004E154B" w:rsidRPr="002D6DF3">
          <w:rPr>
            <w:rStyle w:val="a9"/>
            <w:noProof/>
          </w:rPr>
          <w:t>Список использованной литературы</w:t>
        </w:r>
        <w:r w:rsidR="004E154B">
          <w:rPr>
            <w:noProof/>
            <w:webHidden/>
          </w:rPr>
          <w:tab/>
        </w:r>
        <w:r w:rsidR="00472E8C">
          <w:rPr>
            <w:noProof/>
            <w:webHidden/>
          </w:rPr>
          <w:fldChar w:fldCharType="begin"/>
        </w:r>
        <w:r w:rsidR="004E154B">
          <w:rPr>
            <w:noProof/>
            <w:webHidden/>
          </w:rPr>
          <w:instrText xml:space="preserve"> PAGEREF _Toc512804561 \h </w:instrText>
        </w:r>
        <w:r w:rsidR="00472E8C">
          <w:rPr>
            <w:noProof/>
            <w:webHidden/>
          </w:rPr>
        </w:r>
        <w:r w:rsidR="00472E8C">
          <w:rPr>
            <w:noProof/>
            <w:webHidden/>
          </w:rPr>
          <w:fldChar w:fldCharType="separate"/>
        </w:r>
        <w:r w:rsidR="00DE0E92">
          <w:rPr>
            <w:noProof/>
            <w:webHidden/>
          </w:rPr>
          <w:t>9</w:t>
        </w:r>
        <w:r w:rsidR="00472E8C">
          <w:rPr>
            <w:noProof/>
            <w:webHidden/>
          </w:rPr>
          <w:fldChar w:fldCharType="end"/>
        </w:r>
      </w:hyperlink>
      <w:r w:rsidR="0009587E">
        <w:rPr>
          <w:noProof/>
        </w:rPr>
        <w:t>0</w:t>
      </w:r>
    </w:p>
    <w:p w:rsidR="00234B77" w:rsidRDefault="00472E8C" w:rsidP="00723031">
      <w:r w:rsidRPr="0059407E">
        <w:fldChar w:fldCharType="end"/>
      </w:r>
    </w:p>
    <w:p w:rsidR="00C5433E" w:rsidRDefault="00C5433E" w:rsidP="00723031"/>
    <w:p w:rsidR="00C5433E" w:rsidRPr="0059407E" w:rsidRDefault="00C5433E" w:rsidP="00723031"/>
    <w:p w:rsidR="00DA762C" w:rsidRPr="0059407E" w:rsidRDefault="00DA762C" w:rsidP="00723031">
      <w:pPr>
        <w:sectPr w:rsidR="00DA762C" w:rsidRPr="0059407E" w:rsidSect="00E942FD">
          <w:headerReference w:type="default" r:id="rId9"/>
          <w:footerReference w:type="default" r:id="rId10"/>
          <w:footerReference w:type="first" r:id="rId11"/>
          <w:pgSz w:w="11906" w:h="16838"/>
          <w:pgMar w:top="1134" w:right="567" w:bottom="1134" w:left="1701" w:header="709" w:footer="709" w:gutter="0"/>
          <w:pgNumType w:start="2" w:chapStyle="1"/>
          <w:cols w:space="720"/>
          <w:docGrid w:linePitch="381"/>
        </w:sectPr>
      </w:pPr>
    </w:p>
    <w:p w:rsidR="00440CE1" w:rsidRPr="0059407E" w:rsidRDefault="00440CE1" w:rsidP="00266543">
      <w:pPr>
        <w:pStyle w:val="1"/>
      </w:pPr>
      <w:bookmarkStart w:id="3" w:name="_Toc494507645"/>
      <w:bookmarkStart w:id="4" w:name="_Toc512804545"/>
      <w:bookmarkEnd w:id="0"/>
      <w:r w:rsidRPr="0059407E">
        <w:lastRenderedPageBreak/>
        <w:t>Введение</w:t>
      </w:r>
      <w:bookmarkEnd w:id="3"/>
      <w:bookmarkEnd w:id="4"/>
    </w:p>
    <w:p w:rsidR="00440CE1" w:rsidRPr="0059407E" w:rsidRDefault="00440CE1" w:rsidP="009E2D2F"/>
    <w:p w:rsidR="00440CE1" w:rsidRPr="0059407E" w:rsidRDefault="00440CE1" w:rsidP="009E2D2F">
      <w:r w:rsidRPr="0059407E">
        <w:t xml:space="preserve">В нынешних экономических условиях деятельность любого хозяйственного субъекта выступает как предмет внимания большого круга участников рыночных отношений, заинтересованных в результатах его функционирования. </w:t>
      </w:r>
      <w:r w:rsidR="00601B8F" w:rsidRPr="0059407E">
        <w:t>Для обеспечения выживаемости организации</w:t>
      </w:r>
      <w:r w:rsidRPr="0059407E">
        <w:t xml:space="preserve"> в современных условиях, управленческ</w:t>
      </w:r>
      <w:r w:rsidR="00601B8F" w:rsidRPr="0059407E">
        <w:t>ий персонал</w:t>
      </w:r>
      <w:r w:rsidR="00CA5595">
        <w:t xml:space="preserve"> </w:t>
      </w:r>
      <w:r w:rsidR="00601B8F" w:rsidRPr="0059407E">
        <w:t>должен</w:t>
      </w:r>
      <w:r w:rsidRPr="0059407E">
        <w:t xml:space="preserve">, </w:t>
      </w:r>
      <w:r w:rsidR="00601B8F" w:rsidRPr="0059407E">
        <w:t>в первую очередь</w:t>
      </w:r>
      <w:r w:rsidRPr="0059407E">
        <w:t xml:space="preserve">, уметь </w:t>
      </w:r>
      <w:r w:rsidR="00601B8F" w:rsidRPr="0059407E">
        <w:t>давать реальную оценку финансового</w:t>
      </w:r>
      <w:r w:rsidRPr="0059407E">
        <w:t xml:space="preserve"> состояния </w:t>
      </w:r>
      <w:r w:rsidR="00601B8F" w:rsidRPr="0059407E">
        <w:t>и собственного</w:t>
      </w:r>
      <w:r w:rsidRPr="0059407E">
        <w:t xml:space="preserve"> предприятия, так и </w:t>
      </w:r>
      <w:r w:rsidR="00601B8F" w:rsidRPr="0059407E">
        <w:t>имеющихся</w:t>
      </w:r>
      <w:r w:rsidRPr="0059407E">
        <w:t xml:space="preserve"> потенциальных конкурентов. При рыночных отношениях исключительно велика роль анализа финансового положения организации. Это имеет связь с тем, что организации получают самостоятельность и полностью ответственны за итоги собственной производственно-хозяйственной деятельности перед акционерами (совладельцами), сотрудниками, банковским учреждением и кредиторами.</w:t>
      </w:r>
    </w:p>
    <w:p w:rsidR="00440CE1" w:rsidRPr="0059407E" w:rsidRDefault="00423818" w:rsidP="009E2D2F">
      <w:r w:rsidRPr="0059407E">
        <w:t>Результатэтого</w:t>
      </w:r>
      <w:r w:rsidR="00440CE1" w:rsidRPr="0059407E">
        <w:t xml:space="preserve"> анализа, </w:t>
      </w:r>
      <w:r w:rsidRPr="0059407E">
        <w:t>необходим в первую очередь для собственников, а также кредиторов</w:t>
      </w:r>
      <w:r w:rsidR="00440CE1" w:rsidRPr="0059407E">
        <w:t>, инвестор</w:t>
      </w:r>
      <w:r w:rsidRPr="0059407E">
        <w:t>ов</w:t>
      </w:r>
      <w:r w:rsidR="00440CE1" w:rsidRPr="0059407E">
        <w:t>, поставщик</w:t>
      </w:r>
      <w:r w:rsidRPr="0059407E">
        <w:t>ов</w:t>
      </w:r>
      <w:r w:rsidR="00440CE1" w:rsidRPr="0059407E">
        <w:t>, менеджер</w:t>
      </w:r>
      <w:r w:rsidRPr="0059407E">
        <w:t>ов и налоговых служб</w:t>
      </w:r>
      <w:r w:rsidR="00440CE1" w:rsidRPr="0059407E">
        <w:t xml:space="preserve">. Управление финансовой устойчивостью </w:t>
      </w:r>
      <w:r w:rsidRPr="0059407E">
        <w:t>является постоянным</w:t>
      </w:r>
      <w:r w:rsidR="00440CE1" w:rsidRPr="0059407E">
        <w:t xml:space="preserve"> поиск</w:t>
      </w:r>
      <w:r w:rsidRPr="0059407E">
        <w:t>ом</w:t>
      </w:r>
      <w:r w:rsidR="00440CE1" w:rsidRPr="0059407E">
        <w:t xml:space="preserve"> рационального сочетания собственн</w:t>
      </w:r>
      <w:r w:rsidRPr="0059407E">
        <w:t>ого</w:t>
      </w:r>
      <w:r w:rsidR="00440CE1" w:rsidRPr="0059407E">
        <w:t xml:space="preserve"> капитал</w:t>
      </w:r>
      <w:r w:rsidRPr="0059407E">
        <w:t>а</w:t>
      </w:r>
      <w:r w:rsidR="00440CE1" w:rsidRPr="0059407E">
        <w:t xml:space="preserve"> и заемн</w:t>
      </w:r>
      <w:r w:rsidRPr="0059407E">
        <w:t>ого</w:t>
      </w:r>
      <w:r w:rsidR="00440CE1" w:rsidRPr="0059407E">
        <w:t>, денежной и неденежной форм</w:t>
      </w:r>
      <w:r w:rsidRPr="0059407E">
        <w:t xml:space="preserve">ы </w:t>
      </w:r>
      <w:r w:rsidR="00440CE1" w:rsidRPr="0059407E">
        <w:t xml:space="preserve">собственных средств </w:t>
      </w:r>
      <w:r w:rsidRPr="0059407E">
        <w:t>к покрытию</w:t>
      </w:r>
      <w:r w:rsidR="00440CE1" w:rsidRPr="0059407E">
        <w:t xml:space="preserve"> обязательств, направлени</w:t>
      </w:r>
      <w:r w:rsidRPr="0059407E">
        <w:t>й</w:t>
      </w:r>
      <w:r w:rsidR="00CA5595">
        <w:t xml:space="preserve"> </w:t>
      </w:r>
      <w:r w:rsidRPr="0059407E">
        <w:t>применения</w:t>
      </w:r>
      <w:r w:rsidR="00440CE1" w:rsidRPr="0059407E">
        <w:t xml:space="preserve"> собственных средств - на </w:t>
      </w:r>
      <w:r w:rsidRPr="0059407E">
        <w:t>приобретение</w:t>
      </w:r>
      <w:r w:rsidR="00440CE1" w:rsidRPr="0059407E">
        <w:t xml:space="preserve"> сырья и материалов </w:t>
      </w:r>
      <w:r w:rsidRPr="0059407E">
        <w:t xml:space="preserve">во вред </w:t>
      </w:r>
      <w:r w:rsidR="00440CE1" w:rsidRPr="0059407E">
        <w:t>обеспечению рабочих мест (</w:t>
      </w:r>
      <w:r w:rsidRPr="0059407E">
        <w:t>в случае запаздывания</w:t>
      </w:r>
      <w:r w:rsidR="00440CE1" w:rsidRPr="0059407E">
        <w:t xml:space="preserve"> выплаты зарплаты) </w:t>
      </w:r>
      <w:r w:rsidRPr="0059407E">
        <w:t>либо</w:t>
      </w:r>
      <w:r w:rsidR="00440CE1" w:rsidRPr="0059407E">
        <w:t xml:space="preserve"> на своевременную выплату зарплаты </w:t>
      </w:r>
      <w:r w:rsidRPr="0059407E">
        <w:t>в случае</w:t>
      </w:r>
      <w:r w:rsidR="00440CE1" w:rsidRPr="0059407E">
        <w:t xml:space="preserve"> неполной загруженности </w:t>
      </w:r>
      <w:r w:rsidRPr="0059407E">
        <w:t>организации</w:t>
      </w:r>
      <w:r w:rsidR="00440CE1" w:rsidRPr="0059407E">
        <w:t xml:space="preserve">. </w:t>
      </w:r>
      <w:r w:rsidR="006B57DD" w:rsidRPr="0059407E">
        <w:t>При этом</w:t>
      </w:r>
      <w:r w:rsidR="00440CE1" w:rsidRPr="0059407E">
        <w:t xml:space="preserve">, придерживаясь </w:t>
      </w:r>
      <w:r w:rsidR="006B57DD" w:rsidRPr="0059407E">
        <w:t>сферы</w:t>
      </w:r>
      <w:r w:rsidR="00440CE1" w:rsidRPr="0059407E">
        <w:t xml:space="preserve"> финансового равновесия, </w:t>
      </w:r>
      <w:r w:rsidR="006B57DD" w:rsidRPr="0059407E">
        <w:t>возможно установление предельных значений</w:t>
      </w:r>
      <w:r w:rsidR="00440CE1" w:rsidRPr="0059407E">
        <w:t xml:space="preserve"> ряда показателей, соблюдение которых </w:t>
      </w:r>
      <w:r w:rsidR="006B57DD" w:rsidRPr="0059407E">
        <w:t>дает гарантию устойчивости и платежеспособности</w:t>
      </w:r>
      <w:r w:rsidR="00440CE1" w:rsidRPr="0059407E">
        <w:t xml:space="preserve"> во времени, накопление собственн</w:t>
      </w:r>
      <w:r w:rsidR="006B57DD" w:rsidRPr="0059407E">
        <w:t>ого</w:t>
      </w:r>
      <w:r w:rsidR="00CA5595">
        <w:t xml:space="preserve"> </w:t>
      </w:r>
      <w:r w:rsidR="006B57DD" w:rsidRPr="0059407E">
        <w:t>капитала</w:t>
      </w:r>
      <w:r w:rsidR="00440CE1" w:rsidRPr="0059407E">
        <w:t xml:space="preserve"> в </w:t>
      </w:r>
      <w:r w:rsidR="006B57DD" w:rsidRPr="0059407E">
        <w:t>данном</w:t>
      </w:r>
      <w:r w:rsidR="00440CE1" w:rsidRPr="0059407E">
        <w:t xml:space="preserve"> отчетном периоде и </w:t>
      </w:r>
      <w:r w:rsidR="006B57DD" w:rsidRPr="0059407E">
        <w:t>оправдание</w:t>
      </w:r>
      <w:r w:rsidR="00440CE1" w:rsidRPr="0059407E">
        <w:t xml:space="preserve"> перспектив на будущее.</w:t>
      </w:r>
    </w:p>
    <w:p w:rsidR="00440CE1" w:rsidRPr="0059407E" w:rsidRDefault="00440CE1" w:rsidP="009E2D2F">
      <w:r w:rsidRPr="0059407E">
        <w:t xml:space="preserve">Вышеизложенное </w:t>
      </w:r>
      <w:r w:rsidR="0009295A" w:rsidRPr="0059407E">
        <w:t>- подтверждение актуальности из</w:t>
      </w:r>
      <w:r w:rsidRPr="0059407E">
        <w:t xml:space="preserve">бранной темы, </w:t>
      </w:r>
      <w:r w:rsidR="0009295A" w:rsidRPr="0059407E">
        <w:t xml:space="preserve">практической и теоретической </w:t>
      </w:r>
      <w:r w:rsidRPr="0059407E">
        <w:t>значимости предмета ее исследования.</w:t>
      </w:r>
    </w:p>
    <w:p w:rsidR="00440CE1" w:rsidRPr="0059407E" w:rsidRDefault="00440CE1" w:rsidP="009E2D2F">
      <w:r w:rsidRPr="0059407E">
        <w:rPr>
          <w:bCs/>
        </w:rPr>
        <w:lastRenderedPageBreak/>
        <w:t>Состояние изученности проблемы.</w:t>
      </w:r>
      <w:r w:rsidRPr="0059407E">
        <w:t xml:space="preserve"> В разработку теории и практики финансового анализа на предприятии значительный вклад внесли российские ученые: А.С; Бакаев, М.И. Баканов, М.П. Березина, В.Г. Гетьман, О.В. Ефимова, В.Н. Жуков, В.Б. Ивашкевич, В.В. Ковалев, Н.П. Кондраков, М.И. Кутер, А.Д. Ларионов, О.И. Лаврушин, Е.А. Мизиковский, В.Ф. Палий, В.В. Панков, В.В. Патров, В.И. Подольский, М.Л. Пятов, Я.В. Соколов, А.ДШеремет и др., а также зарубежные ученые: Ван Хорн, Д. Колдуэлл, Б. Нидлз,М</w:t>
      </w:r>
      <w:r w:rsidR="009C3638" w:rsidRPr="0059407E">
        <w:t>.</w:t>
      </w:r>
      <w:r w:rsidRPr="0059407E">
        <w:t xml:space="preserve">Р.Мэтьюс, М.Х.Б. Перера, Э.С. Хендриксен, М.Ф. Ван Бреда, Б. Эдварде. </w:t>
      </w:r>
    </w:p>
    <w:p w:rsidR="00440CE1" w:rsidRPr="0059407E" w:rsidRDefault="00440CE1" w:rsidP="009E2D2F">
      <w:r w:rsidRPr="0059407E">
        <w:t xml:space="preserve">Целью написания выпускной квалификационной работы является </w:t>
      </w:r>
      <w:r w:rsidR="002C4B90" w:rsidRPr="0059407E">
        <w:t xml:space="preserve">проведение </w:t>
      </w:r>
      <w:r w:rsidR="00C5433E">
        <w:t>экспресс-анализа финансового состояния</w:t>
      </w:r>
      <w:r w:rsidR="002C4B90" w:rsidRPr="0059407E">
        <w:t xml:space="preserve"> предприятия и </w:t>
      </w:r>
      <w:r w:rsidRPr="0059407E">
        <w:t>разработка пути совершенствования финансового состояния</w:t>
      </w:r>
      <w:r w:rsidR="002C4B90" w:rsidRPr="0059407E">
        <w:t xml:space="preserve"> на примере </w:t>
      </w:r>
      <w:r w:rsidR="0036744E">
        <w:t>ОАО «ТГК-16»</w:t>
      </w:r>
      <w:r w:rsidRPr="0059407E">
        <w:t>.</w:t>
      </w:r>
    </w:p>
    <w:p w:rsidR="00440CE1" w:rsidRPr="0059407E" w:rsidRDefault="00440CE1" w:rsidP="009E2D2F">
      <w:r w:rsidRPr="0059407E">
        <w:t>Задачи исследования:</w:t>
      </w:r>
    </w:p>
    <w:p w:rsidR="00440CE1" w:rsidRPr="0059407E" w:rsidRDefault="00440CE1" w:rsidP="00E4336B">
      <w:pPr>
        <w:pStyle w:val="a0"/>
      </w:pPr>
      <w:r w:rsidRPr="0059407E">
        <w:t xml:space="preserve">рассмотреть сущность и роль </w:t>
      </w:r>
      <w:r w:rsidR="00C5433E">
        <w:t>экспресс-</w:t>
      </w:r>
      <w:r w:rsidRPr="0059407E">
        <w:t>анализа финансового состояния  организации;</w:t>
      </w:r>
    </w:p>
    <w:p w:rsidR="00440CE1" w:rsidRPr="0059407E" w:rsidRDefault="00440CE1" w:rsidP="00E4336B">
      <w:pPr>
        <w:pStyle w:val="a0"/>
      </w:pPr>
      <w:r w:rsidRPr="0059407E">
        <w:t>раскрыть методику оценки финансового состояния организации;</w:t>
      </w:r>
    </w:p>
    <w:p w:rsidR="00440CE1" w:rsidRPr="0059407E" w:rsidRDefault="00440CE1" w:rsidP="00E4336B">
      <w:pPr>
        <w:pStyle w:val="a0"/>
      </w:pPr>
      <w:r w:rsidRPr="0059407E">
        <w:t>обозначить информационную базу анализа финансового состояния организации;</w:t>
      </w:r>
    </w:p>
    <w:p w:rsidR="00440CE1" w:rsidRPr="0059407E" w:rsidRDefault="00440CE1" w:rsidP="00E4336B">
      <w:pPr>
        <w:pStyle w:val="a0"/>
      </w:pPr>
      <w:r w:rsidRPr="0059407E">
        <w:t>проанализировать и дать оценку показателям финансового состояния  организации;</w:t>
      </w:r>
    </w:p>
    <w:p w:rsidR="00440CE1" w:rsidRPr="0059407E" w:rsidRDefault="00440CE1" w:rsidP="00E4336B">
      <w:pPr>
        <w:pStyle w:val="a0"/>
      </w:pPr>
      <w:r w:rsidRPr="0059407E">
        <w:t>выявить проблемы и определить направления по улучшению показателей финансового состояния организации.</w:t>
      </w:r>
    </w:p>
    <w:p w:rsidR="00440CE1" w:rsidRPr="0059407E" w:rsidRDefault="00440CE1" w:rsidP="009E2D2F">
      <w:r w:rsidRPr="0059407E">
        <w:t xml:space="preserve">Предметом исследования является анализ финансово – хозяйственной деятельности предприятия. Объектом исследования является - </w:t>
      </w:r>
      <w:r w:rsidR="0036744E">
        <w:t>ОАО «ТГК-16»</w:t>
      </w:r>
      <w:r w:rsidRPr="0059407E">
        <w:rPr>
          <w:bCs/>
        </w:rPr>
        <w:t>.</w:t>
      </w:r>
    </w:p>
    <w:p w:rsidR="00440CE1" w:rsidRPr="0059407E" w:rsidRDefault="00440CE1" w:rsidP="009E2D2F">
      <w:r w:rsidRPr="0059407E">
        <w:t xml:space="preserve">Теоретической основой </w:t>
      </w:r>
      <w:r w:rsidR="00E30AC7" w:rsidRPr="0059407E">
        <w:t>выпускной квалификационной</w:t>
      </w:r>
      <w:r w:rsidRPr="0059407E">
        <w:t xml:space="preserve"> работы послужили труды отечественных и зарубежных ученых в области финансового анализа экономического анализа, статистики; материалы научных конференций и семинаров; законодательные и нормативные акты, справочные, инструктивные и методические материалы. </w:t>
      </w:r>
    </w:p>
    <w:p w:rsidR="00440CE1" w:rsidRPr="0059407E" w:rsidRDefault="00440CE1" w:rsidP="009E2D2F">
      <w:r w:rsidRPr="0059407E">
        <w:lastRenderedPageBreak/>
        <w:t>Методика исследования основывается на изучении и обобщении опыта отечественной и зарубежной теории и практики финансового анализа в отечественных системах, выполнении расчетно-аналитических работ.</w:t>
      </w:r>
    </w:p>
    <w:p w:rsidR="00440CE1" w:rsidRPr="0059407E" w:rsidRDefault="00440CE1" w:rsidP="009E2D2F">
      <w:r w:rsidRPr="0059407E">
        <w:t xml:space="preserve">Методической базой работы выступают методы экономических исследований: абстрактно-логический, статистический, балансовый, выборки, группировки, сравнения, а также общенаучные методы. </w:t>
      </w:r>
    </w:p>
    <w:p w:rsidR="00440CE1" w:rsidRPr="0059407E" w:rsidRDefault="00440CE1" w:rsidP="009E2D2F">
      <w:r w:rsidRPr="0059407E">
        <w:t xml:space="preserve">Аналитическая часть </w:t>
      </w:r>
      <w:r w:rsidR="00E30AC7" w:rsidRPr="0059407E">
        <w:t>выпускной квалификационной</w:t>
      </w:r>
      <w:r w:rsidRPr="0059407E">
        <w:t xml:space="preserve"> работы построена на материалах </w:t>
      </w:r>
      <w:r w:rsidR="0036744E">
        <w:t>ОАО «ТГК-16»</w:t>
      </w:r>
      <w:r w:rsidRPr="0059407E">
        <w:t>.</w:t>
      </w:r>
    </w:p>
    <w:p w:rsidR="00440CE1" w:rsidRPr="0059407E" w:rsidRDefault="00440CE1" w:rsidP="009E2D2F">
      <w:r w:rsidRPr="0059407E">
        <w:t xml:space="preserve">Структура </w:t>
      </w:r>
      <w:r w:rsidR="00E30AC7" w:rsidRPr="0059407E">
        <w:t>выпускной квалификационной</w:t>
      </w:r>
      <w:r w:rsidRPr="0059407E">
        <w:t xml:space="preserve"> работы определяется целью и задачами исследования. Работа состоит из введения, трёх глав, заключения, списка литературы и приложений.</w:t>
      </w:r>
    </w:p>
    <w:p w:rsidR="00440CE1" w:rsidRPr="0059407E" w:rsidRDefault="00440CE1" w:rsidP="00607DE2">
      <w:pPr>
        <w:rPr>
          <w:rFonts w:eastAsiaTheme="majorEastAsia"/>
        </w:rPr>
      </w:pPr>
      <w:r w:rsidRPr="0059407E">
        <w:br w:type="page"/>
      </w:r>
    </w:p>
    <w:p w:rsidR="00FE6E45" w:rsidRPr="00D71689" w:rsidRDefault="00FE6E45" w:rsidP="00D71689">
      <w:pPr>
        <w:pStyle w:val="affff6"/>
        <w:ind w:firstLine="0"/>
        <w:rPr>
          <w:b/>
        </w:rPr>
      </w:pPr>
      <w:bookmarkStart w:id="5" w:name="_Toc512804546"/>
      <w:r w:rsidRPr="00D71689">
        <w:rPr>
          <w:b/>
        </w:rPr>
        <w:lastRenderedPageBreak/>
        <w:t>1 Теоретические основы анализа финансового состояния организации</w:t>
      </w:r>
      <w:bookmarkEnd w:id="5"/>
    </w:p>
    <w:p w:rsidR="00FE6E45" w:rsidRPr="00D71689" w:rsidRDefault="00FE6E45" w:rsidP="00D71689">
      <w:pPr>
        <w:pStyle w:val="2"/>
        <w:ind w:firstLine="0"/>
        <w:rPr>
          <w:b/>
        </w:rPr>
      </w:pPr>
      <w:bookmarkStart w:id="6" w:name="_Toc512804547"/>
      <w:r w:rsidRPr="00D71689">
        <w:rPr>
          <w:b/>
        </w:rPr>
        <w:t>1.1 Понятие финансового состояния организации и основные объекты анализа</w:t>
      </w:r>
      <w:bookmarkEnd w:id="6"/>
    </w:p>
    <w:p w:rsidR="00854278" w:rsidRPr="0059407E" w:rsidRDefault="00854278" w:rsidP="009E2D2F">
      <w:r w:rsidRPr="0059407E">
        <w:t xml:space="preserve">Финансовое состояние </w:t>
      </w:r>
      <w:r w:rsidR="005854B8" w:rsidRPr="0059407E">
        <w:t xml:space="preserve">организации </w:t>
      </w:r>
      <w:r w:rsidR="00A93EC2">
        <w:t>это сумма критериев</w:t>
      </w:r>
      <w:r w:rsidRPr="0059407E">
        <w:t xml:space="preserve"> </w:t>
      </w:r>
      <w:r w:rsidR="00A93EC2">
        <w:t>отражающих</w:t>
      </w:r>
      <w:r w:rsidR="005854B8" w:rsidRPr="0059407E">
        <w:t xml:space="preserve"> ее</w:t>
      </w:r>
      <w:r w:rsidRPr="0059407E">
        <w:t xml:space="preserve"> </w:t>
      </w:r>
      <w:r w:rsidR="00A93EC2">
        <w:t>готовность</w:t>
      </w:r>
      <w:r w:rsidRPr="0059407E">
        <w:t xml:space="preserve"> </w:t>
      </w:r>
      <w:r w:rsidR="005854B8" w:rsidRPr="0059407E">
        <w:t xml:space="preserve">к </w:t>
      </w:r>
      <w:r w:rsidR="00A93EC2">
        <w:t>ликвидации долговых обязательств</w:t>
      </w:r>
      <w:r w:rsidRPr="0059407E">
        <w:t>. Финансов</w:t>
      </w:r>
      <w:r w:rsidR="00A93EC2">
        <w:t>ая</w:t>
      </w:r>
      <w:r w:rsidRPr="0059407E">
        <w:t xml:space="preserve"> деятельность </w:t>
      </w:r>
      <w:r w:rsidR="00A93EC2">
        <w:t>включает в себя</w:t>
      </w:r>
      <w:r w:rsidRPr="0059407E">
        <w:t xml:space="preserve"> </w:t>
      </w:r>
      <w:r w:rsidR="00A93EC2">
        <w:t>этапы</w:t>
      </w:r>
      <w:r w:rsidRPr="0059407E">
        <w:t xml:space="preserve"> </w:t>
      </w:r>
      <w:r w:rsidR="00A93EC2">
        <w:t>формирования</w:t>
      </w:r>
      <w:r w:rsidRPr="0059407E">
        <w:t xml:space="preserve">, </w:t>
      </w:r>
      <w:r w:rsidR="005854B8" w:rsidRPr="0059407E">
        <w:t xml:space="preserve">а также </w:t>
      </w:r>
      <w:r w:rsidRPr="0059407E">
        <w:t xml:space="preserve">движения и </w:t>
      </w:r>
      <w:r w:rsidR="00A93EC2">
        <w:t>гарантирования</w:t>
      </w:r>
      <w:r w:rsidRPr="0059407E">
        <w:t xml:space="preserve"> </w:t>
      </w:r>
      <w:r w:rsidR="005854B8" w:rsidRPr="0059407E">
        <w:t>целостности</w:t>
      </w:r>
      <w:r w:rsidRPr="0059407E">
        <w:t xml:space="preserve"> имущества </w:t>
      </w:r>
      <w:r w:rsidR="005854B8" w:rsidRPr="0059407E">
        <w:t>организации</w:t>
      </w:r>
      <w:r w:rsidR="00A93EC2">
        <w:t>, контроля</w:t>
      </w:r>
      <w:r w:rsidRPr="0059407E">
        <w:t xml:space="preserve"> за его </w:t>
      </w:r>
      <w:r w:rsidR="005854B8" w:rsidRPr="0059407E">
        <w:t>применением</w:t>
      </w:r>
      <w:r w:rsidRPr="0059407E">
        <w:t>.</w:t>
      </w:r>
    </w:p>
    <w:p w:rsidR="00854278" w:rsidRPr="0059407E" w:rsidRDefault="00C73445" w:rsidP="009E2D2F">
      <w:r w:rsidRPr="0059407E">
        <w:t>«</w:t>
      </w:r>
      <w:r w:rsidR="00854278" w:rsidRPr="0059407E">
        <w:t xml:space="preserve">Финансы </w:t>
      </w:r>
      <w:r w:rsidR="00A93EC2">
        <w:t>– это связь</w:t>
      </w:r>
      <w:r w:rsidR="00854278" w:rsidRPr="0059407E">
        <w:t xml:space="preserve"> экономических денежных отношений, </w:t>
      </w:r>
      <w:r w:rsidR="005854B8" w:rsidRPr="0059407E">
        <w:t xml:space="preserve">которые </w:t>
      </w:r>
      <w:r w:rsidR="000E54DD">
        <w:t>появляются в процессе</w:t>
      </w:r>
      <w:r w:rsidR="00854278" w:rsidRPr="0059407E">
        <w:t xml:space="preserve"> производства и реализации </w:t>
      </w:r>
      <w:r w:rsidR="000E54DD">
        <w:t>продуктов</w:t>
      </w:r>
      <w:r w:rsidR="00854278" w:rsidRPr="0059407E">
        <w:t xml:space="preserve">, </w:t>
      </w:r>
      <w:r w:rsidR="000E54DD">
        <w:t>которые заключается в</w:t>
      </w:r>
      <w:r w:rsidR="005854B8" w:rsidRPr="0059407E">
        <w:t xml:space="preserve"> </w:t>
      </w:r>
      <w:r w:rsidR="000E54DD">
        <w:t>организации</w:t>
      </w:r>
      <w:r w:rsidR="005854B8" w:rsidRPr="0059407E">
        <w:t xml:space="preserve"> и</w:t>
      </w:r>
      <w:r w:rsidR="000E54DD">
        <w:t xml:space="preserve"> применения</w:t>
      </w:r>
      <w:r w:rsidR="005854B8" w:rsidRPr="0059407E">
        <w:t xml:space="preserve"> денежного</w:t>
      </w:r>
      <w:r w:rsidR="00854278" w:rsidRPr="0059407E">
        <w:t xml:space="preserve"> дохо</w:t>
      </w:r>
      <w:r w:rsidR="005854B8" w:rsidRPr="0059407E">
        <w:t>да</w:t>
      </w:r>
      <w:r w:rsidR="00854278" w:rsidRPr="0059407E">
        <w:t>, обеспечен</w:t>
      </w:r>
      <w:r w:rsidR="005854B8" w:rsidRPr="0059407E">
        <w:t>ия</w:t>
      </w:r>
      <w:r w:rsidR="00854278" w:rsidRPr="0059407E">
        <w:t xml:space="preserve"> </w:t>
      </w:r>
      <w:r w:rsidR="000E54DD">
        <w:t>кругового движения</w:t>
      </w:r>
      <w:r w:rsidR="00854278" w:rsidRPr="0059407E">
        <w:t xml:space="preserve"> средств </w:t>
      </w:r>
      <w:r w:rsidR="000E54DD">
        <w:t>во время</w:t>
      </w:r>
      <w:r w:rsidR="005854B8" w:rsidRPr="0059407E">
        <w:t xml:space="preserve"> воспроизводства</w:t>
      </w:r>
      <w:r w:rsidR="00854278" w:rsidRPr="0059407E">
        <w:t xml:space="preserve">, </w:t>
      </w:r>
      <w:r w:rsidR="000E54DD">
        <w:t>формировании</w:t>
      </w:r>
      <w:r w:rsidR="005854B8" w:rsidRPr="0059407E">
        <w:t xml:space="preserve"> </w:t>
      </w:r>
      <w:r w:rsidR="00E46585">
        <w:t>отношений</w:t>
      </w:r>
      <w:r w:rsidR="00854278" w:rsidRPr="0059407E">
        <w:t xml:space="preserve"> с </w:t>
      </w:r>
      <w:r w:rsidR="00E46585">
        <w:t>партнерскими</w:t>
      </w:r>
      <w:r w:rsidR="005854B8" w:rsidRPr="0059407E">
        <w:t xml:space="preserve"> </w:t>
      </w:r>
      <w:r w:rsidR="00E46585">
        <w:t>компаниями</w:t>
      </w:r>
      <w:r w:rsidR="005854B8" w:rsidRPr="0059407E">
        <w:t>, бюджетом, банковски</w:t>
      </w:r>
      <w:r w:rsidR="00854278" w:rsidRPr="0059407E">
        <w:t>ми</w:t>
      </w:r>
      <w:r w:rsidR="005854B8" w:rsidRPr="0059407E">
        <w:t xml:space="preserve"> учреждениями</w:t>
      </w:r>
      <w:r w:rsidR="00854278" w:rsidRPr="0059407E">
        <w:t>,</w:t>
      </w:r>
      <w:r w:rsidR="00A93EC2">
        <w:t xml:space="preserve"> </w:t>
      </w:r>
      <w:r w:rsidR="00854278" w:rsidRPr="0059407E">
        <w:t>страховыми</w:t>
      </w:r>
      <w:r w:rsidR="00A93EC2">
        <w:t xml:space="preserve"> </w:t>
      </w:r>
      <w:r w:rsidR="00E46585">
        <w:t>организациями</w:t>
      </w:r>
      <w:r w:rsidR="00A93EC2">
        <w:t xml:space="preserve"> </w:t>
      </w:r>
      <w:r w:rsidR="00854278" w:rsidRPr="0059407E">
        <w:t>и</w:t>
      </w:r>
      <w:r w:rsidR="00A93EC2">
        <w:t xml:space="preserve"> </w:t>
      </w:r>
      <w:r w:rsidR="00854278" w:rsidRPr="0059407E">
        <w:t>др.</w:t>
      </w:r>
      <w:r w:rsidRPr="0059407E">
        <w:t>»</w:t>
      </w:r>
      <w:r w:rsidR="00854278" w:rsidRPr="0059407E">
        <w:t xml:space="preserve"> [33, с.115].</w:t>
      </w:r>
    </w:p>
    <w:p w:rsidR="00854278" w:rsidRPr="0059407E" w:rsidRDefault="00E46585" w:rsidP="009E2D2F">
      <w:r>
        <w:t>Из вышесказанного следует</w:t>
      </w:r>
      <w:r w:rsidR="005854B8" w:rsidRPr="0059407E">
        <w:t>,</w:t>
      </w:r>
      <w:r w:rsidR="00854278" w:rsidRPr="0059407E">
        <w:t xml:space="preserve"> </w:t>
      </w:r>
      <w:r>
        <w:t xml:space="preserve">что </w:t>
      </w:r>
      <w:r w:rsidR="00854278" w:rsidRPr="0059407E">
        <w:t xml:space="preserve">финансовая </w:t>
      </w:r>
      <w:r>
        <w:t>деятельность</w:t>
      </w:r>
      <w:r w:rsidR="00854278" w:rsidRPr="0059407E">
        <w:t xml:space="preserve"> </w:t>
      </w:r>
      <w:r w:rsidR="005854B8" w:rsidRPr="0059407E">
        <w:t xml:space="preserve">в </w:t>
      </w:r>
      <w:r>
        <w:t xml:space="preserve">рамках </w:t>
      </w:r>
      <w:r w:rsidR="005854B8" w:rsidRPr="0059407E">
        <w:t xml:space="preserve">организации </w:t>
      </w:r>
      <w:r>
        <w:t>изначально</w:t>
      </w:r>
      <w:r w:rsidR="00854278" w:rsidRPr="0059407E">
        <w:t xml:space="preserve"> </w:t>
      </w:r>
      <w:r>
        <w:t>нацелена</w:t>
      </w:r>
      <w:r w:rsidR="00854278" w:rsidRPr="0059407E">
        <w:t xml:space="preserve"> на </w:t>
      </w:r>
      <w:r>
        <w:t>создание финансовых</w:t>
      </w:r>
      <w:r w:rsidR="005854B8" w:rsidRPr="0059407E">
        <w:t xml:space="preserve"> </w:t>
      </w:r>
      <w:r>
        <w:t>средств</w:t>
      </w:r>
      <w:r w:rsidR="00854278" w:rsidRPr="0059407E">
        <w:t xml:space="preserve"> для развития, </w:t>
      </w:r>
      <w:r w:rsidR="002C7D02" w:rsidRPr="0059407E">
        <w:t xml:space="preserve">с целью </w:t>
      </w:r>
      <w:r>
        <w:t xml:space="preserve">гарантирования увеличения уровня </w:t>
      </w:r>
      <w:r w:rsidR="00854278" w:rsidRPr="0059407E">
        <w:t xml:space="preserve">рентабельности, </w:t>
      </w:r>
      <w:r w:rsidR="002C7D02" w:rsidRPr="0059407E">
        <w:t>а также</w:t>
      </w:r>
      <w:r w:rsidR="00854278" w:rsidRPr="0059407E">
        <w:t xml:space="preserve"> инвестиционной</w:t>
      </w:r>
      <w:r>
        <w:t xml:space="preserve"> </w:t>
      </w:r>
      <w:r w:rsidR="00854278" w:rsidRPr="0059407E">
        <w:t>привлекательности,</w:t>
      </w:r>
      <w:r>
        <w:t xml:space="preserve"> другими словами,</w:t>
      </w:r>
      <w:r w:rsidR="002C7D02" w:rsidRPr="0059407E">
        <w:t xml:space="preserve"> улучшить</w:t>
      </w:r>
      <w:r>
        <w:t xml:space="preserve"> </w:t>
      </w:r>
      <w:r w:rsidR="002C7D02" w:rsidRPr="0059407E">
        <w:t>финансовое состояние</w:t>
      </w:r>
      <w:r>
        <w:t xml:space="preserve"> компании</w:t>
      </w:r>
      <w:r w:rsidR="00854278" w:rsidRPr="0059407E">
        <w:t xml:space="preserve">. Финансовое состояние </w:t>
      </w:r>
      <w:r>
        <w:t>включает в себя</w:t>
      </w:r>
      <w:r w:rsidR="00854278" w:rsidRPr="0059407E">
        <w:t xml:space="preserve"> </w:t>
      </w:r>
      <w:r>
        <w:t>разлиные показатели</w:t>
      </w:r>
      <w:r w:rsidR="00854278" w:rsidRPr="0059407E">
        <w:t xml:space="preserve">, </w:t>
      </w:r>
      <w:r>
        <w:t>показывающие</w:t>
      </w:r>
      <w:r w:rsidR="004C35BD" w:rsidRPr="0059407E">
        <w:t xml:space="preserve"> наличие, размещение, а также </w:t>
      </w:r>
      <w:r>
        <w:t>использование</w:t>
      </w:r>
      <w:r w:rsidR="004C35BD" w:rsidRPr="0059407E">
        <w:t xml:space="preserve"> </w:t>
      </w:r>
      <w:r w:rsidR="00854278" w:rsidRPr="0059407E">
        <w:t>финансовых</w:t>
      </w:r>
      <w:r>
        <w:t xml:space="preserve"> </w:t>
      </w:r>
      <w:r w:rsidR="00854278" w:rsidRPr="0059407E">
        <w:t>ресурсов.</w:t>
      </w:r>
      <w:r>
        <w:t xml:space="preserve"> Так как</w:t>
      </w:r>
      <w:r w:rsidR="00854278" w:rsidRPr="0059407E">
        <w:t xml:space="preserve"> цель </w:t>
      </w:r>
      <w:r>
        <w:t>изучения</w:t>
      </w:r>
      <w:r w:rsidR="00854278" w:rsidRPr="0059407E">
        <w:t xml:space="preserve"> </w:t>
      </w:r>
      <w:r>
        <w:t>состоит</w:t>
      </w:r>
      <w:r w:rsidR="004C35BD" w:rsidRPr="0059407E">
        <w:t xml:space="preserve"> не </w:t>
      </w:r>
      <w:r>
        <w:t xml:space="preserve">только </w:t>
      </w:r>
      <w:r w:rsidR="004C35BD" w:rsidRPr="0059407E">
        <w:t>в</w:t>
      </w:r>
      <w:r>
        <w:t xml:space="preserve"> определении</w:t>
      </w:r>
      <w:r w:rsidR="004C35BD" w:rsidRPr="0059407E">
        <w:t xml:space="preserve"> и оценке</w:t>
      </w:r>
      <w:r w:rsidR="00854278" w:rsidRPr="0059407E">
        <w:t xml:space="preserve"> финансово</w:t>
      </w:r>
      <w:r w:rsidR="004C35BD" w:rsidRPr="0059407E">
        <w:t>го</w:t>
      </w:r>
      <w:r w:rsidR="00854278" w:rsidRPr="0059407E">
        <w:t xml:space="preserve"> состояни</w:t>
      </w:r>
      <w:r w:rsidR="004C35BD" w:rsidRPr="0059407E">
        <w:t>я</w:t>
      </w:r>
      <w:r>
        <w:t xml:space="preserve"> </w:t>
      </w:r>
      <w:r w:rsidR="004C35BD" w:rsidRPr="0059407E">
        <w:t xml:space="preserve">организации, </w:t>
      </w:r>
      <w:r>
        <w:t>но</w:t>
      </w:r>
      <w:r w:rsidR="00854278" w:rsidRPr="0059407E">
        <w:t xml:space="preserve"> и в </w:t>
      </w:r>
      <w:r>
        <w:t>осуществлении</w:t>
      </w:r>
      <w:r w:rsidR="004C35BD" w:rsidRPr="0059407E">
        <w:t xml:space="preserve"> </w:t>
      </w:r>
      <w:r>
        <w:t>непрерывной</w:t>
      </w:r>
      <w:r w:rsidR="004C35BD" w:rsidRPr="0059407E">
        <w:t xml:space="preserve"> работы</w:t>
      </w:r>
      <w:r w:rsidR="00854278" w:rsidRPr="0059407E">
        <w:t>, направлен</w:t>
      </w:r>
      <w:r w:rsidR="004C35BD" w:rsidRPr="0059407E">
        <w:t>ной</w:t>
      </w:r>
      <w:r>
        <w:t xml:space="preserve"> </w:t>
      </w:r>
      <w:r w:rsidR="00854278" w:rsidRPr="0059407E">
        <w:t>на</w:t>
      </w:r>
      <w:r>
        <w:t xml:space="preserve"> </w:t>
      </w:r>
      <w:r w:rsidR="00854278" w:rsidRPr="0059407E">
        <w:t>его</w:t>
      </w:r>
      <w:r>
        <w:t xml:space="preserve"> </w:t>
      </w:r>
      <w:r w:rsidR="00854278" w:rsidRPr="0059407E">
        <w:t xml:space="preserve">улучшение. </w:t>
      </w:r>
    </w:p>
    <w:p w:rsidR="00854278" w:rsidRPr="0059407E" w:rsidRDefault="00E46585" w:rsidP="009E2D2F">
      <w:r>
        <w:t>Оценка</w:t>
      </w:r>
      <w:r w:rsidR="00854278" w:rsidRPr="0059407E">
        <w:t xml:space="preserve"> финансового </w:t>
      </w:r>
      <w:r w:rsidR="004C35BD" w:rsidRPr="0059407E">
        <w:t>положения</w:t>
      </w:r>
      <w:r>
        <w:t xml:space="preserve"> позволяет увидеть</w:t>
      </w:r>
      <w:r w:rsidR="00F6341E">
        <w:t xml:space="preserve">, </w:t>
      </w:r>
      <w:r>
        <w:t xml:space="preserve">какие конкретные </w:t>
      </w:r>
      <w:r w:rsidR="00854278" w:rsidRPr="0059407E">
        <w:t>направлени</w:t>
      </w:r>
      <w:r w:rsidR="004C35BD" w:rsidRPr="0059407E">
        <w:t>я</w:t>
      </w:r>
      <w:r w:rsidR="00854278" w:rsidRPr="0059407E">
        <w:t xml:space="preserve"> </w:t>
      </w:r>
      <w:r w:rsidR="00F6341E">
        <w:t>необходимо</w:t>
      </w:r>
      <w:r w:rsidR="004C35BD" w:rsidRPr="0059407E">
        <w:t xml:space="preserve"> </w:t>
      </w:r>
      <w:r w:rsidR="00F6341E">
        <w:t>изучить данной работой</w:t>
      </w:r>
      <w:r w:rsidR="00854278" w:rsidRPr="0059407E">
        <w:t xml:space="preserve">, дает возможность </w:t>
      </w:r>
      <w:r w:rsidR="00F6341E">
        <w:t>определить</w:t>
      </w:r>
      <w:r w:rsidR="004C35BD" w:rsidRPr="0059407E">
        <w:t xml:space="preserve"> </w:t>
      </w:r>
      <w:r w:rsidR="00F6341E">
        <w:t>самые важные аспекты</w:t>
      </w:r>
      <w:r w:rsidR="004C35BD" w:rsidRPr="0059407E">
        <w:t xml:space="preserve"> и </w:t>
      </w:r>
      <w:r w:rsidR="00F6341E">
        <w:t>особенно слабые</w:t>
      </w:r>
      <w:r w:rsidR="004C35BD" w:rsidRPr="0059407E">
        <w:t xml:space="preserve"> </w:t>
      </w:r>
      <w:r w:rsidR="00F6341E">
        <w:t>стороны</w:t>
      </w:r>
      <w:r w:rsidR="00854278" w:rsidRPr="0059407E">
        <w:t xml:space="preserve"> в финансовом </w:t>
      </w:r>
      <w:r w:rsidR="004C35BD" w:rsidRPr="0059407E">
        <w:t>положении организации</w:t>
      </w:r>
      <w:r w:rsidR="00F6341E">
        <w:t>. Оценку</w:t>
      </w:r>
      <w:r w:rsidR="00854278" w:rsidRPr="0059407E">
        <w:t xml:space="preserve"> финансового </w:t>
      </w:r>
      <w:r w:rsidR="004C35BD" w:rsidRPr="0059407E">
        <w:t>положения</w:t>
      </w:r>
      <w:r w:rsidR="00854278" w:rsidRPr="0059407E">
        <w:t xml:space="preserve"> </w:t>
      </w:r>
      <w:r w:rsidR="00F6341E">
        <w:t>можно осуществлять</w:t>
      </w:r>
      <w:r w:rsidR="004C35BD" w:rsidRPr="0059407E">
        <w:t xml:space="preserve"> </w:t>
      </w:r>
      <w:r w:rsidR="00F6341E">
        <w:t>разными степенями детализации, в зависимости от цели</w:t>
      </w:r>
      <w:r w:rsidR="00854278" w:rsidRPr="0059407E">
        <w:t xml:space="preserve"> </w:t>
      </w:r>
      <w:r w:rsidR="00F6341E">
        <w:t>изучения</w:t>
      </w:r>
      <w:r w:rsidR="00854278" w:rsidRPr="0059407E">
        <w:t>, имеющ</w:t>
      </w:r>
      <w:r w:rsidR="004C35BD" w:rsidRPr="0059407E">
        <w:t>их</w:t>
      </w:r>
      <w:r w:rsidR="00854278" w:rsidRPr="0059407E">
        <w:t xml:space="preserve">ся </w:t>
      </w:r>
      <w:r w:rsidR="00F6341E">
        <w:t>данных</w:t>
      </w:r>
      <w:r w:rsidR="004C35BD" w:rsidRPr="0059407E">
        <w:t>, программного, технического, а также</w:t>
      </w:r>
      <w:r w:rsidR="00854278" w:rsidRPr="0059407E">
        <w:t xml:space="preserve"> кадрового обеспечения. </w:t>
      </w:r>
      <w:r w:rsidR="004C35BD" w:rsidRPr="0059407E">
        <w:lastRenderedPageBreak/>
        <w:t xml:space="preserve">Целесообразнее </w:t>
      </w:r>
      <w:r w:rsidR="00F418F2">
        <w:t>определить</w:t>
      </w:r>
      <w:r w:rsidR="00F6341E">
        <w:t xml:space="preserve"> </w:t>
      </w:r>
      <w:r w:rsidR="00F418F2">
        <w:t>способы</w:t>
      </w:r>
      <w:r w:rsidR="00854278" w:rsidRPr="0059407E">
        <w:t xml:space="preserve"> экспресс-анализа и </w:t>
      </w:r>
      <w:r w:rsidR="00F418F2">
        <w:t>детального</w:t>
      </w:r>
      <w:r w:rsidR="00854278" w:rsidRPr="0059407E">
        <w:t xml:space="preserve"> </w:t>
      </w:r>
      <w:r w:rsidR="004C35BD" w:rsidRPr="0059407E">
        <w:t>изучения</w:t>
      </w:r>
      <w:r w:rsidR="00854278" w:rsidRPr="0059407E">
        <w:t xml:space="preserve"> финансового </w:t>
      </w:r>
      <w:r w:rsidR="004C35BD" w:rsidRPr="0059407E">
        <w:t>положения</w:t>
      </w:r>
      <w:r w:rsidR="00854278" w:rsidRPr="0059407E">
        <w:t xml:space="preserve">. </w:t>
      </w:r>
      <w:r w:rsidR="00F418F2">
        <w:t>Данный</w:t>
      </w:r>
      <w:r w:rsidR="00854278" w:rsidRPr="0059407E">
        <w:t xml:space="preserve"> анализ </w:t>
      </w:r>
      <w:r w:rsidR="00F418F2">
        <w:t>позволяет</w:t>
      </w:r>
      <w:r w:rsidR="00854278" w:rsidRPr="0059407E">
        <w:t xml:space="preserve"> </w:t>
      </w:r>
      <w:r w:rsidR="00F418F2">
        <w:t>оцен</w:t>
      </w:r>
      <w:r w:rsidR="004C35BD" w:rsidRPr="0059407E">
        <w:t>и</w:t>
      </w:r>
      <w:r w:rsidR="00F418F2">
        <w:t>ть</w:t>
      </w:r>
      <w:r w:rsidR="00854278" w:rsidRPr="0059407E">
        <w:t>:</w:t>
      </w:r>
    </w:p>
    <w:p w:rsidR="00854278" w:rsidRPr="0059407E" w:rsidRDefault="00854278" w:rsidP="000A04A9">
      <w:pPr>
        <w:pStyle w:val="a0"/>
      </w:pPr>
      <w:r w:rsidRPr="0059407E">
        <w:t>имущественно</w:t>
      </w:r>
      <w:r w:rsidR="00F418F2">
        <w:t>е</w:t>
      </w:r>
      <w:r w:rsidRPr="0059407E">
        <w:t xml:space="preserve"> состояни</w:t>
      </w:r>
      <w:r w:rsidR="00F418F2">
        <w:t>е</w:t>
      </w:r>
      <w:r w:rsidRPr="0059407E">
        <w:t xml:space="preserve"> </w:t>
      </w:r>
      <w:r w:rsidR="00F418F2">
        <w:t>организации</w:t>
      </w:r>
      <w:r w:rsidRPr="0059407E">
        <w:t xml:space="preserve">; </w:t>
      </w:r>
    </w:p>
    <w:p w:rsidR="00854278" w:rsidRPr="0059407E" w:rsidRDefault="00F418F2" w:rsidP="000A04A9">
      <w:pPr>
        <w:pStyle w:val="a0"/>
        <w:numPr>
          <w:ilvl w:val="0"/>
          <w:numId w:val="8"/>
        </w:numPr>
      </w:pPr>
      <w:r>
        <w:t>значение</w:t>
      </w:r>
      <w:r w:rsidR="004C35BD" w:rsidRPr="0059407E">
        <w:t xml:space="preserve"> предпринимательск</w:t>
      </w:r>
      <w:r>
        <w:t>ого риска</w:t>
      </w:r>
      <w:r w:rsidR="00854278" w:rsidRPr="0059407E">
        <w:t xml:space="preserve">; </w:t>
      </w:r>
    </w:p>
    <w:p w:rsidR="00854278" w:rsidRPr="0059407E" w:rsidRDefault="00854278" w:rsidP="000A04A9">
      <w:pPr>
        <w:pStyle w:val="a0"/>
      </w:pPr>
      <w:r w:rsidRPr="0059407E">
        <w:t>достаточност</w:t>
      </w:r>
      <w:r w:rsidR="00F418F2">
        <w:t>ь</w:t>
      </w:r>
      <w:r w:rsidRPr="0059407E">
        <w:t xml:space="preserve"> </w:t>
      </w:r>
      <w:r w:rsidR="00F418F2">
        <w:t>денежных средств</w:t>
      </w:r>
      <w:r w:rsidRPr="0059407E">
        <w:t xml:space="preserve"> для </w:t>
      </w:r>
      <w:r w:rsidR="00F418F2">
        <w:t>осуществления</w:t>
      </w:r>
      <w:r w:rsidR="004C35BD" w:rsidRPr="0059407E">
        <w:t xml:space="preserve"> деятельности, а также</w:t>
      </w:r>
      <w:r w:rsidRPr="0059407E">
        <w:t xml:space="preserve"> долгосрочных инвестиций;</w:t>
      </w:r>
    </w:p>
    <w:p w:rsidR="00854278" w:rsidRPr="0059407E" w:rsidRDefault="00F418F2" w:rsidP="000A04A9">
      <w:pPr>
        <w:pStyle w:val="a0"/>
      </w:pPr>
      <w:r>
        <w:t>необходимость в дополнительном инвестировании</w:t>
      </w:r>
      <w:r w:rsidR="00854278" w:rsidRPr="0059407E">
        <w:t>;</w:t>
      </w:r>
    </w:p>
    <w:p w:rsidR="00854278" w:rsidRPr="0059407E" w:rsidRDefault="00F418F2" w:rsidP="000A04A9">
      <w:pPr>
        <w:pStyle w:val="a0"/>
      </w:pPr>
      <w:r>
        <w:t>способность увеличивать</w:t>
      </w:r>
      <w:r w:rsidR="004C35BD" w:rsidRPr="0059407E">
        <w:t xml:space="preserve"> капитал</w:t>
      </w:r>
      <w:r w:rsidR="00854278" w:rsidRPr="0059407E">
        <w:t>;</w:t>
      </w:r>
    </w:p>
    <w:p w:rsidR="00854278" w:rsidRPr="0059407E" w:rsidRDefault="00854278" w:rsidP="000A04A9">
      <w:pPr>
        <w:pStyle w:val="a0"/>
      </w:pPr>
      <w:r w:rsidRPr="0059407E">
        <w:t>рациональност</w:t>
      </w:r>
      <w:r w:rsidR="00F418F2">
        <w:t>ь внедрения</w:t>
      </w:r>
      <w:r w:rsidRPr="0059407E">
        <w:t xml:space="preserve"> заемных </w:t>
      </w:r>
      <w:r w:rsidR="00F418F2">
        <w:t>финансов</w:t>
      </w:r>
      <w:r w:rsidRPr="0059407E">
        <w:t>;</w:t>
      </w:r>
    </w:p>
    <w:p w:rsidR="00854278" w:rsidRPr="0059407E" w:rsidRDefault="00854278" w:rsidP="000A04A9">
      <w:pPr>
        <w:pStyle w:val="a0"/>
      </w:pPr>
      <w:r w:rsidRPr="0059407E">
        <w:t>обоснованнос</w:t>
      </w:r>
      <w:r w:rsidR="00F418F2">
        <w:t>ть</w:t>
      </w:r>
      <w:r w:rsidRPr="0059407E">
        <w:t xml:space="preserve"> </w:t>
      </w:r>
      <w:r w:rsidR="00F418F2">
        <w:t>мероприятий</w:t>
      </w:r>
      <w:r w:rsidRPr="0059407E">
        <w:t xml:space="preserve"> </w:t>
      </w:r>
      <w:r w:rsidR="004C35BD" w:rsidRPr="0059407E">
        <w:t>по распределению и использованию</w:t>
      </w:r>
      <w:r w:rsidRPr="0059407E">
        <w:t xml:space="preserve"> прибыли.</w:t>
      </w:r>
    </w:p>
    <w:p w:rsidR="00854278" w:rsidRPr="0059407E" w:rsidRDefault="00866763" w:rsidP="00563E01">
      <w:r>
        <w:t>Основополагающим элементом</w:t>
      </w:r>
      <w:r w:rsidR="00854278" w:rsidRPr="0059407E">
        <w:t xml:space="preserve"> анализ</w:t>
      </w:r>
      <w:r w:rsidR="004C35BD" w:rsidRPr="0059407E">
        <w:t>а</w:t>
      </w:r>
      <w:r w:rsidR="00854278" w:rsidRPr="0059407E">
        <w:t xml:space="preserve"> финансового </w:t>
      </w:r>
      <w:r w:rsidR="004C35BD" w:rsidRPr="0059407E">
        <w:t>положения</w:t>
      </w:r>
      <w:r w:rsidR="00854278" w:rsidRPr="0059407E">
        <w:t xml:space="preserve"> должна </w:t>
      </w:r>
      <w:r w:rsidR="004C35BD" w:rsidRPr="0059407E">
        <w:t>стать</w:t>
      </w:r>
      <w:r w:rsidR="00854278" w:rsidRPr="0059407E">
        <w:t xml:space="preserve"> бухгалтерская отчетность, </w:t>
      </w:r>
      <w:r>
        <w:t>которая является</w:t>
      </w:r>
      <w:r w:rsidR="004C35BD" w:rsidRPr="0059407E">
        <w:t xml:space="preserve"> </w:t>
      </w:r>
      <w:r>
        <w:t>единой</w:t>
      </w:r>
      <w:r w:rsidR="00854278" w:rsidRPr="0059407E">
        <w:t xml:space="preserve"> для </w:t>
      </w:r>
      <w:r>
        <w:t>организаций</w:t>
      </w:r>
      <w:r w:rsidR="004C35BD" w:rsidRPr="0059407E">
        <w:t xml:space="preserve"> всех </w:t>
      </w:r>
      <w:r>
        <w:t>сфер</w:t>
      </w:r>
      <w:r w:rsidR="004C35BD" w:rsidRPr="0059407E">
        <w:t>, а также</w:t>
      </w:r>
      <w:r w:rsidR="00854278" w:rsidRPr="0059407E">
        <w:t xml:space="preserve"> форм собственности [18, с.87].</w:t>
      </w:r>
    </w:p>
    <w:p w:rsidR="00854278" w:rsidRPr="0059407E" w:rsidRDefault="00866763" w:rsidP="00563E01">
      <w:r>
        <w:t>Анализ финансового состояния</w:t>
      </w:r>
      <w:r w:rsidR="00854278" w:rsidRPr="0059407E">
        <w:t xml:space="preserve"> </w:t>
      </w:r>
      <w:r>
        <w:t>начинается</w:t>
      </w:r>
      <w:r w:rsidR="0048403D" w:rsidRPr="0059407E">
        <w:t xml:space="preserve"> </w:t>
      </w:r>
      <w:r w:rsidR="00854278" w:rsidRPr="0059407E">
        <w:t xml:space="preserve">с </w:t>
      </w:r>
      <w:r>
        <w:t>изучения</w:t>
      </w:r>
      <w:r w:rsidR="00854278" w:rsidRPr="0059407E">
        <w:t xml:space="preserve"> состава и структуры имущества </w:t>
      </w:r>
      <w:r w:rsidR="0048403D" w:rsidRPr="0059407E">
        <w:t>организации</w:t>
      </w:r>
      <w:r w:rsidR="00854278" w:rsidRPr="0059407E">
        <w:t xml:space="preserve"> по </w:t>
      </w:r>
      <w:r w:rsidR="0048403D" w:rsidRPr="0059407E">
        <w:t>сведениям</w:t>
      </w:r>
      <w:r w:rsidR="00854278" w:rsidRPr="0059407E">
        <w:t xml:space="preserve"> баланса. Баланс </w:t>
      </w:r>
      <w:r>
        <w:t>позволяет</w:t>
      </w:r>
      <w:r w:rsidR="0048403D" w:rsidRPr="0059407E">
        <w:t xml:space="preserve"> получи</w:t>
      </w:r>
      <w:r w:rsidR="00854278" w:rsidRPr="0059407E">
        <w:t xml:space="preserve">ть общую оценку изменения всего имущества </w:t>
      </w:r>
      <w:r w:rsidR="0048403D" w:rsidRPr="0059407E">
        <w:t>организации, выделения в его составе оборотных (мобильных) и внеоборотных (иммобилизованных)</w:t>
      </w:r>
      <w:r w:rsidR="00854278" w:rsidRPr="0059407E">
        <w:t xml:space="preserve"> средст</w:t>
      </w:r>
      <w:r w:rsidR="0048403D" w:rsidRPr="0059407E">
        <w:t>в, изучения динамики</w:t>
      </w:r>
      <w:r w:rsidR="00854278" w:rsidRPr="0059407E">
        <w:t xml:space="preserve"> структуры имущества. </w:t>
      </w:r>
      <w:r w:rsidR="0048403D" w:rsidRPr="0059407E">
        <w:t>Структура является процентным</w:t>
      </w:r>
      <w:r w:rsidR="00854278" w:rsidRPr="0059407E">
        <w:t xml:space="preserve"> соотношение</w:t>
      </w:r>
      <w:r w:rsidR="0048403D" w:rsidRPr="0059407E">
        <w:t>м</w:t>
      </w:r>
      <w:r w:rsidR="00854278" w:rsidRPr="0059407E">
        <w:t xml:space="preserve"> отдельных групп имущества </w:t>
      </w:r>
      <w:r w:rsidR="0048403D" w:rsidRPr="0059407E">
        <w:t>в данных группах</w:t>
      </w:r>
      <w:r w:rsidR="00854278" w:rsidRPr="0059407E">
        <w:t>.</w:t>
      </w:r>
    </w:p>
    <w:p w:rsidR="00854278" w:rsidRPr="0059407E" w:rsidRDefault="00866763" w:rsidP="00563E01">
      <w:r>
        <w:t>Изучение</w:t>
      </w:r>
      <w:r w:rsidR="00854278" w:rsidRPr="0059407E">
        <w:t xml:space="preserve"> динамики </w:t>
      </w:r>
      <w:r w:rsidR="0048403D" w:rsidRPr="0059407E">
        <w:t>структуры и состава</w:t>
      </w:r>
      <w:r w:rsidR="00854278" w:rsidRPr="0059407E">
        <w:t xml:space="preserve"> имущества дает возможность </w:t>
      </w:r>
      <w:r>
        <w:t>определить</w:t>
      </w:r>
      <w:r w:rsidR="00854278" w:rsidRPr="0059407E">
        <w:t xml:space="preserve"> </w:t>
      </w:r>
      <w:r>
        <w:t>значение</w:t>
      </w:r>
      <w:r w:rsidR="0048403D" w:rsidRPr="0059407E">
        <w:t xml:space="preserve"> относительного и</w:t>
      </w:r>
      <w:r>
        <w:t xml:space="preserve"> абсолютного прироста, </w:t>
      </w:r>
      <w:r w:rsidR="0048403D" w:rsidRPr="0059407E">
        <w:t xml:space="preserve">либо </w:t>
      </w:r>
      <w:r>
        <w:t>уменьшения</w:t>
      </w:r>
      <w:r w:rsidR="00854278" w:rsidRPr="0059407E">
        <w:t xml:space="preserve"> всего имущества </w:t>
      </w:r>
      <w:r>
        <w:t>компании</w:t>
      </w:r>
      <w:r w:rsidR="00854278" w:rsidRPr="0059407E">
        <w:t xml:space="preserve"> и </w:t>
      </w:r>
      <w:r w:rsidR="0048403D" w:rsidRPr="0059407E">
        <w:t>его отдельных</w:t>
      </w:r>
      <w:r w:rsidR="00854278" w:rsidRPr="0059407E">
        <w:t xml:space="preserve"> видов. Прирост (уменьшение) актива </w:t>
      </w:r>
      <w:r>
        <w:t>направляет</w:t>
      </w:r>
      <w:r w:rsidR="0048403D" w:rsidRPr="0059407E">
        <w:t xml:space="preserve"> на расширение (сужение</w:t>
      </w:r>
      <w:r w:rsidR="00854278" w:rsidRPr="0059407E">
        <w:t xml:space="preserve">) </w:t>
      </w:r>
      <w:r>
        <w:t>работы</w:t>
      </w:r>
      <w:r w:rsidR="00854278" w:rsidRPr="0059407E">
        <w:t xml:space="preserve"> </w:t>
      </w:r>
      <w:r w:rsidR="0048403D" w:rsidRPr="0059407E">
        <w:t>организации</w:t>
      </w:r>
      <w:r w:rsidR="00854278" w:rsidRPr="0059407E">
        <w:t>.</w:t>
      </w:r>
    </w:p>
    <w:p w:rsidR="00854278" w:rsidRPr="0059407E" w:rsidRDefault="00866763" w:rsidP="00854278">
      <w:r>
        <w:t xml:space="preserve">Во время </w:t>
      </w:r>
      <w:r w:rsidR="007A7D78">
        <w:t>изучения</w:t>
      </w:r>
      <w:r w:rsidR="0048403D" w:rsidRPr="0059407E">
        <w:t xml:space="preserve"> причин </w:t>
      </w:r>
      <w:r w:rsidR="007A7D78">
        <w:t>увеличения</w:t>
      </w:r>
      <w:r w:rsidR="00854278" w:rsidRPr="0059407E">
        <w:t xml:space="preserve"> стоимости имущества</w:t>
      </w:r>
      <w:r w:rsidR="007A7D78">
        <w:t xml:space="preserve"> компании</w:t>
      </w:r>
      <w:r w:rsidR="00854278" w:rsidRPr="0059407E">
        <w:t xml:space="preserve">, </w:t>
      </w:r>
      <w:r w:rsidR="007A7D78">
        <w:t>необходимо</w:t>
      </w:r>
      <w:r w:rsidR="0048403D" w:rsidRPr="0059407E">
        <w:t xml:space="preserve"> </w:t>
      </w:r>
      <w:r w:rsidR="007A7D78">
        <w:t>учитывать влияние инфляции, ее высокое</w:t>
      </w:r>
      <w:r w:rsidR="00854278" w:rsidRPr="0059407E">
        <w:t xml:space="preserve"> </w:t>
      </w:r>
      <w:r w:rsidR="007A7D78">
        <w:t>значение</w:t>
      </w:r>
      <w:r w:rsidR="00854278" w:rsidRPr="0059407E">
        <w:t xml:space="preserve"> </w:t>
      </w:r>
      <w:r w:rsidR="007A7D78">
        <w:t>приводит к</w:t>
      </w:r>
      <w:r w:rsidR="0048403D" w:rsidRPr="0059407E">
        <w:t xml:space="preserve"> </w:t>
      </w:r>
      <w:r w:rsidR="007A7D78">
        <w:t>большим</w:t>
      </w:r>
      <w:r w:rsidR="0048403D" w:rsidRPr="0059407E">
        <w:t xml:space="preserve"> отклонения</w:t>
      </w:r>
      <w:r w:rsidR="00854278" w:rsidRPr="0059407E">
        <w:t xml:space="preserve"> номинальных </w:t>
      </w:r>
      <w:r w:rsidR="007A7D78">
        <w:t>данных</w:t>
      </w:r>
      <w:r w:rsidR="00854278" w:rsidRPr="0059407E">
        <w:t xml:space="preserve"> балансового отчета от реальных.</w:t>
      </w:r>
    </w:p>
    <w:p w:rsidR="00854278" w:rsidRPr="0059407E" w:rsidRDefault="0032528B" w:rsidP="00854278">
      <w:r w:rsidRPr="0059407E">
        <w:t>Все</w:t>
      </w:r>
      <w:r w:rsidR="00854278" w:rsidRPr="0059407E">
        <w:t xml:space="preserve"> наук</w:t>
      </w:r>
      <w:r w:rsidRPr="0059407E">
        <w:t>и обладают</w:t>
      </w:r>
      <w:r w:rsidR="00854278" w:rsidRPr="0059407E">
        <w:t xml:space="preserve"> предмет</w:t>
      </w:r>
      <w:r w:rsidRPr="0059407E">
        <w:t>ом</w:t>
      </w:r>
      <w:r w:rsidR="00854278" w:rsidRPr="0059407E">
        <w:t xml:space="preserve">. </w:t>
      </w:r>
      <w:r w:rsidRPr="0059407E">
        <w:t>Предмет</w:t>
      </w:r>
      <w:r w:rsidR="00854278" w:rsidRPr="0059407E">
        <w:t xml:space="preserve"> экономического анализа, </w:t>
      </w:r>
      <w:r w:rsidR="007A7D78">
        <w:t>по мнению</w:t>
      </w:r>
      <w:r w:rsidRPr="0059407E">
        <w:t xml:space="preserve"> Ионнова</w:t>
      </w:r>
      <w:r w:rsidR="007A7D78">
        <w:t xml:space="preserve"> </w:t>
      </w:r>
      <w:r w:rsidR="00854278" w:rsidRPr="0059407E">
        <w:t xml:space="preserve">А.Ф. [29, с.48], </w:t>
      </w:r>
      <w:r w:rsidRPr="0059407E">
        <w:t>—</w:t>
      </w:r>
      <w:r w:rsidR="00854278" w:rsidRPr="0059407E">
        <w:t xml:space="preserve"> хозяйственные процессы </w:t>
      </w:r>
      <w:r w:rsidRPr="0059407E">
        <w:t>организаций</w:t>
      </w:r>
      <w:r w:rsidR="00854278" w:rsidRPr="0059407E">
        <w:t xml:space="preserve">, </w:t>
      </w:r>
      <w:r w:rsidRPr="0059407E">
        <w:t xml:space="preserve">а также </w:t>
      </w:r>
      <w:r w:rsidR="00854278" w:rsidRPr="0059407E">
        <w:t xml:space="preserve">их социально-экономическая </w:t>
      </w:r>
      <w:r w:rsidR="007A7D78">
        <w:t>деятельность</w:t>
      </w:r>
      <w:r w:rsidR="00854278" w:rsidRPr="0059407E">
        <w:t xml:space="preserve"> и </w:t>
      </w:r>
      <w:r w:rsidR="007A7D78">
        <w:t>результаты этих действий</w:t>
      </w:r>
      <w:r w:rsidR="00854278" w:rsidRPr="0059407E">
        <w:t xml:space="preserve">, </w:t>
      </w:r>
      <w:r w:rsidRPr="0059407E">
        <w:lastRenderedPageBreak/>
        <w:t xml:space="preserve">которые </w:t>
      </w:r>
      <w:r w:rsidR="007A7D78">
        <w:t>отражаются</w:t>
      </w:r>
      <w:r w:rsidR="00854278" w:rsidRPr="0059407E">
        <w:t xml:space="preserve"> под </w:t>
      </w:r>
      <w:r w:rsidRPr="0059407E">
        <w:t>влиянием</w:t>
      </w:r>
      <w:r w:rsidR="00854278" w:rsidRPr="0059407E">
        <w:t xml:space="preserve"> объективных и субъективных факторов, </w:t>
      </w:r>
      <w:r w:rsidR="007A7D78">
        <w:t>проявляющихся</w:t>
      </w:r>
      <w:r w:rsidRPr="0059407E">
        <w:t xml:space="preserve"> </w:t>
      </w:r>
      <w:r w:rsidR="007A7D78">
        <w:t>с помощью</w:t>
      </w:r>
      <w:r w:rsidRPr="0059407E">
        <w:t xml:space="preserve"> системы</w:t>
      </w:r>
      <w:r w:rsidR="00854278" w:rsidRPr="0059407E">
        <w:t xml:space="preserve"> экономической информации.</w:t>
      </w:r>
    </w:p>
    <w:p w:rsidR="00854278" w:rsidRPr="0059407E" w:rsidRDefault="0032528B" w:rsidP="000A04A9">
      <w:r w:rsidRPr="0059407E">
        <w:t>Как полагает Муравьёв</w:t>
      </w:r>
      <w:r w:rsidR="007A7D78">
        <w:t xml:space="preserve"> </w:t>
      </w:r>
      <w:r w:rsidR="00854278" w:rsidRPr="0059407E">
        <w:t>А.И. [43, с.94], предмет</w:t>
      </w:r>
      <w:r w:rsidR="00D36727" w:rsidRPr="0059407E">
        <w:t>ом</w:t>
      </w:r>
      <w:r w:rsidR="007A7D78">
        <w:t xml:space="preserve"> </w:t>
      </w:r>
      <w:r w:rsidR="00D36727" w:rsidRPr="0059407E">
        <w:t xml:space="preserve">экономического анализа </w:t>
      </w:r>
      <w:r w:rsidR="007A7D78">
        <w:t>являются поставленные цели</w:t>
      </w:r>
      <w:r w:rsidR="00854278" w:rsidRPr="0059407E">
        <w:t xml:space="preserve">. </w:t>
      </w:r>
      <w:r w:rsidR="007A7D78">
        <w:t>Главными являются</w:t>
      </w:r>
      <w:r w:rsidR="00854278" w:rsidRPr="0059407E">
        <w:t>:</w:t>
      </w:r>
    </w:p>
    <w:p w:rsidR="00854278" w:rsidRPr="0059407E" w:rsidRDefault="00D36727" w:rsidP="00563E01">
      <w:pPr>
        <w:pStyle w:val="a0"/>
      </w:pPr>
      <w:r w:rsidRPr="0059407E">
        <w:t>увеличение</w:t>
      </w:r>
      <w:r w:rsidR="00854278" w:rsidRPr="0059407E">
        <w:t xml:space="preserve"> научно-экономической обоснованности бизнес-планов, </w:t>
      </w:r>
      <w:r w:rsidRPr="0059407E">
        <w:t>процессов, а также</w:t>
      </w:r>
      <w:r w:rsidR="00854278" w:rsidRPr="0059407E">
        <w:t xml:space="preserve"> нормативов </w:t>
      </w:r>
      <w:r w:rsidRPr="0059407E">
        <w:t>при</w:t>
      </w:r>
      <w:r w:rsidR="00854278" w:rsidRPr="0059407E">
        <w:t xml:space="preserve"> их разработк</w:t>
      </w:r>
      <w:r w:rsidRPr="0059407E">
        <w:t>е</w:t>
      </w:r>
      <w:r w:rsidR="00854278" w:rsidRPr="0059407E">
        <w:t>;</w:t>
      </w:r>
    </w:p>
    <w:p w:rsidR="00854278" w:rsidRPr="0059407E" w:rsidRDefault="00D36727" w:rsidP="00563E01">
      <w:pPr>
        <w:pStyle w:val="a0"/>
      </w:pPr>
      <w:r w:rsidRPr="0059407E">
        <w:t>объективное, а также всестороннее изуче</w:t>
      </w:r>
      <w:r w:rsidR="00854278" w:rsidRPr="0059407E">
        <w:t xml:space="preserve">ние </w:t>
      </w:r>
      <w:r w:rsidRPr="0059407E">
        <w:t>ис</w:t>
      </w:r>
      <w:r w:rsidR="00854278" w:rsidRPr="0059407E">
        <w:t>полнения бизнес-планов, процессов и соблюдения нормативов;</w:t>
      </w:r>
    </w:p>
    <w:p w:rsidR="00854278" w:rsidRPr="0059407E" w:rsidRDefault="00854278" w:rsidP="00563E01">
      <w:pPr>
        <w:pStyle w:val="a0"/>
      </w:pPr>
      <w:r w:rsidRPr="0059407E">
        <w:t xml:space="preserve">определение </w:t>
      </w:r>
      <w:r w:rsidR="00D36727" w:rsidRPr="0059407E">
        <w:t>действенности применения</w:t>
      </w:r>
      <w:r w:rsidRPr="0059407E">
        <w:t xml:space="preserve"> трудовых и материальных ресурсов;</w:t>
      </w:r>
    </w:p>
    <w:p w:rsidR="00854278" w:rsidRPr="0059407E" w:rsidRDefault="00854278" w:rsidP="00563E01">
      <w:pPr>
        <w:pStyle w:val="a0"/>
      </w:pPr>
      <w:r w:rsidRPr="0059407E">
        <w:t xml:space="preserve">контроль </w:t>
      </w:r>
      <w:r w:rsidR="00D36727" w:rsidRPr="0059407E">
        <w:t>осуществления требований коммерческихрасчетов</w:t>
      </w:r>
      <w:r w:rsidRPr="0059407E">
        <w:t>;</w:t>
      </w:r>
    </w:p>
    <w:p w:rsidR="00854278" w:rsidRPr="0059407E" w:rsidRDefault="00D36727" w:rsidP="00563E01">
      <w:pPr>
        <w:pStyle w:val="a0"/>
      </w:pPr>
      <w:r w:rsidRPr="0059407E">
        <w:t>определение и вычисление</w:t>
      </w:r>
      <w:r w:rsidR="00854278" w:rsidRPr="0059407E">
        <w:t xml:space="preserve"> внутренних резервов на всех </w:t>
      </w:r>
      <w:r w:rsidRPr="0059407E">
        <w:t>этапах</w:t>
      </w:r>
      <w:r w:rsidR="00854278" w:rsidRPr="0059407E">
        <w:t xml:space="preserve"> производственного процесса;</w:t>
      </w:r>
    </w:p>
    <w:p w:rsidR="00854278" w:rsidRPr="0059407E" w:rsidRDefault="00D36727" w:rsidP="00563E01">
      <w:pPr>
        <w:pStyle w:val="a0"/>
      </w:pPr>
      <w:r w:rsidRPr="0059407E">
        <w:t>проведение проверки</w:t>
      </w:r>
      <w:r w:rsidR="00854278" w:rsidRPr="0059407E">
        <w:t xml:space="preserve"> оптимальности управленческих решений.</w:t>
      </w:r>
    </w:p>
    <w:p w:rsidR="00854278" w:rsidRPr="0059407E" w:rsidRDefault="00D36727" w:rsidP="00563E01">
      <w:r w:rsidRPr="0059407E">
        <w:t>В</w:t>
      </w:r>
      <w:r w:rsidR="00854278" w:rsidRPr="0059407E">
        <w:t xml:space="preserve"> практике </w:t>
      </w:r>
      <w:r w:rsidRPr="0059407E">
        <w:t>некоторые</w:t>
      </w:r>
      <w:r w:rsidR="00854278" w:rsidRPr="0059407E">
        <w:t xml:space="preserve"> виды экономического анализа </w:t>
      </w:r>
      <w:r w:rsidRPr="0059407E">
        <w:t>можно</w:t>
      </w:r>
      <w:r w:rsidR="00854278" w:rsidRPr="0059407E">
        <w:t xml:space="preserve"> редко</w:t>
      </w:r>
      <w:r w:rsidRPr="0059407E">
        <w:t xml:space="preserve"> встретить</w:t>
      </w:r>
      <w:r w:rsidR="00854278" w:rsidRPr="0059407E">
        <w:t>.</w:t>
      </w:r>
    </w:p>
    <w:p w:rsidR="00854278" w:rsidRPr="0059407E" w:rsidRDefault="00854278" w:rsidP="00563E01">
      <w:r w:rsidRPr="0059407E">
        <w:t xml:space="preserve">Экономический анализ </w:t>
      </w:r>
      <w:r w:rsidR="00D36727" w:rsidRPr="0059407E">
        <w:t>—</w:t>
      </w:r>
      <w:r w:rsidRPr="0059407E">
        <w:t xml:space="preserve"> необходимы</w:t>
      </w:r>
      <w:r w:rsidR="00D36727" w:rsidRPr="0059407E">
        <w:t>й</w:t>
      </w:r>
      <w:r w:rsidRPr="0059407E">
        <w:t xml:space="preserve"> элемент управления экономикой. </w:t>
      </w:r>
      <w:r w:rsidR="00D36727" w:rsidRPr="0059407E">
        <w:t>Зависимо</w:t>
      </w:r>
      <w:r w:rsidRPr="0059407E">
        <w:t xml:space="preserve"> от потребностей управления </w:t>
      </w:r>
      <w:r w:rsidR="00D36727" w:rsidRPr="0059407E">
        <w:t xml:space="preserve">возможно выделение видов </w:t>
      </w:r>
      <w:r w:rsidRPr="0059407E">
        <w:t>анализа (</w:t>
      </w:r>
      <w:r w:rsidR="00C73445" w:rsidRPr="0059407E">
        <w:t xml:space="preserve">таблица </w:t>
      </w:r>
      <w:r w:rsidRPr="0059407E">
        <w:t>1).</w:t>
      </w:r>
    </w:p>
    <w:p w:rsidR="00C40B3E" w:rsidRDefault="00C40B3E" w:rsidP="00814E89">
      <w:r>
        <w:br w:type="page"/>
      </w:r>
    </w:p>
    <w:p w:rsidR="00854278" w:rsidRPr="0059407E" w:rsidRDefault="00854278" w:rsidP="00C73445">
      <w:pPr>
        <w:pStyle w:val="a8"/>
      </w:pPr>
      <w:r w:rsidRPr="0059407E">
        <w:lastRenderedPageBreak/>
        <w:t>Таблица1</w:t>
      </w:r>
      <w:r w:rsidR="006F7CEA">
        <w:t xml:space="preserve"> - </w:t>
      </w:r>
      <w:r w:rsidRPr="0059407E">
        <w:t>Классификация видов экономического анализа</w:t>
      </w:r>
    </w:p>
    <w:tbl>
      <w:tblPr>
        <w:tblW w:w="5000"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5498"/>
      </w:tblGrid>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a5"/>
            </w:pPr>
            <w:r w:rsidRPr="0059407E">
              <w:t xml:space="preserve">Признаки </w:t>
            </w:r>
            <w:r w:rsidR="00854278" w:rsidRPr="0059407E">
              <w:t>классификации</w:t>
            </w:r>
          </w:p>
        </w:tc>
        <w:tc>
          <w:tcPr>
            <w:tcW w:w="5386" w:type="dxa"/>
            <w:shd w:val="clear" w:color="000000" w:fill="FFFFFF"/>
            <w:vAlign w:val="center"/>
            <w:hideMark/>
          </w:tcPr>
          <w:p w:rsidR="00854278" w:rsidRPr="0059407E" w:rsidRDefault="00854278" w:rsidP="006F7CEA">
            <w:pPr>
              <w:pStyle w:val="a5"/>
            </w:pPr>
            <w:r w:rsidRPr="0059407E">
              <w:t>Вид</w:t>
            </w:r>
            <w:r w:rsidR="00D36727" w:rsidRPr="0059407E">
              <w:t>ы</w:t>
            </w:r>
            <w:r w:rsidRPr="0059407E">
              <w:t xml:space="preserve"> анализа</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Функции</w:t>
            </w:r>
            <w:r w:rsidR="00854278" w:rsidRPr="0059407E">
              <w:t xml:space="preserve"> управления</w:t>
            </w:r>
          </w:p>
        </w:tc>
        <w:tc>
          <w:tcPr>
            <w:tcW w:w="5386" w:type="dxa"/>
            <w:shd w:val="clear" w:color="000000" w:fill="FFFFFF"/>
            <w:hideMark/>
          </w:tcPr>
          <w:p w:rsidR="00854278" w:rsidRPr="0059407E" w:rsidRDefault="00854278" w:rsidP="00563E01">
            <w:pPr>
              <w:pStyle w:val="a5"/>
              <w:jc w:val="left"/>
            </w:pP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уровню</w:t>
            </w:r>
            <w:r w:rsidR="00854278" w:rsidRPr="0059407E">
              <w:t xml:space="preserve"> информационного обеспечения</w:t>
            </w:r>
          </w:p>
        </w:tc>
        <w:tc>
          <w:tcPr>
            <w:tcW w:w="5386" w:type="dxa"/>
            <w:shd w:val="clear" w:color="000000" w:fill="FFFFFF"/>
            <w:vAlign w:val="center"/>
            <w:hideMark/>
          </w:tcPr>
          <w:p w:rsidR="00854278" w:rsidRPr="0059407E" w:rsidRDefault="00854278" w:rsidP="006F7CEA">
            <w:pPr>
              <w:pStyle w:val="-"/>
            </w:pPr>
            <w:r w:rsidRPr="0059407E">
              <w:t xml:space="preserve">внутренний управленческий </w:t>
            </w:r>
          </w:p>
          <w:p w:rsidR="00854278" w:rsidRPr="0059407E" w:rsidRDefault="00854278" w:rsidP="006F7CEA">
            <w:pPr>
              <w:pStyle w:val="-"/>
            </w:pPr>
            <w:r w:rsidRPr="0059407E">
              <w:t xml:space="preserve">внешний финансовый </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содержанию</w:t>
            </w:r>
            <w:r w:rsidR="00854278" w:rsidRPr="0059407E">
              <w:t xml:space="preserve"> процесса управления</w:t>
            </w:r>
          </w:p>
        </w:tc>
        <w:tc>
          <w:tcPr>
            <w:tcW w:w="5386" w:type="dxa"/>
            <w:shd w:val="clear" w:color="000000" w:fill="FFFFFF"/>
            <w:vAlign w:val="center"/>
            <w:hideMark/>
          </w:tcPr>
          <w:p w:rsidR="00854278" w:rsidRPr="0059407E" w:rsidRDefault="00854278" w:rsidP="006F7CEA">
            <w:pPr>
              <w:pStyle w:val="-"/>
            </w:pPr>
            <w:r w:rsidRPr="0059407E">
              <w:t xml:space="preserve">перспективный (предварительный) </w:t>
            </w:r>
          </w:p>
          <w:p w:rsidR="00854278" w:rsidRPr="0059407E" w:rsidRDefault="00854278" w:rsidP="006F7CEA">
            <w:pPr>
              <w:pStyle w:val="-"/>
            </w:pPr>
            <w:r w:rsidRPr="0059407E">
              <w:t xml:space="preserve">ретроспективный (последующий) </w:t>
            </w:r>
          </w:p>
          <w:p w:rsidR="00854278" w:rsidRPr="0059407E" w:rsidRDefault="00854278" w:rsidP="006F7CEA">
            <w:pPr>
              <w:pStyle w:val="-"/>
            </w:pPr>
            <w:r w:rsidRPr="0059407E">
              <w:t xml:space="preserve">оперативный </w:t>
            </w:r>
          </w:p>
          <w:p w:rsidR="00854278" w:rsidRPr="0059407E" w:rsidRDefault="00854278" w:rsidP="006F7CEA">
            <w:pPr>
              <w:pStyle w:val="-"/>
            </w:pPr>
            <w:r w:rsidRPr="0059407E">
              <w:t xml:space="preserve">итоговый (заключительный) </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характеру</w:t>
            </w:r>
            <w:r w:rsidR="00854278" w:rsidRPr="0059407E">
              <w:t xml:space="preserve"> объектов управления</w:t>
            </w:r>
          </w:p>
        </w:tc>
        <w:tc>
          <w:tcPr>
            <w:tcW w:w="5386" w:type="dxa"/>
            <w:shd w:val="clear" w:color="000000" w:fill="FFFFFF"/>
            <w:vAlign w:val="center"/>
            <w:hideMark/>
          </w:tcPr>
          <w:p w:rsidR="00854278" w:rsidRPr="0059407E" w:rsidRDefault="004312BD" w:rsidP="006F7CEA">
            <w:pPr>
              <w:pStyle w:val="-"/>
            </w:pPr>
            <w:r w:rsidRPr="0059407E">
              <w:t>этапов</w:t>
            </w:r>
            <w:r w:rsidR="00854278" w:rsidRPr="0059407E">
              <w:t xml:space="preserve"> расширенного воспроизводства</w:t>
            </w:r>
          </w:p>
          <w:p w:rsidR="00854278" w:rsidRPr="0059407E" w:rsidRDefault="00854278" w:rsidP="006F7CEA">
            <w:pPr>
              <w:pStyle w:val="-"/>
            </w:pPr>
            <w:r w:rsidRPr="0059407E">
              <w:t xml:space="preserve">отраслевой </w:t>
            </w:r>
          </w:p>
          <w:p w:rsidR="00854278" w:rsidRPr="0059407E" w:rsidRDefault="00854278" w:rsidP="006F7CEA">
            <w:pPr>
              <w:pStyle w:val="-"/>
            </w:pPr>
            <w:r w:rsidRPr="0059407E">
              <w:t xml:space="preserve">ведомств и </w:t>
            </w:r>
            <w:r w:rsidR="004312BD" w:rsidRPr="0059407E">
              <w:t>организаций</w:t>
            </w:r>
          </w:p>
          <w:p w:rsidR="00854278" w:rsidRPr="0059407E" w:rsidRDefault="004312BD" w:rsidP="006F7CEA">
            <w:pPr>
              <w:pStyle w:val="-"/>
            </w:pPr>
            <w:r w:rsidRPr="0059407E">
              <w:t>составляющих</w:t>
            </w:r>
            <w:r w:rsidR="00854278" w:rsidRPr="0059407E">
              <w:t xml:space="preserve"> производства и производственных отношений</w:t>
            </w:r>
          </w:p>
        </w:tc>
      </w:tr>
      <w:tr w:rsidR="006F7CEA" w:rsidRPr="0059407E" w:rsidTr="006F7CEA">
        <w:trPr>
          <w:trHeight w:val="20"/>
          <w:jc w:val="center"/>
        </w:trPr>
        <w:tc>
          <w:tcPr>
            <w:tcW w:w="4268" w:type="dxa"/>
            <w:shd w:val="clear" w:color="000000" w:fill="FFFFFF"/>
            <w:vAlign w:val="center"/>
            <w:hideMark/>
          </w:tcPr>
          <w:p w:rsidR="00854278" w:rsidRPr="0059407E" w:rsidRDefault="00854278" w:rsidP="006F7CEA">
            <w:pPr>
              <w:pStyle w:val="-"/>
            </w:pPr>
            <w:r w:rsidRPr="0059407E">
              <w:t>Прочие виды классификации</w:t>
            </w:r>
          </w:p>
        </w:tc>
        <w:tc>
          <w:tcPr>
            <w:tcW w:w="5386" w:type="dxa"/>
            <w:shd w:val="clear" w:color="000000" w:fill="FFFFFF"/>
            <w:hideMark/>
          </w:tcPr>
          <w:p w:rsidR="00854278" w:rsidRPr="0059407E" w:rsidRDefault="00854278" w:rsidP="00563E01">
            <w:pPr>
              <w:pStyle w:val="a5"/>
              <w:jc w:val="left"/>
            </w:pP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субъектам</w:t>
            </w:r>
            <w:r w:rsidR="00854278" w:rsidRPr="0059407E">
              <w:t xml:space="preserve"> анализа</w:t>
            </w:r>
          </w:p>
        </w:tc>
        <w:tc>
          <w:tcPr>
            <w:tcW w:w="5386" w:type="dxa"/>
            <w:shd w:val="clear" w:color="000000" w:fill="FFFFFF"/>
            <w:vAlign w:val="center"/>
            <w:hideMark/>
          </w:tcPr>
          <w:p w:rsidR="00854278" w:rsidRPr="0059407E" w:rsidRDefault="00854278" w:rsidP="006F7CEA">
            <w:pPr>
              <w:pStyle w:val="-"/>
            </w:pPr>
            <w:r w:rsidRPr="0059407E">
              <w:t>по заданию руководства и экономических служб</w:t>
            </w:r>
          </w:p>
          <w:p w:rsidR="00854278" w:rsidRPr="0059407E" w:rsidRDefault="00854278" w:rsidP="006F7CEA">
            <w:pPr>
              <w:pStyle w:val="-"/>
            </w:pPr>
            <w:r w:rsidRPr="0059407E">
              <w:t>анализ по заданию собственников и органов управления</w:t>
            </w:r>
          </w:p>
          <w:p w:rsidR="00854278" w:rsidRPr="0059407E" w:rsidRDefault="00854278" w:rsidP="006F7CEA">
            <w:pPr>
              <w:pStyle w:val="-"/>
            </w:pPr>
            <w:r w:rsidRPr="0059407E">
              <w:t>по заданию контрагентов (поставщиков, покупателей, кредитных и финансовых органов)</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периодичности</w:t>
            </w:r>
          </w:p>
        </w:tc>
        <w:tc>
          <w:tcPr>
            <w:tcW w:w="5386" w:type="dxa"/>
            <w:shd w:val="clear" w:color="000000" w:fill="FFFFFF"/>
            <w:vAlign w:val="center"/>
            <w:hideMark/>
          </w:tcPr>
          <w:p w:rsidR="00854278" w:rsidRPr="0059407E" w:rsidRDefault="00854278" w:rsidP="006F7CEA">
            <w:pPr>
              <w:pStyle w:val="-"/>
            </w:pPr>
            <w:r w:rsidRPr="0059407E">
              <w:t xml:space="preserve">годовой </w:t>
            </w:r>
          </w:p>
          <w:p w:rsidR="00854278" w:rsidRPr="0059407E" w:rsidRDefault="00854278" w:rsidP="006F7CEA">
            <w:pPr>
              <w:pStyle w:val="-"/>
            </w:pPr>
            <w:r w:rsidRPr="0059407E">
              <w:t xml:space="preserve">квартальный </w:t>
            </w:r>
          </w:p>
          <w:p w:rsidR="00854278" w:rsidRPr="0059407E" w:rsidRDefault="00854278" w:rsidP="006F7CEA">
            <w:pPr>
              <w:pStyle w:val="-"/>
            </w:pPr>
            <w:r w:rsidRPr="0059407E">
              <w:t xml:space="preserve">месячный </w:t>
            </w:r>
          </w:p>
          <w:p w:rsidR="00854278" w:rsidRPr="0059407E" w:rsidRDefault="00854278" w:rsidP="006F7CEA">
            <w:pPr>
              <w:pStyle w:val="-"/>
            </w:pPr>
            <w:r w:rsidRPr="0059407E">
              <w:t xml:space="preserve">декадный </w:t>
            </w:r>
          </w:p>
          <w:p w:rsidR="00854278" w:rsidRPr="0059407E" w:rsidRDefault="00854278" w:rsidP="006F7CEA">
            <w:pPr>
              <w:pStyle w:val="-"/>
            </w:pPr>
            <w:r w:rsidRPr="0059407E">
              <w:t xml:space="preserve">ежедневный </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содержанию и полноте исследу</w:t>
            </w:r>
            <w:r w:rsidR="00854278" w:rsidRPr="0059407E">
              <w:t>емых вопросов</w:t>
            </w:r>
          </w:p>
        </w:tc>
        <w:tc>
          <w:tcPr>
            <w:tcW w:w="5386" w:type="dxa"/>
            <w:shd w:val="clear" w:color="000000" w:fill="FFFFFF"/>
            <w:vAlign w:val="center"/>
            <w:hideMark/>
          </w:tcPr>
          <w:p w:rsidR="00854278" w:rsidRPr="0059407E" w:rsidRDefault="00854278" w:rsidP="006F7CEA">
            <w:pPr>
              <w:pStyle w:val="-"/>
            </w:pPr>
            <w:r w:rsidRPr="0059407E">
              <w:t xml:space="preserve">полный </w:t>
            </w:r>
          </w:p>
          <w:p w:rsidR="00854278" w:rsidRPr="0059407E" w:rsidRDefault="00854278" w:rsidP="006F7CEA">
            <w:pPr>
              <w:pStyle w:val="-"/>
            </w:pPr>
            <w:r w:rsidRPr="0059407E">
              <w:t xml:space="preserve">локальный </w:t>
            </w:r>
          </w:p>
          <w:p w:rsidR="00854278" w:rsidRPr="0059407E" w:rsidRDefault="00854278" w:rsidP="006F7CEA">
            <w:pPr>
              <w:pStyle w:val="-"/>
            </w:pPr>
            <w:r w:rsidRPr="0059407E">
              <w:t xml:space="preserve">тематический </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методам</w:t>
            </w:r>
            <w:r w:rsidR="00854278" w:rsidRPr="0059407E">
              <w:t xml:space="preserve"> изучения объекта</w:t>
            </w:r>
          </w:p>
        </w:tc>
        <w:tc>
          <w:tcPr>
            <w:tcW w:w="5386" w:type="dxa"/>
            <w:shd w:val="clear" w:color="000000" w:fill="FFFFFF"/>
            <w:vAlign w:val="center"/>
            <w:hideMark/>
          </w:tcPr>
          <w:p w:rsidR="00854278" w:rsidRPr="0059407E" w:rsidRDefault="00854278" w:rsidP="006F7CEA">
            <w:pPr>
              <w:pStyle w:val="-"/>
            </w:pPr>
            <w:r w:rsidRPr="0059407E">
              <w:t xml:space="preserve">комплектный </w:t>
            </w:r>
          </w:p>
          <w:p w:rsidR="00854278" w:rsidRPr="0059407E" w:rsidRDefault="00854278" w:rsidP="006F7CEA">
            <w:pPr>
              <w:pStyle w:val="-"/>
            </w:pPr>
            <w:r w:rsidRPr="0059407E">
              <w:t xml:space="preserve">системный </w:t>
            </w:r>
          </w:p>
          <w:p w:rsidR="00854278" w:rsidRPr="0059407E" w:rsidRDefault="00854278" w:rsidP="006F7CEA">
            <w:pPr>
              <w:pStyle w:val="-"/>
            </w:pPr>
            <w:r w:rsidRPr="0059407E">
              <w:t xml:space="preserve">сравнительный </w:t>
            </w:r>
          </w:p>
          <w:p w:rsidR="00854278" w:rsidRPr="0059407E" w:rsidRDefault="00854278" w:rsidP="006F7CEA">
            <w:pPr>
              <w:pStyle w:val="-"/>
            </w:pPr>
            <w:r w:rsidRPr="0059407E">
              <w:t xml:space="preserve">сплошной </w:t>
            </w:r>
          </w:p>
          <w:p w:rsidR="00854278" w:rsidRPr="0059407E" w:rsidRDefault="00854278" w:rsidP="006F7CEA">
            <w:pPr>
              <w:pStyle w:val="-"/>
            </w:pPr>
            <w:r w:rsidRPr="0059407E">
              <w:t xml:space="preserve">выборочный </w:t>
            </w:r>
          </w:p>
        </w:tc>
      </w:tr>
      <w:tr w:rsidR="006F7CEA" w:rsidRPr="0059407E" w:rsidTr="006F7CEA">
        <w:trPr>
          <w:trHeight w:val="20"/>
          <w:jc w:val="center"/>
        </w:trPr>
        <w:tc>
          <w:tcPr>
            <w:tcW w:w="4268" w:type="dxa"/>
            <w:shd w:val="clear" w:color="000000" w:fill="FFFFFF"/>
            <w:vAlign w:val="center"/>
            <w:hideMark/>
          </w:tcPr>
          <w:p w:rsidR="00854278" w:rsidRPr="0059407E" w:rsidRDefault="00D36727" w:rsidP="006F7CEA">
            <w:pPr>
              <w:pStyle w:val="-"/>
            </w:pPr>
            <w:r w:rsidRPr="0059407E">
              <w:t>По степени</w:t>
            </w:r>
            <w:r w:rsidR="00854278" w:rsidRPr="0059407E">
              <w:t xml:space="preserve"> автоматизации работ</w:t>
            </w:r>
          </w:p>
        </w:tc>
        <w:tc>
          <w:tcPr>
            <w:tcW w:w="5386" w:type="dxa"/>
            <w:shd w:val="clear" w:color="000000" w:fill="FFFFFF"/>
            <w:vAlign w:val="center"/>
            <w:hideMark/>
          </w:tcPr>
          <w:p w:rsidR="00854278" w:rsidRPr="0059407E" w:rsidRDefault="00854278" w:rsidP="006F7CEA">
            <w:pPr>
              <w:pStyle w:val="-"/>
            </w:pPr>
            <w:r w:rsidRPr="0059407E">
              <w:t xml:space="preserve">с </w:t>
            </w:r>
            <w:r w:rsidR="00D36727" w:rsidRPr="0059407E">
              <w:t>применением</w:t>
            </w:r>
            <w:r w:rsidRPr="0059407E">
              <w:t xml:space="preserve"> ПЭВМ</w:t>
            </w:r>
          </w:p>
          <w:p w:rsidR="00854278" w:rsidRPr="0059407E" w:rsidRDefault="00854278" w:rsidP="006F7CEA">
            <w:pPr>
              <w:pStyle w:val="-"/>
            </w:pPr>
            <w:r w:rsidRPr="0059407E">
              <w:t xml:space="preserve">без </w:t>
            </w:r>
            <w:r w:rsidR="00D36727" w:rsidRPr="0059407E">
              <w:t>использования</w:t>
            </w:r>
            <w:r w:rsidRPr="0059407E">
              <w:t xml:space="preserve"> ПЭВМ</w:t>
            </w:r>
          </w:p>
        </w:tc>
      </w:tr>
    </w:tbl>
    <w:p w:rsidR="00854278" w:rsidRPr="0059407E" w:rsidRDefault="00854278" w:rsidP="00563E01">
      <w:pPr>
        <w:rPr>
          <w:highlight w:val="yellow"/>
        </w:rPr>
      </w:pPr>
    </w:p>
    <w:p w:rsidR="00854278" w:rsidRPr="0059407E" w:rsidRDefault="003058C2" w:rsidP="000A04A9">
      <w:r w:rsidRPr="0059407E">
        <w:t>Во время</w:t>
      </w:r>
      <w:r w:rsidR="00854278" w:rsidRPr="0059407E">
        <w:t xml:space="preserve"> управления для </w:t>
      </w:r>
      <w:r w:rsidRPr="0059407E">
        <w:t xml:space="preserve">того, чтобы </w:t>
      </w:r>
      <w:r w:rsidR="004622E3">
        <w:t>объяснить</w:t>
      </w:r>
      <w:r w:rsidRPr="0059407E">
        <w:t xml:space="preserve"> </w:t>
      </w:r>
      <w:r w:rsidR="004622E3">
        <w:t>используемые</w:t>
      </w:r>
      <w:r w:rsidRPr="0059407E">
        <w:t xml:space="preserve"> решения,</w:t>
      </w:r>
      <w:r w:rsidR="004622E3">
        <w:t xml:space="preserve"> </w:t>
      </w:r>
      <w:r w:rsidRPr="0059407E">
        <w:t>применяют</w:t>
      </w:r>
      <w:r w:rsidR="00854278" w:rsidRPr="0059407E">
        <w:t xml:space="preserve"> </w:t>
      </w:r>
      <w:r w:rsidR="004622E3">
        <w:t>различные способы</w:t>
      </w:r>
      <w:r w:rsidR="00854278" w:rsidRPr="0059407E">
        <w:t xml:space="preserve"> экономического анализа. </w:t>
      </w:r>
      <w:r w:rsidR="004622E3">
        <w:t>Например</w:t>
      </w:r>
      <w:r w:rsidR="00854278" w:rsidRPr="0059407E">
        <w:t xml:space="preserve">, рыночная экономика </w:t>
      </w:r>
      <w:r w:rsidR="004622E3">
        <w:t xml:space="preserve">описана </w:t>
      </w:r>
      <w:r w:rsidRPr="0059407E">
        <w:t xml:space="preserve">динамичностью </w:t>
      </w:r>
      <w:r w:rsidR="004622E3">
        <w:t>событий</w:t>
      </w:r>
      <w:r w:rsidRPr="0059407E">
        <w:t xml:space="preserve"> внешней, а также</w:t>
      </w:r>
      <w:r w:rsidR="00854278" w:rsidRPr="0059407E">
        <w:t xml:space="preserve"> внутренней среды </w:t>
      </w:r>
      <w:r w:rsidR="007F341B">
        <w:t>работы</w:t>
      </w:r>
      <w:r w:rsidR="00854278" w:rsidRPr="0059407E">
        <w:t xml:space="preserve"> </w:t>
      </w:r>
      <w:r w:rsidRPr="0059407E">
        <w:t>организации</w:t>
      </w:r>
      <w:r w:rsidR="00854278" w:rsidRPr="0059407E">
        <w:t xml:space="preserve">. В </w:t>
      </w:r>
      <w:r w:rsidR="007F341B">
        <w:t>таких</w:t>
      </w:r>
      <w:r w:rsidR="00854278" w:rsidRPr="0059407E">
        <w:t xml:space="preserve"> условиях </w:t>
      </w:r>
      <w:r w:rsidR="007F341B">
        <w:t>главная</w:t>
      </w:r>
      <w:r w:rsidR="00854278" w:rsidRPr="0059407E">
        <w:t xml:space="preserve"> роль </w:t>
      </w:r>
      <w:r w:rsidR="007F341B">
        <w:t>отдана</w:t>
      </w:r>
      <w:r w:rsidR="00854278" w:rsidRPr="0059407E">
        <w:t xml:space="preserve"> оперативному анализу. Его </w:t>
      </w:r>
      <w:r w:rsidR="007F341B">
        <w:t>отличие заключается</w:t>
      </w:r>
      <w:r w:rsidRPr="0059407E">
        <w:t xml:space="preserve"> в комплексности, компьютерной обработке</w:t>
      </w:r>
      <w:r w:rsidR="00854278" w:rsidRPr="0059407E">
        <w:t xml:space="preserve"> оперативных информационных массивов, </w:t>
      </w:r>
      <w:r w:rsidR="007F341B">
        <w:t>внедрение</w:t>
      </w:r>
      <w:r w:rsidR="00854278" w:rsidRPr="0059407E">
        <w:t xml:space="preserve"> </w:t>
      </w:r>
      <w:r w:rsidR="007F341B">
        <w:t xml:space="preserve">результатов на уровень </w:t>
      </w:r>
      <w:r w:rsidR="00854278" w:rsidRPr="0059407E">
        <w:t xml:space="preserve">функциональных служб </w:t>
      </w:r>
      <w:r w:rsidRPr="0059407E">
        <w:t>организации</w:t>
      </w:r>
      <w:r w:rsidR="00854278" w:rsidRPr="0059407E">
        <w:t xml:space="preserve"> в виде ориентированн</w:t>
      </w:r>
      <w:r w:rsidRPr="0059407E">
        <w:t>ых фрагментарных</w:t>
      </w:r>
      <w:r w:rsidR="007F341B">
        <w:t xml:space="preserve"> данных</w:t>
      </w:r>
      <w:r w:rsidRPr="0059407E">
        <w:t>.</w:t>
      </w:r>
    </w:p>
    <w:p w:rsidR="00854278" w:rsidRPr="0059407E" w:rsidRDefault="007F341B" w:rsidP="00854278">
      <w:r>
        <w:lastRenderedPageBreak/>
        <w:t>Не секрет</w:t>
      </w:r>
      <w:r w:rsidR="00854278" w:rsidRPr="0059407E">
        <w:t>,</w:t>
      </w:r>
      <w:r>
        <w:t xml:space="preserve"> что</w:t>
      </w:r>
      <w:r w:rsidR="00854278" w:rsidRPr="0059407E">
        <w:t xml:space="preserve"> комплексн</w:t>
      </w:r>
      <w:r w:rsidR="003058C2" w:rsidRPr="0059407E">
        <w:t>ое</w:t>
      </w:r>
      <w:r w:rsidR="00854278" w:rsidRPr="0059407E">
        <w:t xml:space="preserve"> экономическ</w:t>
      </w:r>
      <w:r w:rsidR="003058C2" w:rsidRPr="0059407E">
        <w:t>ое</w:t>
      </w:r>
      <w:r>
        <w:t xml:space="preserve"> </w:t>
      </w:r>
      <w:r w:rsidR="003058C2" w:rsidRPr="0059407E">
        <w:t>изучение</w:t>
      </w:r>
      <w:r w:rsidR="00854278" w:rsidRPr="0059407E">
        <w:t xml:space="preserve"> хозяйствующего субъекта </w:t>
      </w:r>
      <w:r>
        <w:t>стартует</w:t>
      </w:r>
      <w:r w:rsidR="003058C2" w:rsidRPr="0059407E">
        <w:t xml:space="preserve"> с </w:t>
      </w:r>
      <w:r>
        <w:t>изучения</w:t>
      </w:r>
      <w:r w:rsidR="00854278" w:rsidRPr="0059407E">
        <w:t xml:space="preserve"> его </w:t>
      </w:r>
      <w:r>
        <w:t>работы</w:t>
      </w:r>
      <w:r w:rsidR="00854278" w:rsidRPr="0059407E">
        <w:t xml:space="preserve">. Причем на </w:t>
      </w:r>
      <w:r>
        <w:t>первых этапах оценивают существующее финансовое положение</w:t>
      </w:r>
      <w:r w:rsidR="003058C2" w:rsidRPr="0059407E">
        <w:t xml:space="preserve"> </w:t>
      </w:r>
      <w:r w:rsidR="00854278" w:rsidRPr="0059407E">
        <w:t xml:space="preserve">и </w:t>
      </w:r>
      <w:r>
        <w:t>определяют основные</w:t>
      </w:r>
      <w:r w:rsidR="00854278" w:rsidRPr="0059407E">
        <w:t xml:space="preserve"> тенденции его изменени</w:t>
      </w:r>
      <w:r w:rsidR="003058C2" w:rsidRPr="0059407E">
        <w:t>й</w:t>
      </w:r>
      <w:r w:rsidR="00854278" w:rsidRPr="0059407E">
        <w:t xml:space="preserve">. </w:t>
      </w:r>
      <w:r>
        <w:t>Такой</w:t>
      </w:r>
      <w:r w:rsidR="00854278" w:rsidRPr="0059407E">
        <w:t xml:space="preserve"> анализ </w:t>
      </w:r>
      <w:r>
        <w:t>получил название общей оценки</w:t>
      </w:r>
      <w:r w:rsidR="003058C2" w:rsidRPr="0059407E">
        <w:t xml:space="preserve"> финансового положе</w:t>
      </w:r>
      <w:r w:rsidR="00854278" w:rsidRPr="0059407E">
        <w:t>ния.</w:t>
      </w:r>
    </w:p>
    <w:p w:rsidR="00854278" w:rsidRPr="0059407E" w:rsidRDefault="007F341B" w:rsidP="00854278">
      <w:pPr>
        <w:rPr>
          <w:highlight w:val="yellow"/>
        </w:rPr>
      </w:pPr>
      <w:r>
        <w:t>Информация</w:t>
      </w:r>
      <w:r w:rsidR="003058C2" w:rsidRPr="0059407E">
        <w:t xml:space="preserve">, </w:t>
      </w:r>
      <w:r>
        <w:t>которая нужна</w:t>
      </w:r>
      <w:r w:rsidR="00854278" w:rsidRPr="0059407E">
        <w:t xml:space="preserve"> финансовому менеджеру </w:t>
      </w:r>
      <w:r>
        <w:t>для</w:t>
      </w:r>
      <w:r w:rsidR="00854278" w:rsidRPr="0059407E">
        <w:t xml:space="preserve"> анализа, в </w:t>
      </w:r>
      <w:r>
        <w:t>обще виде</w:t>
      </w:r>
      <w:r w:rsidR="003058C2" w:rsidRPr="0059407E">
        <w:t xml:space="preserve"> является систематизированной</w:t>
      </w:r>
      <w:r w:rsidR="00854278" w:rsidRPr="0059407E">
        <w:t xml:space="preserve"> в бухгалтерском балансе, </w:t>
      </w:r>
      <w:r>
        <w:t>который является</w:t>
      </w:r>
      <w:r w:rsidR="00854278" w:rsidRPr="0059407E">
        <w:t xml:space="preserve"> фина</w:t>
      </w:r>
      <w:r>
        <w:t>нсовой</w:t>
      </w:r>
      <w:r w:rsidR="003058C2" w:rsidRPr="0059407E">
        <w:t xml:space="preserve"> модель</w:t>
      </w:r>
      <w:r>
        <w:t>ю</w:t>
      </w:r>
      <w:r w:rsidR="003058C2" w:rsidRPr="0059407E">
        <w:t xml:space="preserve"> организации</w:t>
      </w:r>
      <w:r w:rsidR="00854278" w:rsidRPr="0059407E">
        <w:t>.</w:t>
      </w:r>
    </w:p>
    <w:p w:rsidR="00854278" w:rsidRPr="0059407E" w:rsidRDefault="00854278" w:rsidP="00854278">
      <w:r w:rsidRPr="0059407E">
        <w:t xml:space="preserve">Анализ финансового </w:t>
      </w:r>
      <w:r w:rsidR="003058C2" w:rsidRPr="0059407E">
        <w:t>положения</w:t>
      </w:r>
      <w:r w:rsidRPr="0059407E">
        <w:t xml:space="preserve">, </w:t>
      </w:r>
      <w:r w:rsidR="003058C2" w:rsidRPr="0059407E">
        <w:t xml:space="preserve">как </w:t>
      </w:r>
      <w:r w:rsidR="007F341B">
        <w:t>считает</w:t>
      </w:r>
      <w:r w:rsidR="003058C2" w:rsidRPr="0059407E">
        <w:t xml:space="preserve"> Крейнина</w:t>
      </w:r>
      <w:r w:rsidR="007F341B">
        <w:t xml:space="preserve"> </w:t>
      </w:r>
      <w:r w:rsidRPr="0059407E">
        <w:t xml:space="preserve">М.Н [33, с.133]., </w:t>
      </w:r>
      <w:r w:rsidR="007F341B">
        <w:t>занимает важное место</w:t>
      </w:r>
      <w:r w:rsidR="003058C2" w:rsidRPr="0059407E">
        <w:t xml:space="preserve"> </w:t>
      </w:r>
      <w:r w:rsidRPr="0059407E">
        <w:t xml:space="preserve">любого экономического исследования. </w:t>
      </w:r>
      <w:r w:rsidR="003058C2" w:rsidRPr="0059407E">
        <w:t>Термин</w:t>
      </w:r>
      <w:r w:rsidR="007F341B">
        <w:t xml:space="preserve"> </w:t>
      </w:r>
      <w:r w:rsidR="00C73445" w:rsidRPr="0059407E">
        <w:t>«</w:t>
      </w:r>
      <w:r w:rsidRPr="0059407E">
        <w:t xml:space="preserve">финансовое </w:t>
      </w:r>
      <w:r w:rsidR="003058C2" w:rsidRPr="0059407E">
        <w:t>положение организации</w:t>
      </w:r>
      <w:r w:rsidR="00C73445" w:rsidRPr="0059407E">
        <w:t>»</w:t>
      </w:r>
      <w:r w:rsidRPr="0059407E">
        <w:t xml:space="preserve">, </w:t>
      </w:r>
      <w:r w:rsidR="003058C2" w:rsidRPr="0059407E">
        <w:t xml:space="preserve">по </w:t>
      </w:r>
      <w:r w:rsidRPr="0059407E">
        <w:t>Крейнин</w:t>
      </w:r>
      <w:r w:rsidR="003058C2" w:rsidRPr="0059407E">
        <w:t>ой</w:t>
      </w:r>
      <w:r w:rsidR="007F341B">
        <w:t xml:space="preserve"> </w:t>
      </w:r>
      <w:r w:rsidRPr="0059407E">
        <w:t xml:space="preserve">М.Н. </w:t>
      </w:r>
      <w:r w:rsidR="003058C2" w:rsidRPr="0059407E">
        <w:t>—</w:t>
      </w:r>
      <w:r w:rsidR="00D637FF">
        <w:t xml:space="preserve"> отрасль экономики</w:t>
      </w:r>
      <w:r w:rsidRPr="0059407E">
        <w:t xml:space="preserve">, </w:t>
      </w:r>
      <w:r w:rsidR="00D637FF">
        <w:t>которая показывает</w:t>
      </w:r>
      <w:r w:rsidRPr="0059407E">
        <w:t xml:space="preserve"> состояние капитала в </w:t>
      </w:r>
      <w:r w:rsidR="00D637FF">
        <w:t>момент</w:t>
      </w:r>
      <w:r w:rsidR="003058C2" w:rsidRPr="0059407E">
        <w:t xml:space="preserve"> его кругооборота, а также</w:t>
      </w:r>
      <w:r w:rsidRPr="0059407E">
        <w:t xml:space="preserve"> </w:t>
      </w:r>
      <w:r w:rsidR="00D637FF">
        <w:t>возможность</w:t>
      </w:r>
      <w:r w:rsidRPr="0059407E">
        <w:t xml:space="preserve"> субъекта хозяйствования </w:t>
      </w:r>
      <w:r w:rsidR="003058C2" w:rsidRPr="0059407E">
        <w:t>развиваться</w:t>
      </w:r>
      <w:r w:rsidRPr="0059407E">
        <w:t xml:space="preserve"> на </w:t>
      </w:r>
      <w:r w:rsidR="003058C2" w:rsidRPr="0059407E">
        <w:t>конкретный</w:t>
      </w:r>
      <w:r w:rsidRPr="0059407E">
        <w:t xml:space="preserve"> момент времени.</w:t>
      </w:r>
    </w:p>
    <w:p w:rsidR="00854278" w:rsidRPr="0059407E" w:rsidRDefault="00D637FF" w:rsidP="00854278">
      <w:r>
        <w:t>Используя анализ</w:t>
      </w:r>
      <w:r w:rsidR="00854278" w:rsidRPr="0059407E">
        <w:t xml:space="preserve"> финансового </w:t>
      </w:r>
      <w:r w:rsidR="003058C2" w:rsidRPr="0059407E">
        <w:t>положения</w:t>
      </w:r>
      <w:r>
        <w:t xml:space="preserve"> обосновывается</w:t>
      </w:r>
      <w:r w:rsidR="003058C2" w:rsidRPr="0059407E">
        <w:t xml:space="preserve"> </w:t>
      </w:r>
      <w:r>
        <w:t>необходимость применения</w:t>
      </w:r>
      <w:r w:rsidR="003058C2" w:rsidRPr="0059407E">
        <w:t xml:space="preserve"> </w:t>
      </w:r>
      <w:r>
        <w:t>конкретных</w:t>
      </w:r>
      <w:r w:rsidR="00854278" w:rsidRPr="0059407E">
        <w:t xml:space="preserve"> хозяйствен</w:t>
      </w:r>
      <w:r w:rsidR="003058C2" w:rsidRPr="0059407E">
        <w:t>ных, инвестиционных, а также</w:t>
      </w:r>
      <w:r w:rsidR="00854278" w:rsidRPr="0059407E">
        <w:t xml:space="preserve"> финансовых решений, </w:t>
      </w:r>
      <w:r>
        <w:t>определение</w:t>
      </w:r>
      <w:r w:rsidR="00854278" w:rsidRPr="0059407E">
        <w:t xml:space="preserve"> </w:t>
      </w:r>
      <w:r>
        <w:t>уровня</w:t>
      </w:r>
      <w:r w:rsidR="00854278" w:rsidRPr="0059407E">
        <w:t xml:space="preserve"> их соответствия </w:t>
      </w:r>
      <w:r>
        <w:t>задачам</w:t>
      </w:r>
      <w:r w:rsidR="00854278" w:rsidRPr="0059407E">
        <w:t xml:space="preserve"> развития </w:t>
      </w:r>
      <w:r w:rsidR="003058C2" w:rsidRPr="0059407E">
        <w:t>организации</w:t>
      </w:r>
      <w:r w:rsidR="00854278" w:rsidRPr="0059407E">
        <w:t>.</w:t>
      </w:r>
    </w:p>
    <w:p w:rsidR="00854278" w:rsidRPr="0059407E" w:rsidRDefault="00854278" w:rsidP="00854278">
      <w:r w:rsidRPr="0059407E">
        <w:t xml:space="preserve">Мировая </w:t>
      </w:r>
      <w:r w:rsidR="00D637FF">
        <w:t>экономическая наука</w:t>
      </w:r>
      <w:r w:rsidRPr="0059407E">
        <w:t xml:space="preserve"> </w:t>
      </w:r>
      <w:r w:rsidR="00D637FF">
        <w:t>собрала</w:t>
      </w:r>
      <w:r w:rsidRPr="0059407E">
        <w:t xml:space="preserve"> </w:t>
      </w:r>
      <w:r w:rsidR="00D637FF">
        <w:t>огромный</w:t>
      </w:r>
      <w:r w:rsidRPr="0059407E">
        <w:t xml:space="preserve"> опыт </w:t>
      </w:r>
      <w:r w:rsidR="003058C2" w:rsidRPr="0059407E">
        <w:t>изучения</w:t>
      </w:r>
      <w:r w:rsidRPr="0059407E">
        <w:t xml:space="preserve"> финансово-хозяйственной </w:t>
      </w:r>
      <w:r w:rsidR="00D637FF">
        <w:t>работы</w:t>
      </w:r>
      <w:r w:rsidRPr="0059407E">
        <w:t xml:space="preserve"> </w:t>
      </w:r>
      <w:r w:rsidR="003058C2" w:rsidRPr="0059407E">
        <w:t>организаций</w:t>
      </w:r>
      <w:r w:rsidRPr="0059407E">
        <w:t>.</w:t>
      </w:r>
    </w:p>
    <w:p w:rsidR="00854278" w:rsidRPr="0059407E" w:rsidRDefault="005B5926" w:rsidP="00854278">
      <w:r w:rsidRPr="0059407E">
        <w:t>Родоначальник</w:t>
      </w:r>
      <w:r w:rsidR="00854278" w:rsidRPr="0059407E">
        <w:t xml:space="preserve"> систематизированного экономического </w:t>
      </w:r>
      <w:r w:rsidRPr="0059407E">
        <w:t>изучения</w:t>
      </w:r>
      <w:r w:rsidR="00D637FF">
        <w:t xml:space="preserve"> </w:t>
      </w:r>
      <w:r w:rsidRPr="0059407E">
        <w:t>— Жак</w:t>
      </w:r>
      <w:r w:rsidR="00D637FF">
        <w:t xml:space="preserve"> </w:t>
      </w:r>
      <w:r w:rsidR="00854278" w:rsidRPr="0059407E">
        <w:t xml:space="preserve">Савари (1622-1690), </w:t>
      </w:r>
      <w:r w:rsidR="006130DB">
        <w:t>который ввел термин</w:t>
      </w:r>
      <w:r w:rsidR="00854278" w:rsidRPr="0059407E">
        <w:t xml:space="preserve"> </w:t>
      </w:r>
      <w:r w:rsidR="00C73445" w:rsidRPr="0059407E">
        <w:t>«</w:t>
      </w:r>
      <w:r w:rsidRPr="0059407E">
        <w:t>синтетический</w:t>
      </w:r>
      <w:r w:rsidR="00C73445" w:rsidRPr="0059407E">
        <w:t>»</w:t>
      </w:r>
      <w:r w:rsidR="00854278" w:rsidRPr="0059407E">
        <w:t xml:space="preserve"> и </w:t>
      </w:r>
      <w:r w:rsidR="00C73445" w:rsidRPr="0059407E">
        <w:t>«</w:t>
      </w:r>
      <w:r w:rsidRPr="0059407E">
        <w:t>аналитический учет</w:t>
      </w:r>
      <w:r w:rsidR="00C73445" w:rsidRPr="0059407E">
        <w:t>»</w:t>
      </w:r>
      <w:r w:rsidRPr="0059407E">
        <w:t>. К концу XIX - началу</w:t>
      </w:r>
      <w:r w:rsidR="00854278" w:rsidRPr="0059407E">
        <w:t xml:space="preserve"> ХХ века </w:t>
      </w:r>
      <w:r w:rsidR="006130DB">
        <w:t>появилось направление</w:t>
      </w:r>
      <w:r w:rsidR="00854278" w:rsidRPr="0059407E">
        <w:t xml:space="preserve"> в учете - балансоведение. В </w:t>
      </w:r>
      <w:r w:rsidR="006130DB">
        <w:t>нашей</w:t>
      </w:r>
      <w:r w:rsidRPr="0059407E">
        <w:t xml:space="preserve"> </w:t>
      </w:r>
      <w:r w:rsidR="006130DB">
        <w:t>стране</w:t>
      </w:r>
      <w:r w:rsidR="00854278" w:rsidRPr="0059407E">
        <w:t xml:space="preserve"> </w:t>
      </w:r>
      <w:r w:rsidR="006130DB">
        <w:t>развитие</w:t>
      </w:r>
      <w:r w:rsidR="00854278" w:rsidRPr="0059407E">
        <w:t xml:space="preserve"> науки об </w:t>
      </w:r>
      <w:r w:rsidRPr="0059407E">
        <w:t>изучении</w:t>
      </w:r>
      <w:r w:rsidR="00854278" w:rsidRPr="0059407E">
        <w:t xml:space="preserve"> баланса </w:t>
      </w:r>
      <w:r w:rsidRPr="0059407E">
        <w:t>выпадает</w:t>
      </w:r>
      <w:r w:rsidR="00854278" w:rsidRPr="0059407E">
        <w:t xml:space="preserve"> на </w:t>
      </w:r>
      <w:r w:rsidRPr="0059407E">
        <w:t>1-ую</w:t>
      </w:r>
      <w:r w:rsidR="00854278" w:rsidRPr="0059407E">
        <w:t xml:space="preserve"> половину XX века [42, с.152].</w:t>
      </w:r>
    </w:p>
    <w:p w:rsidR="00854278" w:rsidRPr="0059407E" w:rsidRDefault="005B5926" w:rsidP="00854278">
      <w:r w:rsidRPr="0059407E">
        <w:t>Ф</w:t>
      </w:r>
      <w:r w:rsidR="00854278" w:rsidRPr="0059407E">
        <w:t>инансов</w:t>
      </w:r>
      <w:r w:rsidRPr="0059407E">
        <w:t>ое состояние</w:t>
      </w:r>
      <w:r w:rsidR="006130DB">
        <w:t xml:space="preserve"> заключается в возможности </w:t>
      </w:r>
      <w:r w:rsidRPr="0059407E">
        <w:t xml:space="preserve">организации к </w:t>
      </w:r>
      <w:r w:rsidR="00854278" w:rsidRPr="0059407E">
        <w:t>финансиров</w:t>
      </w:r>
      <w:r w:rsidRPr="0059407E">
        <w:t>анию своей деятельности</w:t>
      </w:r>
      <w:r w:rsidR="00854278" w:rsidRPr="0059407E">
        <w:t xml:space="preserve">. Оно </w:t>
      </w:r>
      <w:r w:rsidR="006130DB">
        <w:t>описывается</w:t>
      </w:r>
      <w:r w:rsidR="00854278" w:rsidRPr="0059407E">
        <w:t xml:space="preserve"> обеспеченностью финансовыми ресурсами, </w:t>
      </w:r>
      <w:r w:rsidR="006130DB">
        <w:t>необходимые</w:t>
      </w:r>
      <w:r w:rsidRPr="0059407E">
        <w:t xml:space="preserve"> </w:t>
      </w:r>
      <w:r w:rsidR="006130DB">
        <w:t>для оптимальной работы</w:t>
      </w:r>
      <w:r w:rsidR="00854278" w:rsidRPr="0059407E">
        <w:t xml:space="preserve"> </w:t>
      </w:r>
      <w:r w:rsidRPr="0059407E">
        <w:t>организации</w:t>
      </w:r>
      <w:r w:rsidR="00854278" w:rsidRPr="0059407E">
        <w:t xml:space="preserve">, целесообразностью их </w:t>
      </w:r>
      <w:r w:rsidRPr="0059407E">
        <w:t xml:space="preserve">в </w:t>
      </w:r>
      <w:r w:rsidR="00854278" w:rsidRPr="0059407E">
        <w:t>размещен</w:t>
      </w:r>
      <w:r w:rsidRPr="0059407E">
        <w:t>ии</w:t>
      </w:r>
      <w:r w:rsidR="00854278" w:rsidRPr="0059407E">
        <w:t xml:space="preserve"> и эффективност</w:t>
      </w:r>
      <w:r w:rsidRPr="0059407E">
        <w:t>и</w:t>
      </w:r>
      <w:r w:rsidR="006130DB">
        <w:t xml:space="preserve"> </w:t>
      </w:r>
      <w:r w:rsidRPr="0059407E">
        <w:t>применения</w:t>
      </w:r>
      <w:r w:rsidR="00854278" w:rsidRPr="0059407E">
        <w:t>, финансовыми взаим</w:t>
      </w:r>
      <w:r w:rsidRPr="0059407E">
        <w:t xml:space="preserve">ными </w:t>
      </w:r>
      <w:r w:rsidR="00854278" w:rsidRPr="0059407E">
        <w:t xml:space="preserve">отношениями c </w:t>
      </w:r>
      <w:r w:rsidR="0090020E">
        <w:t xml:space="preserve">другими </w:t>
      </w:r>
      <w:r w:rsidRPr="0059407E">
        <w:t>физическими</w:t>
      </w:r>
      <w:r w:rsidR="00854278" w:rsidRPr="0059407E">
        <w:t xml:space="preserve"> и </w:t>
      </w:r>
      <w:r w:rsidRPr="0059407E">
        <w:lastRenderedPageBreak/>
        <w:t>юридическими лицами, платежеспособностью, а также</w:t>
      </w:r>
      <w:r w:rsidR="00854278" w:rsidRPr="0059407E">
        <w:t xml:space="preserve"> финансовой </w:t>
      </w:r>
      <w:r w:rsidRPr="0059407E">
        <w:t>стабильностью</w:t>
      </w:r>
      <w:r w:rsidR="00854278" w:rsidRPr="0059407E">
        <w:t xml:space="preserve">. Финансовое </w:t>
      </w:r>
      <w:r w:rsidRPr="0059407E">
        <w:t>положение</w:t>
      </w:r>
      <w:r w:rsidR="0090020E">
        <w:t xml:space="preserve"> подразделяется</w:t>
      </w:r>
      <w:r w:rsidRPr="0059407E">
        <w:t xml:space="preserve"> на устойчивое, неустойчивое и кризисное</w:t>
      </w:r>
      <w:r w:rsidR="00854278" w:rsidRPr="0059407E">
        <w:t xml:space="preserve">. </w:t>
      </w:r>
      <w:r w:rsidR="0090020E">
        <w:t>Возмож</w:t>
      </w:r>
      <w:r w:rsidR="00854278" w:rsidRPr="0059407E">
        <w:t xml:space="preserve">ность </w:t>
      </w:r>
      <w:r w:rsidR="0090020E">
        <w:t>компании</w:t>
      </w:r>
      <w:r w:rsidRPr="0059407E">
        <w:t xml:space="preserve"> </w:t>
      </w:r>
      <w:r w:rsidR="0090020E">
        <w:t>вовремя осуществлять платежи</w:t>
      </w:r>
      <w:r w:rsidRPr="0059407E">
        <w:t xml:space="preserve">, </w:t>
      </w:r>
      <w:r w:rsidR="0090020E">
        <w:t>финансировать свою работу</w:t>
      </w:r>
      <w:r w:rsidR="00854278" w:rsidRPr="0059407E">
        <w:t xml:space="preserve"> на расширенной основе </w:t>
      </w:r>
      <w:r w:rsidR="0090020E">
        <w:t>отражает</w:t>
      </w:r>
      <w:r w:rsidRPr="0059407E">
        <w:t xml:space="preserve"> </w:t>
      </w:r>
      <w:r w:rsidR="0090020E">
        <w:t>ее</w:t>
      </w:r>
      <w:r w:rsidRPr="0059407E">
        <w:t xml:space="preserve"> хорошее финансовое состояние</w:t>
      </w:r>
      <w:r w:rsidR="00854278" w:rsidRPr="0059407E">
        <w:t xml:space="preserve">. Финансовое </w:t>
      </w:r>
      <w:r w:rsidRPr="0059407E">
        <w:t xml:space="preserve">положение организации </w:t>
      </w:r>
      <w:r w:rsidR="0090020E">
        <w:t>зависит</w:t>
      </w:r>
      <w:r w:rsidR="00854278" w:rsidRPr="0059407E">
        <w:t xml:space="preserve"> от </w:t>
      </w:r>
      <w:r w:rsidR="0090020E">
        <w:t>результатов</w:t>
      </w:r>
      <w:r w:rsidRPr="0059407E">
        <w:t xml:space="preserve"> ее производственной, коммерческой, а также</w:t>
      </w:r>
      <w:r w:rsidR="00854278" w:rsidRPr="0059407E">
        <w:t xml:space="preserve"> финансовой деятельности. </w:t>
      </w:r>
      <w:r w:rsidR="0090020E">
        <w:t>При наличии</w:t>
      </w:r>
      <w:r w:rsidRPr="0059407E">
        <w:t xml:space="preserve"> </w:t>
      </w:r>
      <w:r w:rsidR="0090020E">
        <w:t>положительного выполнения</w:t>
      </w:r>
      <w:r w:rsidRPr="0059407E">
        <w:t xml:space="preserve"> производственного и финансового планов</w:t>
      </w:r>
      <w:r w:rsidR="00854278" w:rsidRPr="0059407E">
        <w:t xml:space="preserve">, </w:t>
      </w:r>
      <w:r w:rsidR="0090020E">
        <w:t>следует</w:t>
      </w:r>
      <w:r w:rsidRPr="0059407E">
        <w:t xml:space="preserve"> положительное влияние</w:t>
      </w:r>
      <w:r w:rsidR="00854278" w:rsidRPr="0059407E">
        <w:t xml:space="preserve"> на финансовое </w:t>
      </w:r>
      <w:r w:rsidRPr="0059407E">
        <w:t>состояние организации</w:t>
      </w:r>
      <w:r w:rsidR="00854278" w:rsidRPr="0059407E">
        <w:t>. И</w:t>
      </w:r>
      <w:r w:rsidR="0090020E">
        <w:t xml:space="preserve"> наоборот</w:t>
      </w:r>
      <w:r w:rsidR="00854278" w:rsidRPr="0059407E">
        <w:t xml:space="preserve">, </w:t>
      </w:r>
      <w:r w:rsidR="0090020E">
        <w:t>при</w:t>
      </w:r>
      <w:r w:rsidR="00854278" w:rsidRPr="0059407E">
        <w:t xml:space="preserve"> </w:t>
      </w:r>
      <w:r w:rsidR="0090020E">
        <w:t>невыполнении</w:t>
      </w:r>
      <w:r w:rsidR="00854278" w:rsidRPr="0059407E">
        <w:t xml:space="preserve"> по производству и </w:t>
      </w:r>
      <w:r w:rsidRPr="0059407E">
        <w:t xml:space="preserve">продаже </w:t>
      </w:r>
      <w:r w:rsidR="0090020E">
        <w:t>продукции увеличивается</w:t>
      </w:r>
      <w:r w:rsidRPr="0059407E">
        <w:t xml:space="preserve"> </w:t>
      </w:r>
      <w:r w:rsidR="00854278" w:rsidRPr="0059407E">
        <w:t xml:space="preserve">ее себестоимость, </w:t>
      </w:r>
      <w:r w:rsidR="0090020E">
        <w:t>снижается</w:t>
      </w:r>
      <w:r w:rsidRPr="0059407E">
        <w:t xml:space="preserve"> выручка и </w:t>
      </w:r>
      <w:r w:rsidR="0090020E">
        <w:t>размер прибыли, что в итоге</w:t>
      </w:r>
      <w:r w:rsidR="00854278" w:rsidRPr="0059407E">
        <w:t xml:space="preserve"> </w:t>
      </w:r>
      <w:r w:rsidRPr="0059407E">
        <w:t>ухудшается</w:t>
      </w:r>
      <w:r w:rsidR="00854278" w:rsidRPr="0059407E">
        <w:t xml:space="preserve"> финансово</w:t>
      </w:r>
      <w:r w:rsidRPr="0059407E">
        <w:t>е</w:t>
      </w:r>
      <w:r w:rsidR="00854278" w:rsidRPr="0059407E">
        <w:t xml:space="preserve"> состояни</w:t>
      </w:r>
      <w:r w:rsidRPr="0059407E">
        <w:t>е организации</w:t>
      </w:r>
      <w:r w:rsidR="00854278" w:rsidRPr="0059407E">
        <w:t xml:space="preserve"> и </w:t>
      </w:r>
      <w:r w:rsidRPr="0059407E">
        <w:t>ее</w:t>
      </w:r>
      <w:r w:rsidR="00854278" w:rsidRPr="0059407E">
        <w:t xml:space="preserve"> платежеспособность. </w:t>
      </w:r>
      <w:r w:rsidR="0090020E">
        <w:t>Ровное</w:t>
      </w:r>
      <w:r w:rsidR="00854278" w:rsidRPr="0059407E">
        <w:t xml:space="preserve"> финансовое </w:t>
      </w:r>
      <w:r w:rsidRPr="0059407E">
        <w:t>состояние</w:t>
      </w:r>
      <w:r w:rsidR="00854278" w:rsidRPr="0059407E">
        <w:t xml:space="preserve"> </w:t>
      </w:r>
      <w:r w:rsidR="0090020E">
        <w:t>также</w:t>
      </w:r>
      <w:r w:rsidR="00854278" w:rsidRPr="0059407E">
        <w:t xml:space="preserve"> </w:t>
      </w:r>
      <w:r w:rsidRPr="0059407E">
        <w:t>положительно влияет</w:t>
      </w:r>
      <w:r w:rsidR="00854278" w:rsidRPr="0059407E">
        <w:t xml:space="preserve"> на </w:t>
      </w:r>
      <w:r w:rsidR="0090020E">
        <w:t>выполнение</w:t>
      </w:r>
      <w:r w:rsidRPr="0059407E">
        <w:t xml:space="preserve"> производственных планов, а также обеспечение производственных нужд необходимым </w:t>
      </w:r>
      <w:r w:rsidR="00854278" w:rsidRPr="0059407E">
        <w:t>ресурс</w:t>
      </w:r>
      <w:r w:rsidRPr="0059407E">
        <w:t>ом</w:t>
      </w:r>
      <w:r w:rsidR="00854278" w:rsidRPr="0059407E">
        <w:t xml:space="preserve">. </w:t>
      </w:r>
      <w:r w:rsidR="0090020E">
        <w:t>По данной причине,</w:t>
      </w:r>
      <w:r w:rsidR="00854278" w:rsidRPr="0059407E">
        <w:t xml:space="preserve"> финансовая </w:t>
      </w:r>
      <w:r w:rsidR="004F0E2F">
        <w:t>работа</w:t>
      </w:r>
      <w:r w:rsidR="00854278" w:rsidRPr="0059407E">
        <w:t xml:space="preserve"> </w:t>
      </w:r>
      <w:r w:rsidRPr="0059407E">
        <w:t xml:space="preserve">в </w:t>
      </w:r>
      <w:r w:rsidR="004F0E2F">
        <w:t>виде</w:t>
      </w:r>
      <w:r w:rsidRPr="0059407E">
        <w:t xml:space="preserve"> составляющей</w:t>
      </w:r>
      <w:r w:rsidR="00854278" w:rsidRPr="0059407E">
        <w:t xml:space="preserve"> хозяйственной деятельности </w:t>
      </w:r>
      <w:r w:rsidR="004F0E2F">
        <w:t>направлена</w:t>
      </w:r>
      <w:r w:rsidR="00854278" w:rsidRPr="0059407E">
        <w:t xml:space="preserve"> на</w:t>
      </w:r>
      <w:r w:rsidRPr="0059407E">
        <w:t xml:space="preserve"> </w:t>
      </w:r>
      <w:r w:rsidR="00854278" w:rsidRPr="0059407E">
        <w:t>обеспеч</w:t>
      </w:r>
      <w:r w:rsidR="004F0E2F">
        <w:t>ение</w:t>
      </w:r>
      <w:r w:rsidR="00854278" w:rsidRPr="0059407E">
        <w:t xml:space="preserve"> планомерно</w:t>
      </w:r>
      <w:r w:rsidR="004F0E2F">
        <w:t>го</w:t>
      </w:r>
      <w:r w:rsidR="00854278" w:rsidRPr="0059407E">
        <w:t xml:space="preserve"> поступлени</w:t>
      </w:r>
      <w:r w:rsidRPr="0059407E">
        <w:t>е</w:t>
      </w:r>
      <w:r w:rsidR="00854278" w:rsidRPr="0059407E">
        <w:t xml:space="preserve"> и расходовани</w:t>
      </w:r>
      <w:r w:rsidRPr="0059407E">
        <w:t>е</w:t>
      </w:r>
      <w:r w:rsidR="004F0E2F">
        <w:t xml:space="preserve"> </w:t>
      </w:r>
      <w:r w:rsidRPr="0059407E">
        <w:t xml:space="preserve">денег, </w:t>
      </w:r>
      <w:r w:rsidR="004F0E2F">
        <w:t>осуществлять</w:t>
      </w:r>
      <w:r w:rsidRPr="0059407E">
        <w:t xml:space="preserve"> расчетную дисциплину, достигать</w:t>
      </w:r>
      <w:r w:rsidR="00854278" w:rsidRPr="0059407E">
        <w:t xml:space="preserve"> рациональных пропорций собственного</w:t>
      </w:r>
      <w:r w:rsidRPr="0059407E">
        <w:t>, а также заемного капитала, более эффективно</w:t>
      </w:r>
      <w:r w:rsidR="00854278" w:rsidRPr="0059407E">
        <w:t xml:space="preserve"> его использова</w:t>
      </w:r>
      <w:r w:rsidRPr="0059407E">
        <w:t>ть</w:t>
      </w:r>
      <w:r w:rsidR="00854278" w:rsidRPr="0059407E">
        <w:t>.</w:t>
      </w:r>
    </w:p>
    <w:p w:rsidR="00854278" w:rsidRPr="0059407E" w:rsidRDefault="00854278" w:rsidP="00854278">
      <w:r w:rsidRPr="0059407E">
        <w:t>Крутик</w:t>
      </w:r>
      <w:r w:rsidR="004F0E2F">
        <w:t xml:space="preserve"> </w:t>
      </w:r>
      <w:r w:rsidRPr="0059407E">
        <w:t xml:space="preserve">А.Б. [37, с.121] </w:t>
      </w:r>
      <w:r w:rsidR="004F0E2F">
        <w:t>главной целью</w:t>
      </w:r>
      <w:r w:rsidRPr="0059407E">
        <w:t xml:space="preserve"> финансовой деятельности </w:t>
      </w:r>
      <w:r w:rsidR="00DB7CE9" w:rsidRPr="0059407E">
        <w:t xml:space="preserve">организации </w:t>
      </w:r>
      <w:r w:rsidR="004F0E2F">
        <w:t>определяет решение</w:t>
      </w:r>
      <w:r w:rsidR="00DB7CE9" w:rsidRPr="0059407E">
        <w:t xml:space="preserve"> </w:t>
      </w:r>
      <w:r w:rsidR="004F0E2F">
        <w:t>вопросов:</w:t>
      </w:r>
      <w:r w:rsidRPr="0059407E">
        <w:t xml:space="preserve"> где, когда и как</w:t>
      </w:r>
      <w:r w:rsidR="00DB7CE9" w:rsidRPr="0059407E">
        <w:t xml:space="preserve">им образом </w:t>
      </w:r>
      <w:r w:rsidR="004F0E2F">
        <w:t>использовать</w:t>
      </w:r>
      <w:r w:rsidRPr="0059407E">
        <w:t xml:space="preserve"> финансовые ресурсы </w:t>
      </w:r>
      <w:r w:rsidR="004F0E2F">
        <w:t xml:space="preserve">с целью </w:t>
      </w:r>
      <w:r w:rsidR="00DB7CE9" w:rsidRPr="0059407E">
        <w:t>эффективно</w:t>
      </w:r>
      <w:r w:rsidR="004F0E2F">
        <w:t>го развития производства и получения</w:t>
      </w:r>
      <w:r w:rsidR="00DB7CE9" w:rsidRPr="0059407E">
        <w:t xml:space="preserve"> максимум</w:t>
      </w:r>
      <w:r w:rsidR="004F0E2F">
        <w:t>а</w:t>
      </w:r>
      <w:r w:rsidRPr="0059407E">
        <w:t xml:space="preserve"> прибыли.</w:t>
      </w:r>
    </w:p>
    <w:p w:rsidR="00854278" w:rsidRPr="0059407E" w:rsidRDefault="00DB7CE9" w:rsidP="00854278">
      <w:r w:rsidRPr="0059407E">
        <w:t>Для выживанияпри</w:t>
      </w:r>
      <w:r w:rsidR="00854278" w:rsidRPr="0059407E">
        <w:t xml:space="preserve"> рыночной экономик</w:t>
      </w:r>
      <w:r w:rsidRPr="0059407E">
        <w:t>е</w:t>
      </w:r>
      <w:r w:rsidR="00854278" w:rsidRPr="0059407E">
        <w:t xml:space="preserve"> и </w:t>
      </w:r>
      <w:r w:rsidRPr="0059407E">
        <w:t>недопущения</w:t>
      </w:r>
      <w:r w:rsidR="00854278" w:rsidRPr="0059407E">
        <w:t xml:space="preserve"> банкротства </w:t>
      </w:r>
      <w:r w:rsidRPr="0059407E">
        <w:t>организации</w:t>
      </w:r>
      <w:r w:rsidR="00854278" w:rsidRPr="0059407E">
        <w:t xml:space="preserve">, нужно хорошо </w:t>
      </w:r>
      <w:r w:rsidRPr="0059407E">
        <w:t>понимать</w:t>
      </w:r>
      <w:r w:rsidR="00854278" w:rsidRPr="0059407E">
        <w:t>, как</w:t>
      </w:r>
      <w:r w:rsidRPr="0059407E">
        <w:t>им образом осуществлять управление</w:t>
      </w:r>
      <w:r w:rsidR="00854278" w:rsidRPr="0059407E">
        <w:t xml:space="preserve"> финансами, какой должна </w:t>
      </w:r>
      <w:r w:rsidR="00EE5937" w:rsidRPr="0059407E">
        <w:t>быть</w:t>
      </w:r>
      <w:r w:rsidRPr="0059407E">
        <w:t xml:space="preserve"> структура капитала по составу, а также</w:t>
      </w:r>
      <w:r w:rsidR="00854278" w:rsidRPr="0059407E">
        <w:t xml:space="preserve"> источник</w:t>
      </w:r>
      <w:r w:rsidR="00EE5937" w:rsidRPr="0059407E">
        <w:t>уформирования</w:t>
      </w:r>
      <w:r w:rsidR="00854278" w:rsidRPr="0059407E">
        <w:t>, как</w:t>
      </w:r>
      <w:r w:rsidRPr="0059407E">
        <w:t>ой</w:t>
      </w:r>
      <w:r w:rsidR="00854278" w:rsidRPr="0059407E">
        <w:t xml:space="preserve"> дол</w:t>
      </w:r>
      <w:r w:rsidRPr="0059407E">
        <w:t>ей</w:t>
      </w:r>
      <w:r w:rsidR="00854278" w:rsidRPr="0059407E">
        <w:t xml:space="preserve"> должны </w:t>
      </w:r>
      <w:r w:rsidRPr="0059407E">
        <w:t>обладать</w:t>
      </w:r>
      <w:r w:rsidR="00854278" w:rsidRPr="0059407E">
        <w:t xml:space="preserve"> собственные средства, а </w:t>
      </w:r>
      <w:r w:rsidR="00742798" w:rsidRPr="0059407E">
        <w:t>которой</w:t>
      </w:r>
      <w:r w:rsidRPr="0059407E">
        <w:t xml:space="preserve">– </w:t>
      </w:r>
      <w:r w:rsidR="00854278" w:rsidRPr="0059407E">
        <w:t xml:space="preserve">заемные. </w:t>
      </w:r>
      <w:r w:rsidR="00742798" w:rsidRPr="0059407E">
        <w:t xml:space="preserve">Требуетсязнание </w:t>
      </w:r>
      <w:r w:rsidRPr="0059407E">
        <w:t>и та</w:t>
      </w:r>
      <w:r w:rsidR="00742798" w:rsidRPr="0059407E">
        <w:t>кихтерминов</w:t>
      </w:r>
      <w:r w:rsidR="00854278" w:rsidRPr="0059407E">
        <w:t xml:space="preserve"> рыночной экономики</w:t>
      </w:r>
      <w:r w:rsidRPr="0059407E">
        <w:t>:</w:t>
      </w:r>
      <w:r w:rsidR="00854278" w:rsidRPr="0059407E">
        <w:t xml:space="preserve"> дело</w:t>
      </w:r>
      <w:r w:rsidR="00742798" w:rsidRPr="0059407E">
        <w:t>вая</w:t>
      </w:r>
      <w:r w:rsidR="00854278" w:rsidRPr="0059407E">
        <w:t xml:space="preserve"> активност</w:t>
      </w:r>
      <w:r w:rsidR="00742798" w:rsidRPr="0059407E">
        <w:t>ь</w:t>
      </w:r>
      <w:r w:rsidR="00854278" w:rsidRPr="0059407E">
        <w:t>, ликвиднос</w:t>
      </w:r>
      <w:r w:rsidR="00742798" w:rsidRPr="0059407E">
        <w:t>ть</w:t>
      </w:r>
      <w:r w:rsidR="00854278" w:rsidRPr="0059407E">
        <w:t>, платежеспособност</w:t>
      </w:r>
      <w:r w:rsidR="00742798" w:rsidRPr="0059407E">
        <w:t>ь</w:t>
      </w:r>
      <w:r w:rsidRPr="0059407E">
        <w:t>, кредитоспособност</w:t>
      </w:r>
      <w:r w:rsidR="00742798" w:rsidRPr="0059407E">
        <w:t>ь</w:t>
      </w:r>
      <w:r w:rsidRPr="0059407E">
        <w:t>организации</w:t>
      </w:r>
      <w:r w:rsidR="00854278" w:rsidRPr="0059407E">
        <w:t xml:space="preserve">, порог рентабельности, запас финансовой </w:t>
      </w:r>
      <w:r w:rsidRPr="0059407E">
        <w:lastRenderedPageBreak/>
        <w:t>стабильности</w:t>
      </w:r>
      <w:r w:rsidR="00854278" w:rsidRPr="0059407E">
        <w:t xml:space="preserve"> (зон</w:t>
      </w:r>
      <w:r w:rsidR="00742798" w:rsidRPr="0059407E">
        <w:t>ы</w:t>
      </w:r>
      <w:r w:rsidR="00854278" w:rsidRPr="0059407E">
        <w:t xml:space="preserve"> безопасности), степен</w:t>
      </w:r>
      <w:r w:rsidR="00742798" w:rsidRPr="0059407E">
        <w:t>ь</w:t>
      </w:r>
      <w:r w:rsidR="00854278" w:rsidRPr="0059407E">
        <w:t xml:space="preserve"> риск</w:t>
      </w:r>
      <w:r w:rsidR="00742798" w:rsidRPr="0059407E">
        <w:t>ов</w:t>
      </w:r>
      <w:r w:rsidR="00854278" w:rsidRPr="0059407E">
        <w:t xml:space="preserve">, эффект финансового рычага и </w:t>
      </w:r>
      <w:r w:rsidR="00742798" w:rsidRPr="0059407E">
        <w:t>другие</w:t>
      </w:r>
      <w:r w:rsidRPr="0059407E">
        <w:t>, а также методи</w:t>
      </w:r>
      <w:r w:rsidR="00742798" w:rsidRPr="0059407E">
        <w:t>ку</w:t>
      </w:r>
      <w:r w:rsidR="00854278" w:rsidRPr="0059407E">
        <w:t xml:space="preserve"> их анализ</w:t>
      </w:r>
      <w:r w:rsidRPr="0059407E">
        <w:t>а</w:t>
      </w:r>
      <w:r w:rsidR="00854278" w:rsidRPr="0059407E">
        <w:t>.</w:t>
      </w:r>
    </w:p>
    <w:p w:rsidR="00854278" w:rsidRPr="0059407E" w:rsidRDefault="00DB7CE9" w:rsidP="00854278">
      <w:r w:rsidRPr="0059407E">
        <w:t>Основная</w:t>
      </w:r>
      <w:r w:rsidR="00854278" w:rsidRPr="0059407E">
        <w:t xml:space="preserve"> цель анализа </w:t>
      </w:r>
      <w:r w:rsidR="007B3589" w:rsidRPr="0059407E">
        <w:t>– вовремя определить</w:t>
      </w:r>
      <w:r w:rsidRPr="0059407E">
        <w:t xml:space="preserve"> и устран</w:t>
      </w:r>
      <w:r w:rsidR="007B3589" w:rsidRPr="0059407E">
        <w:t>ить</w:t>
      </w:r>
      <w:r w:rsidRPr="0059407E">
        <w:t xml:space="preserve"> недостатк</w:t>
      </w:r>
      <w:r w:rsidR="007B3589" w:rsidRPr="0059407E">
        <w:t>и</w:t>
      </w:r>
      <w:r w:rsidR="00854278" w:rsidRPr="0059407E">
        <w:t xml:space="preserve"> в финансовой деятельности и </w:t>
      </w:r>
      <w:r w:rsidR="007B3589" w:rsidRPr="0059407E">
        <w:t>найти резервы</w:t>
      </w:r>
      <w:r w:rsidR="00854278" w:rsidRPr="0059407E">
        <w:t xml:space="preserve"> улучшения финансового </w:t>
      </w:r>
      <w:r w:rsidRPr="0059407E">
        <w:t xml:space="preserve">положения </w:t>
      </w:r>
      <w:r w:rsidR="007B3589" w:rsidRPr="0059407E">
        <w:t>компании</w:t>
      </w:r>
      <w:r w:rsidR="00854278" w:rsidRPr="0059407E">
        <w:t xml:space="preserve"> и </w:t>
      </w:r>
      <w:r w:rsidRPr="0059407E">
        <w:t>ее</w:t>
      </w:r>
      <w:r w:rsidR="00854278" w:rsidRPr="0059407E">
        <w:t xml:space="preserve"> платежеспособност</w:t>
      </w:r>
      <w:r w:rsidRPr="0059407E">
        <w:t>и</w:t>
      </w:r>
      <w:r w:rsidR="00854278" w:rsidRPr="0059407E">
        <w:t xml:space="preserve">. </w:t>
      </w:r>
      <w:r w:rsidRPr="0059407E">
        <w:t>Вместе с тем</w:t>
      </w:r>
      <w:r w:rsidR="00854278" w:rsidRPr="0059407E">
        <w:t xml:space="preserve"> необходимо реш</w:t>
      </w:r>
      <w:r w:rsidRPr="0059407E">
        <w:t>ение</w:t>
      </w:r>
      <w:r w:rsidR="00854278" w:rsidRPr="0059407E">
        <w:t xml:space="preserve"> задач:</w:t>
      </w:r>
    </w:p>
    <w:p w:rsidR="00854278" w:rsidRPr="0059407E" w:rsidRDefault="00854278" w:rsidP="00854278">
      <w:r w:rsidRPr="0059407E">
        <w:t>1. На основ</w:t>
      </w:r>
      <w:r w:rsidR="00DB7CE9" w:rsidRPr="0059407E">
        <w:t>анииисследования</w:t>
      </w:r>
      <w:r w:rsidRPr="0059407E">
        <w:t xml:space="preserve"> причинно-следственн</w:t>
      </w:r>
      <w:r w:rsidR="00DB7CE9" w:rsidRPr="0059407E">
        <w:t>ых взаимосвязей</w:t>
      </w:r>
      <w:r w:rsidRPr="0059407E">
        <w:t xml:space="preserve"> между разными показателями производственной, </w:t>
      </w:r>
      <w:r w:rsidR="00DB7CE9" w:rsidRPr="0059407E">
        <w:t xml:space="preserve">а также </w:t>
      </w:r>
      <w:r w:rsidRPr="0059407E">
        <w:t>коммерческой и финансовой деятельности да</w:t>
      </w:r>
      <w:r w:rsidR="00DB7CE9" w:rsidRPr="0059407E">
        <w:t>ча оценки исполнения плана, связанного с поступлением</w:t>
      </w:r>
      <w:r w:rsidRPr="0059407E">
        <w:t xml:space="preserve"> финансовых ресурсов и их использовани</w:t>
      </w:r>
      <w:r w:rsidR="00DB7CE9" w:rsidRPr="0059407E">
        <w:t>ем</w:t>
      </w:r>
      <w:r w:rsidRPr="0059407E">
        <w:t xml:space="preserve"> с </w:t>
      </w:r>
      <w:r w:rsidR="00DB7CE9" w:rsidRPr="0059407E">
        <w:t>точки зрения</w:t>
      </w:r>
      <w:r w:rsidRPr="0059407E">
        <w:t xml:space="preserve"> улучшения финансового </w:t>
      </w:r>
      <w:r w:rsidR="00DB7CE9" w:rsidRPr="0059407E">
        <w:t>положения организации</w:t>
      </w:r>
      <w:r w:rsidRPr="0059407E">
        <w:t>.</w:t>
      </w:r>
    </w:p>
    <w:p w:rsidR="00854278" w:rsidRPr="0059407E" w:rsidRDefault="00854278" w:rsidP="00854278">
      <w:r w:rsidRPr="0059407E">
        <w:t>2. Прогнозирова</w:t>
      </w:r>
      <w:r w:rsidR="00351EDB" w:rsidRPr="0059407E">
        <w:t>ть</w:t>
      </w:r>
      <w:r w:rsidRPr="0059407E">
        <w:t xml:space="preserve"> возможны</w:t>
      </w:r>
      <w:r w:rsidR="00351EDB" w:rsidRPr="0059407E">
        <w:t>е</w:t>
      </w:r>
      <w:r w:rsidRPr="0059407E">
        <w:t xml:space="preserve"> финансовы</w:t>
      </w:r>
      <w:r w:rsidR="00351EDB" w:rsidRPr="0059407E">
        <w:t>е</w:t>
      </w:r>
      <w:r w:rsidRPr="0059407E">
        <w:t xml:space="preserve"> результа</w:t>
      </w:r>
      <w:r w:rsidR="00351EDB" w:rsidRPr="0059407E">
        <w:t>ты</w:t>
      </w:r>
      <w:r w:rsidRPr="0059407E">
        <w:t xml:space="preserve">, экономической рентабельности, </w:t>
      </w:r>
      <w:r w:rsidR="00351EDB" w:rsidRPr="0059407E">
        <w:t>опираясь на реальные условия</w:t>
      </w:r>
      <w:r w:rsidRPr="0059407E">
        <w:t xml:space="preserve"> хозяйственной деятельности и налич</w:t>
      </w:r>
      <w:r w:rsidR="00351EDB" w:rsidRPr="0059407E">
        <w:t>ие собственных, а также</w:t>
      </w:r>
      <w:r w:rsidRPr="0059407E">
        <w:t xml:space="preserve"> заемных ресурсов, </w:t>
      </w:r>
      <w:r w:rsidR="00351EDB" w:rsidRPr="0059407E">
        <w:t>разраб</w:t>
      </w:r>
      <w:r w:rsidRPr="0059407E">
        <w:t>а</w:t>
      </w:r>
      <w:r w:rsidR="00351EDB" w:rsidRPr="0059407E">
        <w:t>тывать</w:t>
      </w:r>
      <w:r w:rsidRPr="0059407E">
        <w:t xml:space="preserve"> м</w:t>
      </w:r>
      <w:r w:rsidR="00351EDB" w:rsidRPr="0059407E">
        <w:t>одели</w:t>
      </w:r>
      <w:r w:rsidRPr="0059407E">
        <w:t xml:space="preserve"> финансового </w:t>
      </w:r>
      <w:r w:rsidR="00351EDB" w:rsidRPr="0059407E">
        <w:t>положения</w:t>
      </w:r>
      <w:r w:rsidRPr="0059407E">
        <w:t xml:space="preserve"> при </w:t>
      </w:r>
      <w:r w:rsidR="00351EDB" w:rsidRPr="0059407E">
        <w:t>многочисленных</w:t>
      </w:r>
      <w:r w:rsidRPr="0059407E">
        <w:t xml:space="preserve"> вариантах </w:t>
      </w:r>
      <w:r w:rsidR="00351EDB" w:rsidRPr="0059407E">
        <w:t>применения</w:t>
      </w:r>
      <w:r w:rsidRPr="0059407E">
        <w:t xml:space="preserve"> ресурсов.</w:t>
      </w:r>
    </w:p>
    <w:p w:rsidR="00854278" w:rsidRPr="0059407E" w:rsidRDefault="00351EDB" w:rsidP="00854278">
      <w:r w:rsidRPr="0059407E">
        <w:t>3. Разрабатывать</w:t>
      </w:r>
      <w:r w:rsidR="00854278" w:rsidRPr="0059407E">
        <w:t xml:space="preserve"> конкретны</w:t>
      </w:r>
      <w:r w:rsidRPr="0059407E">
        <w:t>е</w:t>
      </w:r>
      <w:r w:rsidR="00854278" w:rsidRPr="0059407E">
        <w:t xml:space="preserve"> мероприяти</w:t>
      </w:r>
      <w:r w:rsidRPr="0059407E">
        <w:t>я</w:t>
      </w:r>
      <w:r w:rsidR="00854278" w:rsidRPr="0059407E">
        <w:t>, направленны</w:t>
      </w:r>
      <w:r w:rsidRPr="0059407E">
        <w:t>е</w:t>
      </w:r>
      <w:r w:rsidR="00854278" w:rsidRPr="0059407E">
        <w:t xml:space="preserve"> на </w:t>
      </w:r>
      <w:r w:rsidRPr="0059407E">
        <w:t>то, чтобы более эффективно использовать финансовые ресурсы и укрепить финансовое положение организации</w:t>
      </w:r>
      <w:r w:rsidR="00854278" w:rsidRPr="0059407E">
        <w:t>.</w:t>
      </w:r>
    </w:p>
    <w:p w:rsidR="00854278" w:rsidRPr="0059407E" w:rsidRDefault="00854278" w:rsidP="00854278">
      <w:r w:rsidRPr="0059407E">
        <w:t xml:space="preserve">Для </w:t>
      </w:r>
      <w:r w:rsidR="00351EDB" w:rsidRPr="0059407E">
        <w:t xml:space="preserve">того, чтобы оценить финансовое положение организации, применяется </w:t>
      </w:r>
      <w:r w:rsidRPr="0059407E">
        <w:t xml:space="preserve">целая система показателей, </w:t>
      </w:r>
      <w:r w:rsidR="00351EDB" w:rsidRPr="0059407E">
        <w:t>которые характеризуют</w:t>
      </w:r>
      <w:r w:rsidRPr="0059407E">
        <w:t xml:space="preserve"> изменения:</w:t>
      </w:r>
    </w:p>
    <w:p w:rsidR="00854278" w:rsidRPr="0059407E" w:rsidRDefault="00854278" w:rsidP="00563E01">
      <w:pPr>
        <w:pStyle w:val="a0"/>
      </w:pPr>
      <w:r w:rsidRPr="0059407E">
        <w:t>структур</w:t>
      </w:r>
      <w:r w:rsidR="00351EDB" w:rsidRPr="0059407E">
        <w:t xml:space="preserve">а </w:t>
      </w:r>
      <w:r w:rsidRPr="0059407E">
        <w:t xml:space="preserve">капитала </w:t>
      </w:r>
      <w:r w:rsidR="00351EDB" w:rsidRPr="0059407E">
        <w:t>организации по его размещению, а также</w:t>
      </w:r>
      <w:r w:rsidRPr="0059407E">
        <w:t xml:space="preserve"> источникам образования ;</w:t>
      </w:r>
    </w:p>
    <w:p w:rsidR="00854278" w:rsidRPr="0059407E" w:rsidRDefault="00854278" w:rsidP="00563E01">
      <w:pPr>
        <w:pStyle w:val="a0"/>
      </w:pPr>
      <w:r w:rsidRPr="0059407E">
        <w:t>эффективност</w:t>
      </w:r>
      <w:r w:rsidR="00351EDB" w:rsidRPr="0059407E">
        <w:t>ь</w:t>
      </w:r>
      <w:r w:rsidRPr="0059407E">
        <w:t xml:space="preserve"> и интенсивност</w:t>
      </w:r>
      <w:r w:rsidR="00351EDB" w:rsidRPr="0059407E">
        <w:t>ь</w:t>
      </w:r>
      <w:r w:rsidRPr="0059407E">
        <w:t xml:space="preserve"> его </w:t>
      </w:r>
      <w:r w:rsidR="00351EDB" w:rsidRPr="0059407E">
        <w:t>применения</w:t>
      </w:r>
      <w:r w:rsidRPr="0059407E">
        <w:t>;</w:t>
      </w:r>
    </w:p>
    <w:p w:rsidR="00854278" w:rsidRPr="0059407E" w:rsidRDefault="00854278" w:rsidP="00563E01">
      <w:pPr>
        <w:pStyle w:val="a0"/>
      </w:pPr>
      <w:r w:rsidRPr="0059407E">
        <w:t>платежеспособност</w:t>
      </w:r>
      <w:r w:rsidR="00351EDB" w:rsidRPr="0059407E">
        <w:t>ь</w:t>
      </w:r>
      <w:r w:rsidRPr="0059407E">
        <w:t xml:space="preserve"> и кредитоспособност</w:t>
      </w:r>
      <w:r w:rsidR="00351EDB" w:rsidRPr="0059407E">
        <w:t>ьорганизации</w:t>
      </w:r>
      <w:r w:rsidRPr="0059407E">
        <w:t xml:space="preserve"> ;</w:t>
      </w:r>
    </w:p>
    <w:p w:rsidR="00854278" w:rsidRPr="0059407E" w:rsidRDefault="00351EDB" w:rsidP="00563E01">
      <w:pPr>
        <w:pStyle w:val="a0"/>
      </w:pPr>
      <w:r w:rsidRPr="0059407E">
        <w:t>запас</w:t>
      </w:r>
      <w:r w:rsidR="00854278" w:rsidRPr="0059407E">
        <w:t xml:space="preserve"> его финансовой </w:t>
      </w:r>
      <w:r w:rsidRPr="0059407E">
        <w:t>стабильности</w:t>
      </w:r>
      <w:r w:rsidR="00563E01" w:rsidRPr="0059407E">
        <w:rPr>
          <w:lang w:val="en-US"/>
        </w:rPr>
        <w:t>.</w:t>
      </w:r>
    </w:p>
    <w:p w:rsidR="00854278" w:rsidRPr="0059407E" w:rsidRDefault="00351EDB" w:rsidP="00854278">
      <w:r w:rsidRPr="0059407E">
        <w:t>Изучение</w:t>
      </w:r>
      <w:r w:rsidR="00854278" w:rsidRPr="0059407E">
        <w:t xml:space="preserve"> финансового </w:t>
      </w:r>
      <w:r w:rsidRPr="0059407E">
        <w:t>положения организацииоснован преимущественно</w:t>
      </w:r>
      <w:r w:rsidR="00854278" w:rsidRPr="0059407E">
        <w:t xml:space="preserve"> на относительных показателях, </w:t>
      </w:r>
      <w:r w:rsidRPr="0059407E">
        <w:t>поскольку</w:t>
      </w:r>
      <w:r w:rsidR="00854278" w:rsidRPr="0059407E">
        <w:t xml:space="preserve"> абсолютные показатели баланса </w:t>
      </w:r>
      <w:r w:rsidRPr="0059407E">
        <w:t>при</w:t>
      </w:r>
      <w:r w:rsidR="00854278" w:rsidRPr="0059407E">
        <w:t xml:space="preserve"> инфляции </w:t>
      </w:r>
      <w:r w:rsidRPr="0059407E">
        <w:t>почти</w:t>
      </w:r>
      <w:r w:rsidR="00854278" w:rsidRPr="0059407E">
        <w:t xml:space="preserve"> нев</w:t>
      </w:r>
      <w:r w:rsidRPr="0059407E">
        <w:t>озможным представляется приведение</w:t>
      </w:r>
      <w:r w:rsidR="00854278" w:rsidRPr="0059407E">
        <w:t xml:space="preserve"> в сопоставимый вид.</w:t>
      </w:r>
    </w:p>
    <w:p w:rsidR="00854278" w:rsidRPr="0059407E" w:rsidRDefault="00351EDB" w:rsidP="00854278">
      <w:r w:rsidRPr="0059407E">
        <w:t>Сравнение относительных показателей анализируемой организациивозможно</w:t>
      </w:r>
      <w:r w:rsidR="00854278" w:rsidRPr="0059407E">
        <w:t>:</w:t>
      </w:r>
    </w:p>
    <w:p w:rsidR="00854278" w:rsidRPr="0059407E" w:rsidRDefault="00854278" w:rsidP="00563E01">
      <w:pPr>
        <w:pStyle w:val="a0"/>
      </w:pPr>
      <w:r w:rsidRPr="0059407E">
        <w:lastRenderedPageBreak/>
        <w:t xml:space="preserve">с общепринятыми </w:t>
      </w:r>
      <w:r w:rsidR="00C73445" w:rsidRPr="0059407E">
        <w:t>«</w:t>
      </w:r>
      <w:r w:rsidRPr="0059407E">
        <w:t>нормами</w:t>
      </w:r>
      <w:r w:rsidR="00C73445" w:rsidRPr="0059407E">
        <w:t>»</w:t>
      </w:r>
      <w:r w:rsidRPr="0059407E">
        <w:t xml:space="preserve"> для </w:t>
      </w:r>
      <w:r w:rsidR="007F4072" w:rsidRPr="0059407E">
        <w:t>того, чтобы оценить степень</w:t>
      </w:r>
      <w:r w:rsidRPr="0059407E">
        <w:t xml:space="preserve"> риска и прогнозирова</w:t>
      </w:r>
      <w:r w:rsidR="007F4072" w:rsidRPr="0059407E">
        <w:t>ть</w:t>
      </w:r>
      <w:r w:rsidRPr="0059407E">
        <w:t xml:space="preserve"> возможност</w:t>
      </w:r>
      <w:r w:rsidR="007F4072" w:rsidRPr="0059407E">
        <w:t>и</w:t>
      </w:r>
      <w:r w:rsidRPr="0059407E">
        <w:t xml:space="preserve"> банкротства;</w:t>
      </w:r>
    </w:p>
    <w:p w:rsidR="00854278" w:rsidRPr="0059407E" w:rsidRDefault="00854278" w:rsidP="00563E01">
      <w:pPr>
        <w:pStyle w:val="a0"/>
      </w:pPr>
      <w:r w:rsidRPr="0059407E">
        <w:t xml:space="preserve">с </w:t>
      </w:r>
      <w:r w:rsidR="007F4072" w:rsidRPr="0059407E">
        <w:t>аналогичной информацией</w:t>
      </w:r>
      <w:r w:rsidRPr="0059407E">
        <w:t xml:space="preserve"> других </w:t>
      </w:r>
      <w:r w:rsidR="007F4072" w:rsidRPr="0059407E">
        <w:t>организаций</w:t>
      </w:r>
      <w:r w:rsidRPr="0059407E">
        <w:t xml:space="preserve">, что </w:t>
      </w:r>
      <w:r w:rsidR="007F4072" w:rsidRPr="0059407E">
        <w:t>дает возможность выявление сильных</w:t>
      </w:r>
      <w:r w:rsidRPr="0059407E">
        <w:t xml:space="preserve"> и слабы</w:t>
      </w:r>
      <w:r w:rsidR="007F4072" w:rsidRPr="0059407E">
        <w:t>х сторон предприятия и его возможностей</w:t>
      </w:r>
      <w:r w:rsidRPr="0059407E">
        <w:t>;</w:t>
      </w:r>
    </w:p>
    <w:p w:rsidR="00854278" w:rsidRPr="0059407E" w:rsidRDefault="00854278" w:rsidP="00563E01">
      <w:pPr>
        <w:pStyle w:val="a0"/>
      </w:pPr>
      <w:r w:rsidRPr="0059407E">
        <w:t xml:space="preserve">с </w:t>
      </w:r>
      <w:r w:rsidR="007F4072" w:rsidRPr="0059407E">
        <w:t>аналогичной информацией</w:t>
      </w:r>
      <w:r w:rsidRPr="0059407E">
        <w:t xml:space="preserve"> за предыдущие годы для </w:t>
      </w:r>
      <w:r w:rsidR="007F4072" w:rsidRPr="0059407E">
        <w:t>того, чтобы изучить тенденции улучшения, а также</w:t>
      </w:r>
      <w:r w:rsidRPr="0059407E">
        <w:t xml:space="preserve"> ухудшения финансового </w:t>
      </w:r>
      <w:r w:rsidR="007F4072" w:rsidRPr="0059407E">
        <w:t>положения организации</w:t>
      </w:r>
      <w:r w:rsidRPr="0059407E">
        <w:t>.</w:t>
      </w:r>
    </w:p>
    <w:p w:rsidR="00854278" w:rsidRPr="0059407E" w:rsidRDefault="00FD0840" w:rsidP="00854278">
      <w:r>
        <w:t>Анализ финансового состояния проводят не только руководящий состав или специальные службы, но и учредителями, инвесторами с целью</w:t>
      </w:r>
      <w:r w:rsidR="00870C0D" w:rsidRPr="0059407E">
        <w:t xml:space="preserve"> </w:t>
      </w:r>
      <w:r w:rsidR="00D36506">
        <w:t>определения эффективности</w:t>
      </w:r>
      <w:r w:rsidR="00870C0D" w:rsidRPr="0059407E">
        <w:t xml:space="preserve"> применения</w:t>
      </w:r>
      <w:r w:rsidR="00854278" w:rsidRPr="0059407E">
        <w:t xml:space="preserve"> ресурсов, банк</w:t>
      </w:r>
      <w:r w:rsidR="00870C0D" w:rsidRPr="0059407E">
        <w:t>ам</w:t>
      </w:r>
      <w:r w:rsidR="00854278" w:rsidRPr="0059407E">
        <w:t>и для</w:t>
      </w:r>
      <w:r w:rsidR="00870C0D" w:rsidRPr="0059407E">
        <w:t xml:space="preserve"> того, чтобы</w:t>
      </w:r>
      <w:r w:rsidR="00D36506">
        <w:t xml:space="preserve"> изучить</w:t>
      </w:r>
      <w:r w:rsidR="00870C0D" w:rsidRPr="0059407E">
        <w:t xml:space="preserve"> условия кредитования и </w:t>
      </w:r>
      <w:r w:rsidR="00D36506">
        <w:t>установить</w:t>
      </w:r>
      <w:r w:rsidR="00870C0D" w:rsidRPr="0059407E">
        <w:t xml:space="preserve"> </w:t>
      </w:r>
      <w:r w:rsidR="00D36506">
        <w:t>уровень</w:t>
      </w:r>
      <w:r w:rsidR="00854278" w:rsidRPr="0059407E">
        <w:t xml:space="preserve"> риска, поставщик</w:t>
      </w:r>
      <w:r w:rsidR="00870C0D" w:rsidRPr="0059407E">
        <w:t>ам</w:t>
      </w:r>
      <w:r w:rsidR="00854278" w:rsidRPr="0059407E">
        <w:t>и для</w:t>
      </w:r>
      <w:r w:rsidR="00870C0D" w:rsidRPr="0059407E">
        <w:t xml:space="preserve"> того, чтобы </w:t>
      </w:r>
      <w:r w:rsidR="00D36506">
        <w:t>вовремя</w:t>
      </w:r>
      <w:r w:rsidR="00870C0D" w:rsidRPr="0059407E">
        <w:t xml:space="preserve"> получать платежи, налоговыми</w:t>
      </w:r>
      <w:r w:rsidR="00854278" w:rsidRPr="0059407E">
        <w:t xml:space="preserve"> инспекци</w:t>
      </w:r>
      <w:r w:rsidR="00870C0D" w:rsidRPr="0059407E">
        <w:t>ям</w:t>
      </w:r>
      <w:r w:rsidR="00854278" w:rsidRPr="0059407E">
        <w:t>и для</w:t>
      </w:r>
      <w:r w:rsidR="00870C0D" w:rsidRPr="0059407E">
        <w:t xml:space="preserve"> того, чтобы </w:t>
      </w:r>
      <w:r w:rsidR="00D36506">
        <w:t>создавать</w:t>
      </w:r>
      <w:r w:rsidR="00870C0D" w:rsidRPr="0059407E">
        <w:t xml:space="preserve"> план</w:t>
      </w:r>
      <w:r w:rsidR="00854278" w:rsidRPr="0059407E">
        <w:t xml:space="preserve"> поступлени</w:t>
      </w:r>
      <w:r w:rsidR="00870C0D" w:rsidRPr="0059407E">
        <w:t xml:space="preserve">й средств в бюджет и т.д. </w:t>
      </w:r>
      <w:r w:rsidR="00D36506">
        <w:t>По этим данным</w:t>
      </w:r>
      <w:r w:rsidR="00870C0D" w:rsidRPr="0059407E">
        <w:t xml:space="preserve"> </w:t>
      </w:r>
      <w:r w:rsidR="00854278" w:rsidRPr="0059407E">
        <w:t xml:space="preserve">анализ </w:t>
      </w:r>
      <w:r w:rsidR="00870C0D" w:rsidRPr="0059407E">
        <w:t>бывает внутренним и внешним</w:t>
      </w:r>
      <w:r w:rsidR="00854278" w:rsidRPr="0059407E">
        <w:t>.</w:t>
      </w:r>
    </w:p>
    <w:p w:rsidR="00854278" w:rsidRPr="0059407E" w:rsidRDefault="00854278" w:rsidP="00854278">
      <w:r w:rsidRPr="0059407E">
        <w:t xml:space="preserve">Внутренний анализ </w:t>
      </w:r>
      <w:r w:rsidR="00050BD9" w:rsidRPr="0059407E">
        <w:t>–</w:t>
      </w:r>
      <w:r w:rsidR="00D36506">
        <w:t xml:space="preserve"> осуществляют</w:t>
      </w:r>
      <w:r w:rsidR="00050BD9" w:rsidRPr="0059407E">
        <w:t xml:space="preserve"> службы организации</w:t>
      </w:r>
      <w:r w:rsidRPr="0059407E">
        <w:t xml:space="preserve"> и его </w:t>
      </w:r>
      <w:r w:rsidR="00D36506">
        <w:t>результаты</w:t>
      </w:r>
      <w:r w:rsidR="00050BD9" w:rsidRPr="0059407E">
        <w:t xml:space="preserve"> </w:t>
      </w:r>
      <w:r w:rsidR="00D36506">
        <w:t>используются</w:t>
      </w:r>
      <w:r w:rsidRPr="0059407E">
        <w:t xml:space="preserve"> </w:t>
      </w:r>
      <w:r w:rsidR="00D36506">
        <w:t>с целью планирования, контроля и прогнозирования финансового состояния</w:t>
      </w:r>
      <w:r w:rsidRPr="0059407E">
        <w:t>. Его цель</w:t>
      </w:r>
      <w:r w:rsidR="00D36506">
        <w:t xml:space="preserve"> </w:t>
      </w:r>
      <w:r w:rsidRPr="0059407E">
        <w:t xml:space="preserve">- </w:t>
      </w:r>
      <w:r w:rsidR="00D36506">
        <w:t>обеспечение</w:t>
      </w:r>
      <w:r w:rsidR="00050BD9" w:rsidRPr="0059407E">
        <w:t xml:space="preserve"> планомерного поступленияденег и размещение собственныхи заемных средствдля </w:t>
      </w:r>
      <w:r w:rsidR="00D36506">
        <w:t>возможности стабильной</w:t>
      </w:r>
      <w:r w:rsidRPr="0059407E">
        <w:t xml:space="preserve"> </w:t>
      </w:r>
      <w:r w:rsidR="00D36506">
        <w:t>работы</w:t>
      </w:r>
      <w:r w:rsidRPr="0059407E">
        <w:t xml:space="preserve"> предприятия, получ</w:t>
      </w:r>
      <w:r w:rsidR="00050BD9" w:rsidRPr="0059407E">
        <w:t>ить</w:t>
      </w:r>
      <w:r w:rsidRPr="0059407E">
        <w:t xml:space="preserve"> </w:t>
      </w:r>
      <w:r w:rsidR="00D36506">
        <w:t>большое количество</w:t>
      </w:r>
      <w:r w:rsidRPr="0059407E">
        <w:t xml:space="preserve"> прибыли и </w:t>
      </w:r>
      <w:r w:rsidR="00D36506">
        <w:t>ликвидировать</w:t>
      </w:r>
      <w:r w:rsidRPr="0059407E">
        <w:t xml:space="preserve"> банкротств</w:t>
      </w:r>
      <w:r w:rsidR="00050BD9" w:rsidRPr="0059407E">
        <w:t>о</w:t>
      </w:r>
      <w:r w:rsidRPr="0059407E">
        <w:t>.</w:t>
      </w:r>
    </w:p>
    <w:p w:rsidR="00854278" w:rsidRPr="0059407E" w:rsidRDefault="00050BD9" w:rsidP="00854278">
      <w:r w:rsidRPr="0059407E">
        <w:t xml:space="preserve">Внешний анализ </w:t>
      </w:r>
      <w:r w:rsidR="00CA0AF9" w:rsidRPr="0059407E">
        <w:t>–</w:t>
      </w:r>
      <w:r w:rsidR="00D36506">
        <w:t xml:space="preserve"> используют</w:t>
      </w:r>
      <w:r w:rsidRPr="0059407E">
        <w:t xml:space="preserve"> инвестор</w:t>
      </w:r>
      <w:r w:rsidR="00CA0AF9" w:rsidRPr="0059407E">
        <w:t>ы</w:t>
      </w:r>
      <w:r w:rsidRPr="0059407E">
        <w:t>, поставщик</w:t>
      </w:r>
      <w:r w:rsidR="00854278" w:rsidRPr="0059407E">
        <w:t>и</w:t>
      </w:r>
      <w:r w:rsidR="00CA0AF9" w:rsidRPr="0059407E">
        <w:t xml:space="preserve"> материалов ифинансов</w:t>
      </w:r>
      <w:r w:rsidR="00854278" w:rsidRPr="0059407E">
        <w:t>, контролирующи</w:t>
      </w:r>
      <w:r w:rsidR="00CA0AF9" w:rsidRPr="0059407E">
        <w:t>е</w:t>
      </w:r>
      <w:r w:rsidR="00854278" w:rsidRPr="0059407E">
        <w:t>орган</w:t>
      </w:r>
      <w:r w:rsidR="00CA0AF9" w:rsidRPr="0059407E">
        <w:t>ы</w:t>
      </w:r>
      <w:r w:rsidR="00854278" w:rsidRPr="0059407E">
        <w:t xml:space="preserve"> на основ</w:t>
      </w:r>
      <w:r w:rsidR="00CA0AF9" w:rsidRPr="0059407E">
        <w:t>ании</w:t>
      </w:r>
      <w:r w:rsidR="00854278" w:rsidRPr="0059407E">
        <w:t xml:space="preserve"> публикуе</w:t>
      </w:r>
      <w:r w:rsidR="00CA0AF9" w:rsidRPr="0059407E">
        <w:t>мых</w:t>
      </w:r>
      <w:r w:rsidR="00854278" w:rsidRPr="0059407E">
        <w:t xml:space="preserve"> о</w:t>
      </w:r>
      <w:r w:rsidR="00CA0AF9" w:rsidRPr="0059407E">
        <w:t>тчетностей</w:t>
      </w:r>
      <w:r w:rsidRPr="0059407E">
        <w:t xml:space="preserve">. Его цель - </w:t>
      </w:r>
      <w:r w:rsidR="00CA0AF9" w:rsidRPr="0059407E">
        <w:t>определить</w:t>
      </w:r>
      <w:r w:rsidRPr="0059407E">
        <w:t xml:space="preserve"> возможност</w:t>
      </w:r>
      <w:r w:rsidR="001445D2" w:rsidRPr="0059407E">
        <w:t>ь</w:t>
      </w:r>
      <w:r w:rsidR="00854278" w:rsidRPr="0059407E">
        <w:t xml:space="preserve"> выгодно</w:t>
      </w:r>
      <w:r w:rsidR="00CA0AF9" w:rsidRPr="0059407E">
        <w:t>гоинвестирования</w:t>
      </w:r>
      <w:r w:rsidRPr="0059407E">
        <w:t xml:space="preserve">средств для </w:t>
      </w:r>
      <w:r w:rsidR="001445D2" w:rsidRPr="0059407E">
        <w:t>обеспечения</w:t>
      </w:r>
      <w:r w:rsidR="00CA0AF9" w:rsidRPr="0059407E">
        <w:t>наибольшей</w:t>
      </w:r>
      <w:r w:rsidRPr="0059407E">
        <w:t xml:space="preserve"> прибыли и исключ</w:t>
      </w:r>
      <w:r w:rsidR="001445D2" w:rsidRPr="0059407E">
        <w:t>ения</w:t>
      </w:r>
      <w:r w:rsidR="00854278" w:rsidRPr="0059407E">
        <w:t xml:space="preserve"> риск</w:t>
      </w:r>
      <w:r w:rsidR="00CA0AF9" w:rsidRPr="0059407E">
        <w:t>ов</w:t>
      </w:r>
      <w:r w:rsidR="00854278" w:rsidRPr="0059407E">
        <w:t xml:space="preserve"> потери.</w:t>
      </w:r>
    </w:p>
    <w:p w:rsidR="00854278" w:rsidRPr="0059407E" w:rsidRDefault="00050BD9" w:rsidP="00854278">
      <w:r w:rsidRPr="0059407E">
        <w:t>При рыночной экономики залог</w:t>
      </w:r>
      <w:r w:rsidR="00854278" w:rsidRPr="0059407E">
        <w:t xml:space="preserve"> выживаемости и основ</w:t>
      </w:r>
      <w:r w:rsidRPr="0059407E">
        <w:t>аустойчивого</w:t>
      </w:r>
      <w:r w:rsidR="00854278" w:rsidRPr="0059407E">
        <w:t xml:space="preserve"> положения </w:t>
      </w:r>
      <w:r w:rsidRPr="0059407E">
        <w:t>организации — ее</w:t>
      </w:r>
      <w:r w:rsidR="00854278" w:rsidRPr="0059407E">
        <w:t xml:space="preserve"> финансовая </w:t>
      </w:r>
      <w:r w:rsidRPr="0059407E">
        <w:t>стабильность</w:t>
      </w:r>
      <w:r w:rsidR="00854278" w:rsidRPr="0059407E">
        <w:t xml:space="preserve">. Она </w:t>
      </w:r>
      <w:r w:rsidRPr="0059407E">
        <w:t>вы</w:t>
      </w:r>
      <w:r w:rsidR="00854278" w:rsidRPr="0059407E">
        <w:t xml:space="preserve">ражает такое </w:t>
      </w:r>
      <w:r w:rsidRPr="0059407E">
        <w:t>положение</w:t>
      </w:r>
      <w:r w:rsidR="00854278" w:rsidRPr="0059407E">
        <w:t xml:space="preserve"> финансовых ресурсов, </w:t>
      </w:r>
      <w:r w:rsidRPr="0059407E">
        <w:t>когда организация</w:t>
      </w:r>
      <w:r w:rsidR="00854278" w:rsidRPr="0059407E">
        <w:t xml:space="preserve">, </w:t>
      </w:r>
      <w:r w:rsidRPr="0059407E">
        <w:t xml:space="preserve">при </w:t>
      </w:r>
      <w:r w:rsidR="00854278" w:rsidRPr="0059407E">
        <w:t>свободно</w:t>
      </w:r>
      <w:r w:rsidRPr="0059407E">
        <w:t>м</w:t>
      </w:r>
      <w:r w:rsidR="00854278" w:rsidRPr="0059407E">
        <w:t xml:space="preserve"> маневр</w:t>
      </w:r>
      <w:r w:rsidRPr="0059407E">
        <w:t>ированииденьгами</w:t>
      </w:r>
      <w:r w:rsidR="00854278" w:rsidRPr="0059407E">
        <w:t xml:space="preserve">, способно </w:t>
      </w:r>
      <w:r w:rsidRPr="0059407E">
        <w:t xml:space="preserve">через эффективное их использованиек </w:t>
      </w:r>
      <w:r w:rsidRPr="0059407E">
        <w:lastRenderedPageBreak/>
        <w:t>обеспечению</w:t>
      </w:r>
      <w:r w:rsidR="00854278" w:rsidRPr="0059407E">
        <w:t xml:space="preserve"> бесперебойн</w:t>
      </w:r>
      <w:r w:rsidRPr="0059407E">
        <w:t>ого</w:t>
      </w:r>
      <w:r w:rsidR="00854278" w:rsidRPr="0059407E">
        <w:t xml:space="preserve"> процесс</w:t>
      </w:r>
      <w:r w:rsidRPr="0059407E">
        <w:t>а</w:t>
      </w:r>
      <w:r w:rsidR="00854278" w:rsidRPr="0059407E">
        <w:t xml:space="preserve"> производства и </w:t>
      </w:r>
      <w:r w:rsidRPr="0059407E">
        <w:t>реализовывать продукцию</w:t>
      </w:r>
      <w:r w:rsidR="00854278" w:rsidRPr="0059407E">
        <w:t xml:space="preserve">, а также </w:t>
      </w:r>
      <w:r w:rsidRPr="0059407E">
        <w:t>расходы, связанные с его расширением и обновлением</w:t>
      </w:r>
      <w:r w:rsidR="00854278" w:rsidRPr="0059407E">
        <w:t>.</w:t>
      </w:r>
    </w:p>
    <w:p w:rsidR="00854278" w:rsidRPr="0059407E" w:rsidRDefault="00B95E49" w:rsidP="00854278">
      <w:r>
        <w:t>Определение</w:t>
      </w:r>
      <w:r w:rsidR="00050BD9" w:rsidRPr="0059407E">
        <w:t xml:space="preserve"> </w:t>
      </w:r>
      <w:r>
        <w:t>пределов</w:t>
      </w:r>
      <w:r w:rsidR="00854278" w:rsidRPr="0059407E">
        <w:t xml:space="preserve"> финансовой устойчивости </w:t>
      </w:r>
      <w:r w:rsidR="00050BD9" w:rsidRPr="0059407E">
        <w:t xml:space="preserve">организации входит в </w:t>
      </w:r>
      <w:r>
        <w:t>список</w:t>
      </w:r>
      <w:r w:rsidR="00854278" w:rsidRPr="0059407E">
        <w:t xml:space="preserve"> наиболее </w:t>
      </w:r>
      <w:r>
        <w:t>весомых</w:t>
      </w:r>
      <w:r w:rsidR="00854278" w:rsidRPr="0059407E">
        <w:t xml:space="preserve"> экономических проблем </w:t>
      </w:r>
      <w:r w:rsidR="00050BD9" w:rsidRPr="0059407E">
        <w:t>при</w:t>
      </w:r>
      <w:r w:rsidR="00854278" w:rsidRPr="0059407E">
        <w:t xml:space="preserve"> переход</w:t>
      </w:r>
      <w:r w:rsidR="00050BD9" w:rsidRPr="0059407E">
        <w:t>е</w:t>
      </w:r>
      <w:r w:rsidR="00854278" w:rsidRPr="0059407E">
        <w:t xml:space="preserve"> к рынку, </w:t>
      </w:r>
      <w:r w:rsidR="00050BD9" w:rsidRPr="0059407E">
        <w:t>так как</w:t>
      </w:r>
      <w:r w:rsidR="00854278" w:rsidRPr="0059407E">
        <w:t xml:space="preserve"> </w:t>
      </w:r>
      <w:r>
        <w:t>низкая</w:t>
      </w:r>
      <w:r w:rsidR="00854278" w:rsidRPr="0059407E">
        <w:t xml:space="preserve"> финансовая </w:t>
      </w:r>
      <w:r w:rsidR="00050BD9" w:rsidRPr="0059407E">
        <w:t>стабильностьспособнаповлечь отсутствие</w:t>
      </w:r>
      <w:r w:rsidR="00854278" w:rsidRPr="0059407E">
        <w:t xml:space="preserve"> у </w:t>
      </w:r>
      <w:r w:rsidR="00050BD9" w:rsidRPr="0059407E">
        <w:t>организации</w:t>
      </w:r>
      <w:r w:rsidR="00854278" w:rsidRPr="0059407E">
        <w:t xml:space="preserve"> </w:t>
      </w:r>
      <w:r>
        <w:t>возможности для</w:t>
      </w:r>
      <w:r w:rsidR="00854278" w:rsidRPr="0059407E">
        <w:t xml:space="preserve"> развития производства, </w:t>
      </w:r>
      <w:r w:rsidR="00050BD9" w:rsidRPr="0059407E">
        <w:t xml:space="preserve">а также </w:t>
      </w:r>
      <w:r w:rsidR="00854278" w:rsidRPr="0059407E">
        <w:t>его неплатежеспособност</w:t>
      </w:r>
      <w:r w:rsidR="00050BD9" w:rsidRPr="0059407E">
        <w:t>ь</w:t>
      </w:r>
      <w:r w:rsidR="00854278" w:rsidRPr="0059407E">
        <w:t xml:space="preserve"> и, в </w:t>
      </w:r>
      <w:r>
        <w:t>конце</w:t>
      </w:r>
      <w:r w:rsidR="00050BD9" w:rsidRPr="0059407E">
        <w:t xml:space="preserve">, </w:t>
      </w:r>
      <w:r w:rsidR="00854278" w:rsidRPr="0059407E">
        <w:t>банкротств</w:t>
      </w:r>
      <w:r w:rsidR="00050BD9" w:rsidRPr="0059407E">
        <w:t>о</w:t>
      </w:r>
      <w:r w:rsidR="00854278" w:rsidRPr="0059407E">
        <w:t xml:space="preserve">, а </w:t>
      </w:r>
      <w:r w:rsidR="00C73445" w:rsidRPr="0059407E">
        <w:t>«</w:t>
      </w:r>
      <w:r w:rsidR="00854278" w:rsidRPr="0059407E">
        <w:t>избыточная</w:t>
      </w:r>
      <w:r w:rsidR="00C73445" w:rsidRPr="0059407E">
        <w:t>»</w:t>
      </w:r>
      <w:r w:rsidR="00854278" w:rsidRPr="0059407E">
        <w:t xml:space="preserve"> устойчивость будет </w:t>
      </w:r>
      <w:r w:rsidR="00050BD9" w:rsidRPr="0059407E">
        <w:t>мешать процессу развития, отягощая расход</w:t>
      </w:r>
      <w:r w:rsidR="00854278" w:rsidRPr="0059407E">
        <w:t xml:space="preserve">ы </w:t>
      </w:r>
      <w:r w:rsidR="000517D7" w:rsidRPr="0059407E">
        <w:t>организации</w:t>
      </w:r>
      <w:r w:rsidR="00854278" w:rsidRPr="0059407E">
        <w:t xml:space="preserve"> излишними запасами и резервами.</w:t>
      </w:r>
    </w:p>
    <w:p w:rsidR="00854278" w:rsidRPr="0059407E" w:rsidRDefault="00854278" w:rsidP="00854278">
      <w:r w:rsidRPr="0059407E">
        <w:t xml:space="preserve">Для </w:t>
      </w:r>
      <w:r w:rsidR="000517D7" w:rsidRPr="0059407E">
        <w:t>того, чтобы оценить финансовую устойчивостьорганизации,</w:t>
      </w:r>
      <w:r w:rsidR="00B95E49">
        <w:t>необходимо</w:t>
      </w:r>
      <w:r w:rsidRPr="0059407E">
        <w:t xml:space="preserve"> </w:t>
      </w:r>
      <w:r w:rsidR="00B95E49">
        <w:t>изучить</w:t>
      </w:r>
      <w:r w:rsidRPr="0059407E">
        <w:t xml:space="preserve"> </w:t>
      </w:r>
      <w:r w:rsidR="000517D7" w:rsidRPr="0059407E">
        <w:t>ее</w:t>
      </w:r>
      <w:r w:rsidRPr="0059407E">
        <w:t xml:space="preserve"> фи</w:t>
      </w:r>
      <w:r w:rsidR="00B95E49">
        <w:t>нансовое состояние</w:t>
      </w:r>
      <w:r w:rsidR="000517D7" w:rsidRPr="0059407E">
        <w:t>. Это состояние являетсясовокупностью</w:t>
      </w:r>
      <w:r w:rsidRPr="0059407E">
        <w:t xml:space="preserve"> </w:t>
      </w:r>
      <w:r w:rsidR="00B95E49">
        <w:t>критериев</w:t>
      </w:r>
      <w:r w:rsidRPr="0059407E">
        <w:t xml:space="preserve">, </w:t>
      </w:r>
      <w:r w:rsidR="00B95E49">
        <w:t>отвечающих за</w:t>
      </w:r>
      <w:r w:rsidRPr="0059407E">
        <w:t xml:space="preserve"> наличие, размещение и </w:t>
      </w:r>
      <w:r w:rsidR="000517D7" w:rsidRPr="0059407E">
        <w:t>применение</w:t>
      </w:r>
      <w:r w:rsidRPr="0059407E">
        <w:t xml:space="preserve"> финансовых </w:t>
      </w:r>
      <w:r w:rsidR="007019F2">
        <w:t>средств</w:t>
      </w:r>
      <w:r w:rsidRPr="0059407E">
        <w:t xml:space="preserve">. </w:t>
      </w:r>
      <w:r w:rsidR="007019F2">
        <w:t>Данная</w:t>
      </w:r>
      <w:r w:rsidRPr="0059407E">
        <w:t xml:space="preserve"> способность</w:t>
      </w:r>
      <w:r w:rsidR="000517D7" w:rsidRPr="0059407E">
        <w:t xml:space="preserve"> организациик</w:t>
      </w:r>
      <w:r w:rsidRPr="0059407E">
        <w:t xml:space="preserve"> финансиров</w:t>
      </w:r>
      <w:r w:rsidR="000517D7" w:rsidRPr="0059407E">
        <w:t>анию своей деятельности</w:t>
      </w:r>
      <w:r w:rsidRPr="0059407E">
        <w:t>.</w:t>
      </w:r>
    </w:p>
    <w:p w:rsidR="00854278" w:rsidRPr="0059407E" w:rsidRDefault="00854278" w:rsidP="00854278">
      <w:r w:rsidRPr="0059407E">
        <w:t xml:space="preserve">Финансовое состояние </w:t>
      </w:r>
      <w:r w:rsidR="007019F2">
        <w:t>описывается</w:t>
      </w:r>
      <w:r w:rsidRPr="0059407E">
        <w:t xml:space="preserve"> обеспеченностью </w:t>
      </w:r>
      <w:r w:rsidR="000517D7" w:rsidRPr="0059407E">
        <w:t>финансами</w:t>
      </w:r>
      <w:r w:rsidRPr="0059407E">
        <w:t xml:space="preserve">, </w:t>
      </w:r>
      <w:r w:rsidR="007019F2">
        <w:t>необходимые</w:t>
      </w:r>
      <w:r w:rsidRPr="0059407E">
        <w:t xml:space="preserve"> для нормальн</w:t>
      </w:r>
      <w:r w:rsidR="000517D7" w:rsidRPr="0059407E">
        <w:t>ойработы организации</w:t>
      </w:r>
      <w:r w:rsidRPr="0059407E">
        <w:t xml:space="preserve">, целесообразностью </w:t>
      </w:r>
      <w:r w:rsidR="000517D7" w:rsidRPr="0059407E">
        <w:t>в их размещении</w:t>
      </w:r>
      <w:r w:rsidRPr="0059407E">
        <w:t xml:space="preserve"> и эффективност</w:t>
      </w:r>
      <w:r w:rsidR="000517D7" w:rsidRPr="0059407E">
        <w:t>иприменения</w:t>
      </w:r>
      <w:r w:rsidRPr="0059407E">
        <w:t>, финансовыми взаим</w:t>
      </w:r>
      <w:r w:rsidR="000517D7" w:rsidRPr="0059407E">
        <w:t xml:space="preserve">ными </w:t>
      </w:r>
      <w:r w:rsidRPr="0059407E">
        <w:t xml:space="preserve">отношениями с </w:t>
      </w:r>
      <w:r w:rsidR="000517D7" w:rsidRPr="0059407E">
        <w:t>иными физическими и</w:t>
      </w:r>
      <w:r w:rsidRPr="0059407E">
        <w:t xml:space="preserve"> юридическими </w:t>
      </w:r>
      <w:r w:rsidR="000517D7" w:rsidRPr="0059407E">
        <w:t>лицами, платежеспособностью, а также</w:t>
      </w:r>
      <w:r w:rsidRPr="0059407E">
        <w:t xml:space="preserve"> финансовой устойчивостью.</w:t>
      </w:r>
    </w:p>
    <w:p w:rsidR="00854278" w:rsidRPr="0059407E" w:rsidRDefault="007019F2" w:rsidP="00854278">
      <w:r>
        <w:t>Возможность</w:t>
      </w:r>
      <w:r w:rsidR="00854278" w:rsidRPr="0059407E">
        <w:t xml:space="preserve"> </w:t>
      </w:r>
      <w:r w:rsidR="000517D7" w:rsidRPr="0059407E">
        <w:t>организации к</w:t>
      </w:r>
      <w:r w:rsidR="00854278" w:rsidRPr="0059407E">
        <w:t xml:space="preserve"> своевременно</w:t>
      </w:r>
      <w:r w:rsidR="000517D7" w:rsidRPr="0059407E">
        <w:t xml:space="preserve">му проведению платежей, финансированию своей деятельности на расширенном основанииуказывает на его </w:t>
      </w:r>
      <w:r>
        <w:t>положительное</w:t>
      </w:r>
      <w:r w:rsidR="000517D7" w:rsidRPr="0059407E">
        <w:t xml:space="preserve"> финансовое состояние</w:t>
      </w:r>
      <w:r w:rsidR="00854278" w:rsidRPr="0059407E">
        <w:t>.</w:t>
      </w:r>
    </w:p>
    <w:p w:rsidR="00854278" w:rsidRPr="0059407E" w:rsidRDefault="007019F2" w:rsidP="00854278">
      <w:r>
        <w:t>Главная задача</w:t>
      </w:r>
      <w:r w:rsidR="00854278" w:rsidRPr="0059407E">
        <w:t xml:space="preserve"> финансовой деятельности - </w:t>
      </w:r>
      <w:r>
        <w:t>определение</w:t>
      </w:r>
      <w:r w:rsidR="00854278" w:rsidRPr="0059407E">
        <w:t>, где, когда и как</w:t>
      </w:r>
      <w:r w:rsidR="000517D7" w:rsidRPr="0059407E">
        <w:t xml:space="preserve">им образом </w:t>
      </w:r>
      <w:r>
        <w:t>использовать</w:t>
      </w:r>
      <w:r w:rsidR="00854278" w:rsidRPr="0059407E">
        <w:t xml:space="preserve"> финансовые </w:t>
      </w:r>
      <w:r>
        <w:t>средства</w:t>
      </w:r>
      <w:r w:rsidR="00854278" w:rsidRPr="0059407E">
        <w:t xml:space="preserve"> для </w:t>
      </w:r>
      <w:r w:rsidR="000517D7" w:rsidRPr="0059407E">
        <w:t xml:space="preserve">того, чтобы эффективно развивать </w:t>
      </w:r>
      <w:r w:rsidR="000517D7" w:rsidRPr="00783D5E">
        <w:t>производство и получать максимум</w:t>
      </w:r>
      <w:r w:rsidR="00854278" w:rsidRPr="00783D5E">
        <w:t xml:space="preserve"> прибыли.</w:t>
      </w:r>
    </w:p>
    <w:p w:rsidR="00854278" w:rsidRPr="0059407E" w:rsidRDefault="007019F2" w:rsidP="00854278">
      <w:pPr>
        <w:rPr>
          <w:highlight w:val="yellow"/>
        </w:rPr>
      </w:pPr>
      <w:r>
        <w:t>Задача изучения</w:t>
      </w:r>
      <w:r w:rsidR="00854278" w:rsidRPr="0059407E">
        <w:t xml:space="preserve"> </w:t>
      </w:r>
      <w:r w:rsidR="000517D7" w:rsidRPr="0059407E">
        <w:t xml:space="preserve">заключается не </w:t>
      </w:r>
      <w:r>
        <w:t>только</w:t>
      </w:r>
      <w:r w:rsidR="000517D7" w:rsidRPr="0059407E">
        <w:t xml:space="preserve"> в </w:t>
      </w:r>
      <w:r>
        <w:t>определении</w:t>
      </w:r>
      <w:r w:rsidR="000517D7" w:rsidRPr="0059407E">
        <w:t xml:space="preserve"> и оценке финансового состояния организации, а также еще и в проведении постоянной работы, направленнойнаегоулучшение</w:t>
      </w:r>
      <w:r w:rsidR="00854278" w:rsidRPr="0059407E">
        <w:t xml:space="preserve">. </w:t>
      </w:r>
      <w:r>
        <w:t>Изучение</w:t>
      </w:r>
      <w:r w:rsidR="00854278" w:rsidRPr="0059407E">
        <w:t xml:space="preserve"> финансового </w:t>
      </w:r>
      <w:r w:rsidR="000517D7" w:rsidRPr="0059407E">
        <w:t>положения организацииотражает</w:t>
      </w:r>
      <w:r w:rsidR="00854278" w:rsidRPr="0059407E">
        <w:t xml:space="preserve">, по каким </w:t>
      </w:r>
      <w:r>
        <w:t>конкретным</w:t>
      </w:r>
      <w:r w:rsidR="00854278" w:rsidRPr="0059407E">
        <w:t xml:space="preserve"> </w:t>
      </w:r>
      <w:r>
        <w:t>путям</w:t>
      </w:r>
      <w:r w:rsidR="00854278" w:rsidRPr="0059407E">
        <w:t xml:space="preserve"> </w:t>
      </w:r>
      <w:r w:rsidR="000517D7" w:rsidRPr="0059407E">
        <w:t>необходимо ведение данной</w:t>
      </w:r>
      <w:r w:rsidR="00854278" w:rsidRPr="0059407E">
        <w:t xml:space="preserve"> работ</w:t>
      </w:r>
      <w:r w:rsidR="000517D7" w:rsidRPr="0059407E">
        <w:t>ы</w:t>
      </w:r>
      <w:r w:rsidR="00854278" w:rsidRPr="0059407E">
        <w:t xml:space="preserve">. </w:t>
      </w:r>
      <w:r w:rsidR="000517D7" w:rsidRPr="0059407E">
        <w:t>Согласно этому итоги</w:t>
      </w:r>
      <w:r w:rsidR="00854278" w:rsidRPr="0059407E">
        <w:t xml:space="preserve"> анализа </w:t>
      </w:r>
      <w:r w:rsidR="000517D7" w:rsidRPr="0059407E">
        <w:t>отвечают</w:t>
      </w:r>
      <w:r w:rsidR="00854278" w:rsidRPr="0059407E">
        <w:t xml:space="preserve"> на вопрос, каковы</w:t>
      </w:r>
      <w:r w:rsidR="000517D7" w:rsidRPr="0059407E">
        <w:t xml:space="preserve">ми </w:t>
      </w:r>
      <w:r w:rsidR="000517D7" w:rsidRPr="0059407E">
        <w:lastRenderedPageBreak/>
        <w:t>являютсясамые важные</w:t>
      </w:r>
      <w:r w:rsidR="00854278" w:rsidRPr="0059407E">
        <w:t xml:space="preserve"> способы улучшения финансового </w:t>
      </w:r>
      <w:r w:rsidR="00B60D45" w:rsidRPr="0059407E">
        <w:t>положения организации</w:t>
      </w:r>
      <w:r w:rsidR="00854278" w:rsidRPr="0059407E">
        <w:t xml:space="preserve"> в </w:t>
      </w:r>
      <w:r w:rsidR="00B60D45" w:rsidRPr="0059407E">
        <w:t>определенный</w:t>
      </w:r>
      <w:r w:rsidR="00854278" w:rsidRPr="0059407E">
        <w:t xml:space="preserve"> период </w:t>
      </w:r>
      <w:r w:rsidR="00B60D45" w:rsidRPr="0059407E">
        <w:t>ее</w:t>
      </w:r>
      <w:r w:rsidR="00854278" w:rsidRPr="0059407E">
        <w:t xml:space="preserve"> деятельности.</w:t>
      </w:r>
    </w:p>
    <w:p w:rsidR="007B3589" w:rsidRPr="0059407E" w:rsidRDefault="007B3589" w:rsidP="00854278">
      <w:r w:rsidRPr="0059407E">
        <w:t xml:space="preserve">Основная цель анализа – вовремя определить и устранить недостатки в финансовой деятельности и </w:t>
      </w:r>
      <w:r w:rsidR="007019F2">
        <w:t>указать</w:t>
      </w:r>
      <w:r w:rsidRPr="0059407E">
        <w:t xml:space="preserve"> резервы улучшения финансового положения компании и ее платежеспособности.</w:t>
      </w:r>
    </w:p>
    <w:p w:rsidR="00854278" w:rsidRPr="0059407E" w:rsidRDefault="00854278" w:rsidP="00854278">
      <w:r w:rsidRPr="0059407E">
        <w:t xml:space="preserve">Источники анализа финансового </w:t>
      </w:r>
      <w:r w:rsidR="00B60D45" w:rsidRPr="0059407E">
        <w:t xml:space="preserve">состояния организации - формы отчета, а также </w:t>
      </w:r>
      <w:r w:rsidRPr="0059407E">
        <w:t xml:space="preserve">приложения к ним, </w:t>
      </w:r>
      <w:r w:rsidR="00B60D45" w:rsidRPr="0059407E">
        <w:t>информация</w:t>
      </w:r>
      <w:r w:rsidRPr="0059407E">
        <w:t xml:space="preserve"> из самого учета, если </w:t>
      </w:r>
      <w:r w:rsidR="00B60D45" w:rsidRPr="0059407E">
        <w:t>проведение анализа происходит в</w:t>
      </w:r>
      <w:r w:rsidRPr="0059407E">
        <w:t xml:space="preserve"> предприяти</w:t>
      </w:r>
      <w:r w:rsidR="00B60D45" w:rsidRPr="0059407E">
        <w:t>и</w:t>
      </w:r>
      <w:r w:rsidRPr="0059407E">
        <w:t>.</w:t>
      </w:r>
    </w:p>
    <w:p w:rsidR="00854278" w:rsidRPr="0059407E" w:rsidRDefault="00854278" w:rsidP="00854278">
      <w:r w:rsidRPr="0059407E">
        <w:t xml:space="preserve">В конечном </w:t>
      </w:r>
      <w:r w:rsidR="00B60D45" w:rsidRPr="0059407E">
        <w:t>итоге</w:t>
      </w:r>
      <w:r w:rsidRPr="0059407E">
        <w:t xml:space="preserve"> анализ финансового </w:t>
      </w:r>
      <w:r w:rsidR="00B60D45" w:rsidRPr="0059407E">
        <w:t>состояния организации</w:t>
      </w:r>
      <w:r w:rsidRPr="0059407E">
        <w:t xml:space="preserve"> должен дать руководству </w:t>
      </w:r>
      <w:r w:rsidR="00B60D45" w:rsidRPr="0059407E">
        <w:t>ее</w:t>
      </w:r>
      <w:r w:rsidRPr="0059407E">
        <w:t xml:space="preserve"> картину </w:t>
      </w:r>
      <w:r w:rsidR="00B60D45" w:rsidRPr="0059407E">
        <w:t>по его действительному состоянию</w:t>
      </w:r>
      <w:r w:rsidRPr="0059407E">
        <w:t xml:space="preserve">, а лицам, </w:t>
      </w:r>
      <w:r w:rsidR="00B60D45" w:rsidRPr="0059407E">
        <w:t>которые непосредственно не работаютв этой организации</w:t>
      </w:r>
      <w:r w:rsidRPr="0059407E">
        <w:t xml:space="preserve">, но </w:t>
      </w:r>
      <w:r w:rsidR="00B60D45" w:rsidRPr="0059407E">
        <w:t>проявляющим интерес</w:t>
      </w:r>
      <w:r w:rsidRPr="0059407E">
        <w:t xml:space="preserve"> в его финансовом </w:t>
      </w:r>
      <w:r w:rsidR="00B60D45" w:rsidRPr="0059407E">
        <w:t>положении</w:t>
      </w:r>
      <w:r w:rsidRPr="0059407E">
        <w:t xml:space="preserve"> - </w:t>
      </w:r>
      <w:r w:rsidR="00B60D45" w:rsidRPr="0059407E">
        <w:t>информация, необходимая</w:t>
      </w:r>
      <w:r w:rsidRPr="0059407E">
        <w:t xml:space="preserve"> для беспристрастного суждения, </w:t>
      </w:r>
      <w:r w:rsidR="00B60D45" w:rsidRPr="0059407E">
        <w:t xml:space="preserve">к </w:t>
      </w:r>
      <w:r w:rsidRPr="0059407E">
        <w:t>пример</w:t>
      </w:r>
      <w:r w:rsidR="00B60D45" w:rsidRPr="0059407E">
        <w:t>у</w:t>
      </w:r>
      <w:r w:rsidRPr="0059407E">
        <w:t xml:space="preserve">, </w:t>
      </w:r>
      <w:r w:rsidR="00B60D45" w:rsidRPr="0059407E">
        <w:t>п</w:t>
      </w:r>
      <w:r w:rsidRPr="0059407E">
        <w:t xml:space="preserve">о рациональности </w:t>
      </w:r>
      <w:r w:rsidR="00B60D45" w:rsidRPr="0059407E">
        <w:t>применения</w:t>
      </w:r>
      <w:r w:rsidRPr="0059407E">
        <w:t xml:space="preserve"> вложенных в </w:t>
      </w:r>
      <w:r w:rsidR="00B60D45" w:rsidRPr="0059407E">
        <w:t>организацию</w:t>
      </w:r>
      <w:r w:rsidRPr="0059407E">
        <w:t xml:space="preserve"> дополнительных инвестициях и т. п. </w:t>
      </w:r>
    </w:p>
    <w:p w:rsidR="00854278" w:rsidRPr="0059407E" w:rsidRDefault="00B60D45" w:rsidP="00854278">
      <w:r w:rsidRPr="0059407E">
        <w:t xml:space="preserve">Для выживания при рыночной экономике и недопущения банкротства организации, нужно хорошо понимать, каким образом осуществлять управление финансами, какой должна </w:t>
      </w:r>
      <w:r w:rsidR="003C378F" w:rsidRPr="0059407E">
        <w:t>быть</w:t>
      </w:r>
      <w:r w:rsidRPr="0059407E">
        <w:t xml:space="preserve"> структура капитала по составу, а также источник</w:t>
      </w:r>
      <w:r w:rsidR="003C378F" w:rsidRPr="0059407E">
        <w:t>уформирования</w:t>
      </w:r>
      <w:r w:rsidRPr="0059407E">
        <w:t xml:space="preserve">, какой долей должны обладать собственные средства, а </w:t>
      </w:r>
      <w:r w:rsidR="003C378F" w:rsidRPr="0059407E">
        <w:t>которой</w:t>
      </w:r>
      <w:r w:rsidRPr="0059407E">
        <w:t xml:space="preserve"> – заемные. </w:t>
      </w:r>
      <w:r w:rsidR="00854278" w:rsidRPr="0059407E">
        <w:t xml:space="preserve">Цель анализа </w:t>
      </w:r>
      <w:r w:rsidR="003C378F" w:rsidRPr="0059407E">
        <w:t>состоит в наглядной и простой оценке</w:t>
      </w:r>
      <w:r w:rsidR="00854278" w:rsidRPr="0059407E">
        <w:t xml:space="preserve"> финансового благополучия и динамики развития субъекта</w:t>
      </w:r>
      <w:r w:rsidR="003C378F" w:rsidRPr="0059407E">
        <w:t xml:space="preserve"> хозяйствования</w:t>
      </w:r>
      <w:r w:rsidR="00854278" w:rsidRPr="0059407E">
        <w:t xml:space="preserve">. В </w:t>
      </w:r>
      <w:r w:rsidR="003C378F" w:rsidRPr="0059407E">
        <w:t>ходе</w:t>
      </w:r>
      <w:r w:rsidR="00854278" w:rsidRPr="0059407E">
        <w:t xml:space="preserve"> анализа предлагается </w:t>
      </w:r>
      <w:r w:rsidR="003C378F" w:rsidRPr="0059407E">
        <w:t>расчет различных показателей</w:t>
      </w:r>
      <w:r w:rsidR="00854278" w:rsidRPr="0059407E">
        <w:t xml:space="preserve"> и дополн</w:t>
      </w:r>
      <w:r w:rsidR="003C378F" w:rsidRPr="0059407E">
        <w:t>ение</w:t>
      </w:r>
      <w:r w:rsidR="00854278" w:rsidRPr="0059407E">
        <w:t xml:space="preserve"> их метод</w:t>
      </w:r>
      <w:r w:rsidR="003C378F" w:rsidRPr="0059407E">
        <w:t>ик</w:t>
      </w:r>
      <w:r w:rsidR="00854278" w:rsidRPr="0059407E">
        <w:t xml:space="preserve">ами, </w:t>
      </w:r>
      <w:r w:rsidR="003C378F" w:rsidRPr="0059407E">
        <w:t>которые основаны</w:t>
      </w:r>
      <w:r w:rsidR="00854278" w:rsidRPr="0059407E">
        <w:t xml:space="preserve"> на опыте и квалификации специалиста.</w:t>
      </w:r>
    </w:p>
    <w:p w:rsidR="00854278" w:rsidRPr="0059407E" w:rsidRDefault="00854278" w:rsidP="00854278">
      <w:r w:rsidRPr="0059407E">
        <w:t xml:space="preserve">Этапы анализа: </w:t>
      </w:r>
    </w:p>
    <w:p w:rsidR="00854278" w:rsidRPr="0059407E" w:rsidRDefault="00854278" w:rsidP="0084093B">
      <w:pPr>
        <w:pStyle w:val="a0"/>
      </w:pPr>
      <w:r w:rsidRPr="0059407E">
        <w:t xml:space="preserve">подготовительный этап, </w:t>
      </w:r>
    </w:p>
    <w:p w:rsidR="00854278" w:rsidRPr="0059407E" w:rsidRDefault="0084093B" w:rsidP="0084093B">
      <w:pPr>
        <w:pStyle w:val="a0"/>
      </w:pPr>
      <w:r w:rsidRPr="0059407E">
        <w:t>предвари</w:t>
      </w:r>
      <w:r w:rsidR="00854278" w:rsidRPr="0059407E">
        <w:t>тельный обзор финансовой отчетности,</w:t>
      </w:r>
    </w:p>
    <w:p w:rsidR="00854278" w:rsidRPr="0059407E" w:rsidRDefault="00854278" w:rsidP="0084093B">
      <w:pPr>
        <w:pStyle w:val="a0"/>
      </w:pPr>
      <w:r w:rsidRPr="0059407E">
        <w:t>экономическое чтение и анализ отчетности.</w:t>
      </w:r>
    </w:p>
    <w:p w:rsidR="00854278" w:rsidRPr="0059407E" w:rsidRDefault="00854278" w:rsidP="00854278">
      <w:r w:rsidRPr="0059407E">
        <w:t>Цель перво</w:t>
      </w:r>
      <w:r w:rsidR="008918E1" w:rsidRPr="0059407E">
        <w:t>йстадии</w:t>
      </w:r>
      <w:r w:rsidRPr="0059407E">
        <w:rPr>
          <w:i/>
        </w:rPr>
        <w:t>-</w:t>
      </w:r>
      <w:r w:rsidR="008918E1" w:rsidRPr="0059407E">
        <w:t xml:space="preserve"> принятие решениякасательн</w:t>
      </w:r>
      <w:r w:rsidRPr="0059407E">
        <w:t xml:space="preserve">о целесообразности </w:t>
      </w:r>
      <w:r w:rsidR="008918E1" w:rsidRPr="0059407E">
        <w:t>изучения</w:t>
      </w:r>
      <w:r w:rsidRPr="0059407E">
        <w:t xml:space="preserve"> финансовой отчетности и </w:t>
      </w:r>
      <w:r w:rsidR="008918E1" w:rsidRPr="0059407E">
        <w:t>убеждение</w:t>
      </w:r>
      <w:r w:rsidRPr="0059407E">
        <w:t xml:space="preserve"> в ее готов</w:t>
      </w:r>
      <w:r w:rsidR="008918E1" w:rsidRPr="0059407E">
        <w:t>ности к чтению. Здесь проводят</w:t>
      </w:r>
      <w:r w:rsidRPr="0059407E">
        <w:t xml:space="preserve"> виз</w:t>
      </w:r>
      <w:r w:rsidR="008918E1" w:rsidRPr="0059407E">
        <w:t xml:space="preserve">уальную и </w:t>
      </w:r>
      <w:r w:rsidR="00F667FE" w:rsidRPr="0059407E">
        <w:t>элементарную</w:t>
      </w:r>
      <w:r w:rsidR="008918E1" w:rsidRPr="0059407E">
        <w:t xml:space="preserve"> счетную проверку</w:t>
      </w:r>
      <w:r w:rsidRPr="0059407E">
        <w:t xml:space="preserve"> отче</w:t>
      </w:r>
      <w:r w:rsidR="008918E1" w:rsidRPr="0059407E">
        <w:t xml:space="preserve">тности по </w:t>
      </w:r>
      <w:r w:rsidR="008918E1" w:rsidRPr="0059407E">
        <w:lastRenderedPageBreak/>
        <w:t xml:space="preserve">формальным признакам, а также </w:t>
      </w:r>
      <w:r w:rsidRPr="0059407E">
        <w:t>по существу: определ</w:t>
      </w:r>
      <w:r w:rsidR="008918E1" w:rsidRPr="0059407E">
        <w:t>ение</w:t>
      </w:r>
      <w:r w:rsidRPr="0059407E">
        <w:t xml:space="preserve"> наличи</w:t>
      </w:r>
      <w:r w:rsidR="008918E1" w:rsidRPr="0059407E">
        <w:t>я</w:t>
      </w:r>
      <w:r w:rsidRPr="0059407E">
        <w:t xml:space="preserve"> всех </w:t>
      </w:r>
      <w:r w:rsidR="008918E1" w:rsidRPr="0059407E">
        <w:t>требуемых</w:t>
      </w:r>
      <w:r w:rsidRPr="0059407E">
        <w:t xml:space="preserve"> форм и приложений, </w:t>
      </w:r>
      <w:r w:rsidR="008918E1" w:rsidRPr="0059407E">
        <w:t xml:space="preserve">а также </w:t>
      </w:r>
      <w:r w:rsidRPr="0059407E">
        <w:t>реквизитов и подписей, провер</w:t>
      </w:r>
      <w:r w:rsidR="008918E1" w:rsidRPr="0059407E">
        <w:t>ка</w:t>
      </w:r>
      <w:r w:rsidRPr="0059407E">
        <w:t xml:space="preserve"> правильност</w:t>
      </w:r>
      <w:r w:rsidR="008918E1" w:rsidRPr="0059407E">
        <w:t>и</w:t>
      </w:r>
      <w:r w:rsidRPr="0059407E">
        <w:t xml:space="preserve"> и </w:t>
      </w:r>
      <w:r w:rsidR="00F667FE" w:rsidRPr="0059407E">
        <w:t>понятности</w:t>
      </w:r>
      <w:r w:rsidRPr="0059407E">
        <w:t xml:space="preserve"> всех отчетных форм; провер</w:t>
      </w:r>
      <w:r w:rsidR="008918E1" w:rsidRPr="0059407E">
        <w:t>ка</w:t>
      </w:r>
      <w:r w:rsidRPr="0059407E">
        <w:t xml:space="preserve"> валют</w:t>
      </w:r>
      <w:r w:rsidR="008918E1" w:rsidRPr="0059407E">
        <w:t>ы</w:t>
      </w:r>
      <w:r w:rsidRPr="0059407E">
        <w:t xml:space="preserve"> баланса и все</w:t>
      </w:r>
      <w:r w:rsidR="008918E1" w:rsidRPr="0059407E">
        <w:t>х промежуточных итогов</w:t>
      </w:r>
      <w:r w:rsidRPr="0059407E">
        <w:t>.</w:t>
      </w:r>
    </w:p>
    <w:p w:rsidR="00854278" w:rsidRPr="0059407E" w:rsidRDefault="00854278" w:rsidP="00854278">
      <w:r w:rsidRPr="0059407E">
        <w:t>Цель второ</w:t>
      </w:r>
      <w:r w:rsidR="008918E1" w:rsidRPr="0059407E">
        <w:t>йстадии - ознакомиться</w:t>
      </w:r>
      <w:r w:rsidRPr="0059407E">
        <w:t xml:space="preserve"> с пояснительной запиской к балансу. Это </w:t>
      </w:r>
      <w:r w:rsidR="008918E1" w:rsidRPr="0059407E">
        <w:t>нужно</w:t>
      </w:r>
      <w:r w:rsidRPr="0059407E">
        <w:t xml:space="preserve"> для </w:t>
      </w:r>
      <w:r w:rsidR="008918E1" w:rsidRPr="0059407E">
        <w:t>оценки условий</w:t>
      </w:r>
      <w:r w:rsidRPr="0059407E">
        <w:t xml:space="preserve"> работы в отчетном периоде, определ</w:t>
      </w:r>
      <w:r w:rsidR="008918E1" w:rsidRPr="0059407E">
        <w:t xml:space="preserve">ения </w:t>
      </w:r>
      <w:r w:rsidRPr="0059407E">
        <w:t>тенденци</w:t>
      </w:r>
      <w:r w:rsidR="008918E1" w:rsidRPr="0059407E">
        <w:t>йглавных</w:t>
      </w:r>
      <w:r w:rsidRPr="0059407E">
        <w:t xml:space="preserve"> показателей деятельности, </w:t>
      </w:r>
      <w:r w:rsidR="008918E1" w:rsidRPr="0059407E">
        <w:t>и</w:t>
      </w:r>
      <w:r w:rsidRPr="0059407E">
        <w:t xml:space="preserve"> качественны</w:t>
      </w:r>
      <w:r w:rsidR="008918E1" w:rsidRPr="0059407E">
        <w:t>х изменений</w:t>
      </w:r>
      <w:r w:rsidR="00F667FE" w:rsidRPr="0059407E">
        <w:t xml:space="preserve"> в имущественном, а также</w:t>
      </w:r>
      <w:r w:rsidRPr="0059407E">
        <w:t xml:space="preserve"> финансовом </w:t>
      </w:r>
      <w:r w:rsidR="008918E1" w:rsidRPr="0059407E">
        <w:t>состоянии</w:t>
      </w:r>
      <w:r w:rsidRPr="0059407E">
        <w:t xml:space="preserve"> хозяйствующего субъекта [50, с.164].</w:t>
      </w:r>
    </w:p>
    <w:p w:rsidR="00854278" w:rsidRPr="0059407E" w:rsidRDefault="00854278" w:rsidP="00646DE7">
      <w:r w:rsidRPr="0059407E">
        <w:t>Трет</w:t>
      </w:r>
      <w:r w:rsidR="008918E1" w:rsidRPr="0059407E">
        <w:t>ьястадии</w:t>
      </w:r>
      <w:r w:rsidRPr="0059407E">
        <w:rPr>
          <w:i/>
        </w:rPr>
        <w:t>-</w:t>
      </w:r>
      <w:r w:rsidR="008918E1" w:rsidRPr="0059407E">
        <w:t>главный</w:t>
      </w:r>
      <w:r w:rsidRPr="0059407E">
        <w:t xml:space="preserve"> в экс</w:t>
      </w:r>
      <w:r w:rsidR="008918E1" w:rsidRPr="0059407E">
        <w:t>пресс-анализе; его цель - обобщить оценку итогов</w:t>
      </w:r>
      <w:r w:rsidRPr="0059407E">
        <w:t xml:space="preserve"> хозяйственной деятельности и финансового </w:t>
      </w:r>
      <w:r w:rsidR="008918E1" w:rsidRPr="0059407E">
        <w:t>положения</w:t>
      </w:r>
      <w:r w:rsidRPr="0059407E">
        <w:t xml:space="preserve"> объекта. </w:t>
      </w:r>
      <w:r w:rsidR="008918E1" w:rsidRPr="0059407E">
        <w:t>Этот</w:t>
      </w:r>
      <w:r w:rsidRPr="0059407E">
        <w:t xml:space="preserve"> анализ провод</w:t>
      </w:r>
      <w:r w:rsidR="008918E1" w:rsidRPr="0059407E">
        <w:t>ят</w:t>
      </w:r>
      <w:r w:rsidRPr="0059407E">
        <w:t xml:space="preserve"> с </w:t>
      </w:r>
      <w:r w:rsidR="008918E1" w:rsidRPr="0059407E">
        <w:t>определенной мерой</w:t>
      </w:r>
      <w:r w:rsidRPr="0059407E">
        <w:t xml:space="preserve"> детализации в инт</w:t>
      </w:r>
      <w:r w:rsidR="00646DE7" w:rsidRPr="0059407E">
        <w:t xml:space="preserve">ересах различных </w:t>
      </w:r>
    </w:p>
    <w:p w:rsidR="00854278" w:rsidRPr="0059407E" w:rsidRDefault="00854278" w:rsidP="00854278">
      <w:r w:rsidRPr="0059407E">
        <w:t xml:space="preserve">Предлагается проводить анализ финансового </w:t>
      </w:r>
      <w:r w:rsidR="00D22C04" w:rsidRPr="0059407E">
        <w:t xml:space="preserve">положения по вышеуказанной </w:t>
      </w:r>
      <w:r w:rsidRPr="0059407E">
        <w:t xml:space="preserve">методике. Анализ может </w:t>
      </w:r>
      <w:r w:rsidR="00D22C04" w:rsidRPr="0059407E">
        <w:t>быть завершен</w:t>
      </w:r>
      <w:r w:rsidRPr="0059407E">
        <w:t xml:space="preserve"> выводом о целесообразности </w:t>
      </w:r>
      <w:r w:rsidR="00D22C04" w:rsidRPr="0059407E">
        <w:t>либо</w:t>
      </w:r>
      <w:r w:rsidRPr="0059407E">
        <w:t xml:space="preserve"> необходимости более углубленно</w:t>
      </w:r>
      <w:r w:rsidR="00D22C04" w:rsidRPr="0059407E">
        <w:t xml:space="preserve"> и детальн</w:t>
      </w:r>
      <w:r w:rsidRPr="0059407E">
        <w:t>о анализ</w:t>
      </w:r>
      <w:r w:rsidR="00D22C04" w:rsidRPr="0059407E">
        <w:t>ировать</w:t>
      </w:r>
      <w:r w:rsidRPr="0059407E">
        <w:t xml:space="preserve"> финансовы</w:t>
      </w:r>
      <w:r w:rsidR="00F667FE" w:rsidRPr="0059407E">
        <w:t>й</w:t>
      </w:r>
      <w:r w:rsidRPr="0059407E">
        <w:t xml:space="preserve"> результат и положен</w:t>
      </w:r>
      <w:r w:rsidR="00D22C04" w:rsidRPr="0059407E">
        <w:t>ие</w:t>
      </w:r>
      <w:r w:rsidRPr="0059407E">
        <w:t>.</w:t>
      </w:r>
    </w:p>
    <w:p w:rsidR="0084093B" w:rsidRPr="0059407E" w:rsidRDefault="0084093B" w:rsidP="000A04A9">
      <w:bookmarkStart w:id="7" w:name="_Toc478258075"/>
    </w:p>
    <w:p w:rsidR="00FE6E45" w:rsidRPr="00D71689" w:rsidRDefault="00FE6E45" w:rsidP="00D71689">
      <w:pPr>
        <w:pStyle w:val="2"/>
        <w:rPr>
          <w:b/>
        </w:rPr>
      </w:pPr>
      <w:bookmarkStart w:id="8" w:name="_Toc512804548"/>
      <w:bookmarkEnd w:id="7"/>
      <w:r w:rsidRPr="00D71689">
        <w:rPr>
          <w:b/>
        </w:rPr>
        <w:t>1.2 Методика анализа финансовой устойчивости, платежеспособности и ликвидности баланса</w:t>
      </w:r>
      <w:bookmarkEnd w:id="8"/>
    </w:p>
    <w:p w:rsidR="00F636C0" w:rsidRPr="0059407E" w:rsidRDefault="00F636C0" w:rsidP="0084093B">
      <w:pPr>
        <w:rPr>
          <w:lang w:eastAsia="ru-RU"/>
        </w:rPr>
      </w:pPr>
      <w:r w:rsidRPr="0059407E">
        <w:rPr>
          <w:lang w:eastAsia="ru-RU"/>
        </w:rPr>
        <w:t>Наиболее кратко и сжато анализ финансового состояния представлен в учебнике Д.В. Лысенко. Он ограничился лишь самыми необходимыми, наиболее значимыми и существенными показателями финансового состояния.Его методика основана на методике А.Д. Шеремета и включает следующие этапы анализа:</w:t>
      </w:r>
    </w:p>
    <w:p w:rsidR="00F636C0" w:rsidRPr="0059407E" w:rsidRDefault="00F636C0" w:rsidP="007E3BC3">
      <w:pPr>
        <w:rPr>
          <w:lang w:eastAsia="ru-RU"/>
        </w:rPr>
      </w:pPr>
      <w:r w:rsidRPr="0059407E">
        <w:rPr>
          <w:lang w:eastAsia="ru-RU"/>
        </w:rPr>
        <w:t>1.Анализ платежеспособности и ликвидности. На этом этапе проводится ранжирование активов по степени убывания и пассивов по степени возрастания срочности их погашения, а затем осуществляется сопоставление активов и обязательств и производится расчет относительных показателей ликвидности.</w:t>
      </w:r>
    </w:p>
    <w:p w:rsidR="00F636C0" w:rsidRPr="0059407E" w:rsidRDefault="00F636C0" w:rsidP="007E3BC3">
      <w:pPr>
        <w:rPr>
          <w:lang w:eastAsia="ru-RU"/>
        </w:rPr>
      </w:pPr>
      <w:r w:rsidRPr="0059407E">
        <w:rPr>
          <w:lang w:eastAsia="ru-RU"/>
        </w:rPr>
        <w:t xml:space="preserve">2.Анализ финансовой устойчивости. В процессе анализа определяется </w:t>
      </w:r>
      <w:r w:rsidR="000D4105" w:rsidRPr="0059407E">
        <w:rPr>
          <w:lang w:eastAsia="ru-RU"/>
        </w:rPr>
        <w:t>недостаток или излишек</w:t>
      </w:r>
      <w:r w:rsidRPr="0059407E">
        <w:rPr>
          <w:lang w:eastAsia="ru-RU"/>
        </w:rPr>
        <w:t xml:space="preserve"> источников средств для </w:t>
      </w:r>
      <w:r w:rsidR="000D4105" w:rsidRPr="0059407E">
        <w:rPr>
          <w:lang w:eastAsia="ru-RU"/>
        </w:rPr>
        <w:t>образования</w:t>
      </w:r>
      <w:r w:rsidRPr="0059407E">
        <w:rPr>
          <w:lang w:eastAsia="ru-RU"/>
        </w:rPr>
        <w:t xml:space="preserve"> запасов и </w:t>
      </w:r>
      <w:r w:rsidR="000D4105" w:rsidRPr="0059407E">
        <w:rPr>
          <w:lang w:eastAsia="ru-RU"/>
        </w:rPr>
        <w:lastRenderedPageBreak/>
        <w:t>расходов</w:t>
      </w:r>
      <w:r w:rsidRPr="0059407E">
        <w:rPr>
          <w:lang w:eastAsia="ru-RU"/>
        </w:rPr>
        <w:t xml:space="preserve"> и </w:t>
      </w:r>
      <w:r w:rsidR="000D4105" w:rsidRPr="0059407E">
        <w:rPr>
          <w:lang w:eastAsia="ru-RU"/>
        </w:rPr>
        <w:t>производится расчет относительных показателей</w:t>
      </w:r>
      <w:r w:rsidRPr="0059407E">
        <w:rPr>
          <w:lang w:eastAsia="ru-RU"/>
        </w:rPr>
        <w:t xml:space="preserve"> финансовой устойчивости.</w:t>
      </w:r>
    </w:p>
    <w:p w:rsidR="00F636C0" w:rsidRPr="0059407E" w:rsidRDefault="00F636C0" w:rsidP="007E3BC3">
      <w:pPr>
        <w:rPr>
          <w:lang w:eastAsia="ru-RU"/>
        </w:rPr>
      </w:pPr>
      <w:r w:rsidRPr="0059407E">
        <w:rPr>
          <w:lang w:eastAsia="ru-RU"/>
        </w:rPr>
        <w:t xml:space="preserve">3.Анализ деловой активности </w:t>
      </w:r>
      <w:r w:rsidR="000D4105" w:rsidRPr="0059407E">
        <w:rPr>
          <w:lang w:eastAsia="ru-RU"/>
        </w:rPr>
        <w:t>состоит</w:t>
      </w:r>
      <w:r w:rsidRPr="0059407E">
        <w:rPr>
          <w:lang w:eastAsia="ru-RU"/>
        </w:rPr>
        <w:t xml:space="preserve"> в </w:t>
      </w:r>
      <w:r w:rsidR="000D4105" w:rsidRPr="0059407E">
        <w:rPr>
          <w:lang w:eastAsia="ru-RU"/>
        </w:rPr>
        <w:t>изучении</w:t>
      </w:r>
      <w:r w:rsidRPr="0059407E">
        <w:rPr>
          <w:lang w:eastAsia="ru-RU"/>
        </w:rPr>
        <w:t xml:space="preserve"> уровней и динамики раз</w:t>
      </w:r>
      <w:r w:rsidR="000D4105" w:rsidRPr="0059407E">
        <w:rPr>
          <w:lang w:eastAsia="ru-RU"/>
        </w:rPr>
        <w:t>личн</w:t>
      </w:r>
      <w:r w:rsidRPr="0059407E">
        <w:rPr>
          <w:lang w:eastAsia="ru-RU"/>
        </w:rPr>
        <w:t>ых показателей оборачиваемости.</w:t>
      </w:r>
    </w:p>
    <w:p w:rsidR="00F636C0" w:rsidRPr="0059407E" w:rsidRDefault="00F636C0" w:rsidP="007E3BC3">
      <w:pPr>
        <w:rPr>
          <w:lang w:eastAsia="ru-RU"/>
        </w:rPr>
      </w:pPr>
      <w:r w:rsidRPr="0059407E">
        <w:rPr>
          <w:lang w:eastAsia="ru-RU"/>
        </w:rPr>
        <w:t xml:space="preserve">Основываясь на </w:t>
      </w:r>
      <w:r w:rsidR="000D4105" w:rsidRPr="0059407E">
        <w:rPr>
          <w:lang w:eastAsia="ru-RU"/>
        </w:rPr>
        <w:t>сведений лишь данной</w:t>
      </w:r>
      <w:r w:rsidRPr="0059407E">
        <w:rPr>
          <w:lang w:eastAsia="ru-RU"/>
        </w:rPr>
        <w:t xml:space="preserve"> методики, оценк</w:t>
      </w:r>
      <w:r w:rsidR="000D4105" w:rsidRPr="0059407E">
        <w:rPr>
          <w:lang w:eastAsia="ru-RU"/>
        </w:rPr>
        <w:t>а</w:t>
      </w:r>
      <w:r w:rsidRPr="0059407E">
        <w:rPr>
          <w:lang w:eastAsia="ru-RU"/>
        </w:rPr>
        <w:t xml:space="preserve"> финансового состояния предприятия </w:t>
      </w:r>
      <w:r w:rsidR="000D4105" w:rsidRPr="0059407E">
        <w:rPr>
          <w:lang w:eastAsia="ru-RU"/>
        </w:rPr>
        <w:t>может быть дана только</w:t>
      </w:r>
      <w:r w:rsidRPr="0059407E">
        <w:rPr>
          <w:lang w:eastAsia="ru-RU"/>
        </w:rPr>
        <w:t xml:space="preserve"> в обобщенном виде.</w:t>
      </w:r>
    </w:p>
    <w:p w:rsidR="00F636C0" w:rsidRPr="0059407E" w:rsidRDefault="00F636C0" w:rsidP="007E3BC3">
      <w:pPr>
        <w:rPr>
          <w:lang w:eastAsia="ru-RU"/>
        </w:rPr>
      </w:pPr>
      <w:r w:rsidRPr="0059407E">
        <w:rPr>
          <w:lang w:eastAsia="ru-RU"/>
        </w:rPr>
        <w:t>Более подробно анализ финансового состояния рассмотрен Г.В. Савицкой. В соответствии с ее методикой финансовое состояние субъектов хозяйствования во многом зависит от соотношения собственных и заемных средств. Отдельным этапом анализа является оценка производственно-финансового левериджа, т.е. анализ взаимосвязи между прибылью, себестоимостью продукции и соотношением собственного и заемного капитала. Для определения финансовой устойчивости предприятия определяется зона безубыточности и порог рентабельности. Для более полной и объективной оценки ликвидности Г.В. Савицкая приводит факторную модель общего показателя ликвидности. Анализ платежеспособности, представленный в учебнике Г.В. Савицкой, осуществляется на основе изучения потоков денежных средств по методу О.В. Ефимовой.</w:t>
      </w:r>
    </w:p>
    <w:p w:rsidR="00F636C0" w:rsidRPr="0059407E" w:rsidRDefault="00F636C0" w:rsidP="007E3BC3">
      <w:pPr>
        <w:rPr>
          <w:lang w:eastAsia="ru-RU"/>
        </w:rPr>
      </w:pPr>
      <w:r w:rsidRPr="0059407E">
        <w:rPr>
          <w:lang w:eastAsia="ru-RU"/>
        </w:rPr>
        <w:t xml:space="preserve">Основной проблемой в настоящее время, по мнению экономиста М.В. Бибнева, является переизбыток информации. </w:t>
      </w:r>
      <w:r w:rsidR="00BD0DA1" w:rsidRPr="0059407E">
        <w:rPr>
          <w:lang w:eastAsia="ru-RU"/>
        </w:rPr>
        <w:t>Раз</w:t>
      </w:r>
      <w:r w:rsidRPr="0059407E">
        <w:rPr>
          <w:lang w:eastAsia="ru-RU"/>
        </w:rPr>
        <w:t>ные финансовые показатели рассчитывают</w:t>
      </w:r>
      <w:r w:rsidR="00BD0DA1" w:rsidRPr="0059407E">
        <w:rPr>
          <w:lang w:eastAsia="ru-RU"/>
        </w:rPr>
        <w:t xml:space="preserve"> в</w:t>
      </w:r>
      <w:r w:rsidRPr="0059407E">
        <w:rPr>
          <w:lang w:eastAsia="ru-RU"/>
        </w:rPr>
        <w:t xml:space="preserve"> отдельно</w:t>
      </w:r>
      <w:r w:rsidR="00BD0DA1" w:rsidRPr="0059407E">
        <w:rPr>
          <w:lang w:eastAsia="ru-RU"/>
        </w:rPr>
        <w:t>сти</w:t>
      </w:r>
      <w:r w:rsidRPr="0059407E">
        <w:rPr>
          <w:lang w:eastAsia="ru-RU"/>
        </w:rPr>
        <w:t xml:space="preserve"> друг от друга. Это </w:t>
      </w:r>
      <w:r w:rsidR="00BD0DA1" w:rsidRPr="0059407E">
        <w:rPr>
          <w:lang w:eastAsia="ru-RU"/>
        </w:rPr>
        <w:t>влечет</w:t>
      </w:r>
      <w:r w:rsidRPr="0059407E">
        <w:rPr>
          <w:lang w:eastAsia="ru-RU"/>
        </w:rPr>
        <w:t xml:space="preserve"> пр</w:t>
      </w:r>
      <w:r w:rsidR="00BD0DA1" w:rsidRPr="0059407E">
        <w:rPr>
          <w:lang w:eastAsia="ru-RU"/>
        </w:rPr>
        <w:t>отиворечивые</w:t>
      </w:r>
      <w:r w:rsidRPr="0059407E">
        <w:rPr>
          <w:lang w:eastAsia="ru-RU"/>
        </w:rPr>
        <w:t xml:space="preserve"> или даже неправильны</w:t>
      </w:r>
      <w:r w:rsidR="00BD0DA1" w:rsidRPr="0059407E">
        <w:rPr>
          <w:lang w:eastAsia="ru-RU"/>
        </w:rPr>
        <w:t>е</w:t>
      </w:r>
      <w:r w:rsidRPr="0059407E">
        <w:rPr>
          <w:lang w:eastAsia="ru-RU"/>
        </w:rPr>
        <w:t xml:space="preserve"> вывод</w:t>
      </w:r>
      <w:r w:rsidR="00BD0DA1" w:rsidRPr="0059407E">
        <w:rPr>
          <w:lang w:eastAsia="ru-RU"/>
        </w:rPr>
        <w:t>ы</w:t>
      </w:r>
      <w:r w:rsidRPr="0059407E">
        <w:rPr>
          <w:lang w:eastAsia="ru-RU"/>
        </w:rPr>
        <w:t xml:space="preserve"> при попытке да</w:t>
      </w:r>
      <w:r w:rsidR="00BD0DA1" w:rsidRPr="0059407E">
        <w:rPr>
          <w:lang w:eastAsia="ru-RU"/>
        </w:rPr>
        <w:t>чи</w:t>
      </w:r>
      <w:r w:rsidRPr="0059407E">
        <w:rPr>
          <w:lang w:eastAsia="ru-RU"/>
        </w:rPr>
        <w:t xml:space="preserve"> комплексн</w:t>
      </w:r>
      <w:r w:rsidR="00BD0DA1" w:rsidRPr="0059407E">
        <w:rPr>
          <w:lang w:eastAsia="ru-RU"/>
        </w:rPr>
        <w:t>ой</w:t>
      </w:r>
      <w:r w:rsidRPr="0059407E">
        <w:rPr>
          <w:lang w:eastAsia="ru-RU"/>
        </w:rPr>
        <w:t xml:space="preserve"> оценк</w:t>
      </w:r>
      <w:r w:rsidR="00BD0DA1" w:rsidRPr="0059407E">
        <w:rPr>
          <w:lang w:eastAsia="ru-RU"/>
        </w:rPr>
        <w:t>и</w:t>
      </w:r>
      <w:r w:rsidRPr="0059407E">
        <w:rPr>
          <w:lang w:eastAsia="ru-RU"/>
        </w:rPr>
        <w:t xml:space="preserve"> финансового состояния </w:t>
      </w:r>
      <w:r w:rsidR="00BD0DA1" w:rsidRPr="0059407E">
        <w:rPr>
          <w:lang w:eastAsia="ru-RU"/>
        </w:rPr>
        <w:t>организации</w:t>
      </w:r>
      <w:r w:rsidRPr="0059407E">
        <w:rPr>
          <w:lang w:eastAsia="ru-RU"/>
        </w:rPr>
        <w:t xml:space="preserve">. </w:t>
      </w:r>
      <w:r w:rsidR="00BD0DA1" w:rsidRPr="0059407E">
        <w:rPr>
          <w:lang w:eastAsia="ru-RU"/>
        </w:rPr>
        <w:t>В связи с этим,</w:t>
      </w:r>
      <w:r w:rsidRPr="0059407E">
        <w:rPr>
          <w:lang w:eastAsia="ru-RU"/>
        </w:rPr>
        <w:t xml:space="preserve"> для адекватной оценки финансовой ситуации </w:t>
      </w:r>
      <w:r w:rsidR="00BD0DA1" w:rsidRPr="0059407E">
        <w:rPr>
          <w:lang w:eastAsia="ru-RU"/>
        </w:rPr>
        <w:t>в определенной организациинужно установить</w:t>
      </w:r>
      <w:r w:rsidRPr="0059407E">
        <w:rPr>
          <w:lang w:eastAsia="ru-RU"/>
        </w:rPr>
        <w:t xml:space="preserve">, какое </w:t>
      </w:r>
      <w:r w:rsidR="00BD0DA1" w:rsidRPr="0059407E">
        <w:rPr>
          <w:lang w:eastAsia="ru-RU"/>
        </w:rPr>
        <w:t>количество</w:t>
      </w:r>
      <w:r w:rsidRPr="0059407E">
        <w:rPr>
          <w:lang w:eastAsia="ru-RU"/>
        </w:rPr>
        <w:t xml:space="preserve"> показателей </w:t>
      </w:r>
      <w:r w:rsidR="00BD0DA1" w:rsidRPr="0059407E">
        <w:rPr>
          <w:lang w:eastAsia="ru-RU"/>
        </w:rPr>
        <w:t>должно быть рассчитано</w:t>
      </w:r>
      <w:r w:rsidRPr="0059407E">
        <w:rPr>
          <w:lang w:eastAsia="ru-RU"/>
        </w:rPr>
        <w:t xml:space="preserve"> и как их сгруппировать, чтобы выводы </w:t>
      </w:r>
      <w:r w:rsidR="00BD0DA1" w:rsidRPr="0059407E">
        <w:rPr>
          <w:lang w:eastAsia="ru-RU"/>
        </w:rPr>
        <w:t>являлись</w:t>
      </w:r>
      <w:r w:rsidRPr="0059407E">
        <w:rPr>
          <w:lang w:eastAsia="ru-RU"/>
        </w:rPr>
        <w:t xml:space="preserve"> верными. В связи с этим М.В. Бибнев предлагает использовать методику так называемого </w:t>
      </w:r>
      <w:r w:rsidR="00C73445" w:rsidRPr="0059407E">
        <w:rPr>
          <w:lang w:eastAsia="ru-RU"/>
        </w:rPr>
        <w:t>«</w:t>
      </w:r>
      <w:r w:rsidRPr="0059407E">
        <w:rPr>
          <w:lang w:eastAsia="ru-RU"/>
        </w:rPr>
        <w:t>финансового треугольника</w:t>
      </w:r>
      <w:r w:rsidR="00C73445" w:rsidRPr="0059407E">
        <w:rPr>
          <w:lang w:eastAsia="ru-RU"/>
        </w:rPr>
        <w:t>»</w:t>
      </w:r>
      <w:r w:rsidRPr="0059407E">
        <w:rPr>
          <w:lang w:eastAsia="ru-RU"/>
        </w:rPr>
        <w:t xml:space="preserve">контроллинга, основанную на системном подходе к движению ресурсов </w:t>
      </w:r>
      <w:r w:rsidR="00BD0DA1" w:rsidRPr="0059407E">
        <w:rPr>
          <w:lang w:eastAsia="ru-RU"/>
        </w:rPr>
        <w:t>организации. За основу данн</w:t>
      </w:r>
      <w:r w:rsidRPr="0059407E">
        <w:rPr>
          <w:lang w:eastAsia="ru-RU"/>
        </w:rPr>
        <w:t xml:space="preserve">ого подхода </w:t>
      </w:r>
      <w:r w:rsidR="00BD0DA1" w:rsidRPr="0059407E">
        <w:rPr>
          <w:lang w:eastAsia="ru-RU"/>
        </w:rPr>
        <w:t>положена</w:t>
      </w:r>
      <w:r w:rsidRPr="0059407E">
        <w:rPr>
          <w:lang w:eastAsia="ru-RU"/>
        </w:rPr>
        <w:t xml:space="preserve"> простая идея, что </w:t>
      </w:r>
      <w:r w:rsidR="00BD0DA1" w:rsidRPr="0059407E">
        <w:rPr>
          <w:lang w:eastAsia="ru-RU"/>
        </w:rPr>
        <w:t>каждый</w:t>
      </w:r>
      <w:r w:rsidRPr="0059407E">
        <w:rPr>
          <w:lang w:eastAsia="ru-RU"/>
        </w:rPr>
        <w:t xml:space="preserve"> бизнес </w:t>
      </w:r>
      <w:r w:rsidR="00BD0DA1" w:rsidRPr="0059407E">
        <w:rPr>
          <w:lang w:eastAsia="ru-RU"/>
        </w:rPr>
        <w:t>может быть представлен в качестве взаимосвязанной системы</w:t>
      </w:r>
      <w:r w:rsidRPr="0059407E">
        <w:rPr>
          <w:lang w:eastAsia="ru-RU"/>
        </w:rPr>
        <w:t xml:space="preserve"> </w:t>
      </w:r>
      <w:r w:rsidRPr="0059407E">
        <w:rPr>
          <w:lang w:eastAsia="ru-RU"/>
        </w:rPr>
        <w:lastRenderedPageBreak/>
        <w:t xml:space="preserve">движений финансов, </w:t>
      </w:r>
      <w:r w:rsidR="00BD0DA1" w:rsidRPr="0059407E">
        <w:rPr>
          <w:lang w:eastAsia="ru-RU"/>
        </w:rPr>
        <w:t>которые обусловлены</w:t>
      </w:r>
      <w:r w:rsidRPr="0059407E">
        <w:rPr>
          <w:lang w:eastAsia="ru-RU"/>
        </w:rPr>
        <w:t xml:space="preserve"> управленческими решениями. Каждое из </w:t>
      </w:r>
      <w:r w:rsidR="00BD0DA1" w:rsidRPr="0059407E">
        <w:rPr>
          <w:lang w:eastAsia="ru-RU"/>
        </w:rPr>
        <w:t>данных</w:t>
      </w:r>
      <w:r w:rsidRPr="0059407E">
        <w:rPr>
          <w:lang w:eastAsia="ru-RU"/>
        </w:rPr>
        <w:t xml:space="preserve"> решений в конечном </w:t>
      </w:r>
      <w:r w:rsidR="00684E90" w:rsidRPr="0059407E">
        <w:rPr>
          <w:lang w:eastAsia="ru-RU"/>
        </w:rPr>
        <w:t>результате</w:t>
      </w:r>
      <w:r w:rsidR="00BD0DA1" w:rsidRPr="0059407E">
        <w:rPr>
          <w:lang w:eastAsia="ru-RU"/>
        </w:rPr>
        <w:t>ведет к улучшающему или ухудшающему экономическому воздействию</w:t>
      </w:r>
      <w:r w:rsidRPr="0059407E">
        <w:rPr>
          <w:lang w:eastAsia="ru-RU"/>
        </w:rPr>
        <w:t xml:space="preserve"> на бизнес. </w:t>
      </w:r>
      <w:r w:rsidR="00BD0DA1" w:rsidRPr="0059407E">
        <w:rPr>
          <w:lang w:eastAsia="ru-RU"/>
        </w:rPr>
        <w:t>По су</w:t>
      </w:r>
      <w:r w:rsidRPr="0059407E">
        <w:rPr>
          <w:lang w:eastAsia="ru-RU"/>
        </w:rPr>
        <w:t>ти процесс управления люб</w:t>
      </w:r>
      <w:r w:rsidR="00252691" w:rsidRPr="0059407E">
        <w:rPr>
          <w:lang w:eastAsia="ru-RU"/>
        </w:rPr>
        <w:t>ойорганизацией</w:t>
      </w:r>
      <w:r w:rsidRPr="0059407E">
        <w:rPr>
          <w:lang w:eastAsia="ru-RU"/>
        </w:rPr>
        <w:t xml:space="preserve"> – это </w:t>
      </w:r>
      <w:r w:rsidR="00252691" w:rsidRPr="0059407E">
        <w:rPr>
          <w:lang w:eastAsia="ru-RU"/>
        </w:rPr>
        <w:t>комплекс</w:t>
      </w:r>
      <w:r w:rsidRPr="0059407E">
        <w:rPr>
          <w:lang w:eastAsia="ru-RU"/>
        </w:rPr>
        <w:t xml:space="preserve"> экономических решений. </w:t>
      </w:r>
      <w:r w:rsidR="00252691" w:rsidRPr="0059407E">
        <w:rPr>
          <w:lang w:eastAsia="ru-RU"/>
        </w:rPr>
        <w:t>Данные</w:t>
      </w:r>
      <w:r w:rsidRPr="0059407E">
        <w:rPr>
          <w:lang w:eastAsia="ru-RU"/>
        </w:rPr>
        <w:t xml:space="preserve"> решения </w:t>
      </w:r>
      <w:r w:rsidR="00252691" w:rsidRPr="0059407E">
        <w:rPr>
          <w:lang w:eastAsia="ru-RU"/>
        </w:rPr>
        <w:t>обусловливают движения финансов</w:t>
      </w:r>
      <w:r w:rsidRPr="0059407E">
        <w:rPr>
          <w:lang w:eastAsia="ru-RU"/>
        </w:rPr>
        <w:t xml:space="preserve">, </w:t>
      </w:r>
      <w:r w:rsidR="00252691" w:rsidRPr="0059407E">
        <w:rPr>
          <w:lang w:eastAsia="ru-RU"/>
        </w:rPr>
        <w:t>которые обеспечивают</w:t>
      </w:r>
      <w:r w:rsidRPr="0059407E">
        <w:rPr>
          <w:lang w:eastAsia="ru-RU"/>
        </w:rPr>
        <w:t xml:space="preserve"> бизнес. </w:t>
      </w:r>
      <w:r w:rsidR="00252691" w:rsidRPr="0059407E">
        <w:rPr>
          <w:lang w:eastAsia="ru-RU"/>
        </w:rPr>
        <w:t xml:space="preserve">В </w:t>
      </w:r>
      <w:r w:rsidR="00C73445" w:rsidRPr="0059407E">
        <w:rPr>
          <w:lang w:eastAsia="ru-RU"/>
        </w:rPr>
        <w:t>«</w:t>
      </w:r>
      <w:r w:rsidRPr="0059407E">
        <w:rPr>
          <w:lang w:eastAsia="ru-RU"/>
        </w:rPr>
        <w:t>Финансов</w:t>
      </w:r>
      <w:r w:rsidR="00252691" w:rsidRPr="0059407E">
        <w:rPr>
          <w:lang w:eastAsia="ru-RU"/>
        </w:rPr>
        <w:t>ом</w:t>
      </w:r>
      <w:r w:rsidRPr="0059407E">
        <w:rPr>
          <w:lang w:eastAsia="ru-RU"/>
        </w:rPr>
        <w:t xml:space="preserve"> треугольник</w:t>
      </w:r>
      <w:r w:rsidR="00252691" w:rsidRPr="0059407E">
        <w:rPr>
          <w:lang w:eastAsia="ru-RU"/>
        </w:rPr>
        <w:t>е</w:t>
      </w:r>
      <w:r w:rsidR="00C73445" w:rsidRPr="0059407E">
        <w:rPr>
          <w:lang w:eastAsia="ru-RU"/>
        </w:rPr>
        <w:t>»</w:t>
      </w:r>
      <w:r w:rsidRPr="0059407E">
        <w:rPr>
          <w:lang w:eastAsia="ru-RU"/>
        </w:rPr>
        <w:t>контроллинга содерж</w:t>
      </w:r>
      <w:r w:rsidR="00252691" w:rsidRPr="0059407E">
        <w:rPr>
          <w:lang w:eastAsia="ru-RU"/>
        </w:rPr>
        <w:t>а</w:t>
      </w:r>
      <w:r w:rsidRPr="0059407E">
        <w:rPr>
          <w:lang w:eastAsia="ru-RU"/>
        </w:rPr>
        <w:t>т</w:t>
      </w:r>
      <w:r w:rsidR="00252691" w:rsidRPr="0059407E">
        <w:rPr>
          <w:lang w:eastAsia="ru-RU"/>
        </w:rPr>
        <w:t>сяи</w:t>
      </w:r>
      <w:r w:rsidRPr="0059407E">
        <w:rPr>
          <w:lang w:eastAsia="ru-RU"/>
        </w:rPr>
        <w:t xml:space="preserve"> абсолютные (прибыль,</w:t>
      </w:r>
      <w:r w:rsidR="00252691" w:rsidRPr="0059407E">
        <w:rPr>
          <w:lang w:eastAsia="ru-RU"/>
        </w:rPr>
        <w:t xml:space="preserve"> выручка,</w:t>
      </w:r>
      <w:r w:rsidRPr="0059407E">
        <w:rPr>
          <w:lang w:eastAsia="ru-RU"/>
        </w:rPr>
        <w:t xml:space="preserve"> активы, собственный капитал), и относительные (</w:t>
      </w:r>
      <w:r w:rsidR="00252691" w:rsidRPr="0059407E">
        <w:rPr>
          <w:lang w:eastAsia="ru-RU"/>
        </w:rPr>
        <w:t>оборачиваемость, рентабельность</w:t>
      </w:r>
      <w:r w:rsidRPr="0059407E">
        <w:rPr>
          <w:lang w:eastAsia="ru-RU"/>
        </w:rPr>
        <w:t>, финансовый рычаг) показатели.</w:t>
      </w:r>
      <w:r w:rsidR="00252691" w:rsidRPr="0059407E">
        <w:rPr>
          <w:lang w:eastAsia="ru-RU"/>
        </w:rPr>
        <w:t>Эти</w:t>
      </w:r>
      <w:r w:rsidRPr="0059407E">
        <w:rPr>
          <w:lang w:eastAsia="ru-RU"/>
        </w:rPr>
        <w:t xml:space="preserve"> показатели </w:t>
      </w:r>
      <w:r w:rsidR="00252691" w:rsidRPr="0059407E">
        <w:rPr>
          <w:lang w:eastAsia="ru-RU"/>
        </w:rPr>
        <w:t>- агрегированные и довольно легко подвергаемые</w:t>
      </w:r>
      <w:r w:rsidRPr="0059407E">
        <w:rPr>
          <w:lang w:eastAsia="ru-RU"/>
        </w:rPr>
        <w:t xml:space="preserve"> декомпозиции.</w:t>
      </w:r>
    </w:p>
    <w:p w:rsidR="00F636C0" w:rsidRPr="0059407E" w:rsidRDefault="00F636C0" w:rsidP="007E3BC3">
      <w:pPr>
        <w:rPr>
          <w:lang w:eastAsia="ru-RU"/>
        </w:rPr>
      </w:pPr>
      <w:r w:rsidRPr="0059407E">
        <w:rPr>
          <w:lang w:eastAsia="ru-RU"/>
        </w:rPr>
        <w:t>А экономист М.В. Куранов рекомендует при анализе финансового состояния организации учитывать, на како</w:t>
      </w:r>
      <w:r w:rsidR="00684E90" w:rsidRPr="0059407E">
        <w:rPr>
          <w:lang w:eastAsia="ru-RU"/>
        </w:rPr>
        <w:t>йстадии</w:t>
      </w:r>
      <w:r w:rsidRPr="0059407E">
        <w:rPr>
          <w:lang w:eastAsia="ru-RU"/>
        </w:rPr>
        <w:t xml:space="preserve"> жизненного цикла она находится. </w:t>
      </w:r>
      <w:r w:rsidR="00C73445" w:rsidRPr="0059407E">
        <w:rPr>
          <w:lang w:eastAsia="ru-RU"/>
        </w:rPr>
        <w:t>«</w:t>
      </w:r>
      <w:r w:rsidRPr="0059407E">
        <w:rPr>
          <w:lang w:eastAsia="ru-RU"/>
        </w:rPr>
        <w:t>...Это вызвано тем, что организация, развиваясь во времени, начиная с этапа зарождения, претерпевает коренные изменения в структуре активов и пассивов, состоянии конкурентоспособности и деловой активности, эффективности использования ресурсов. Таким образом, показатели и модели анализа зависят от этапа жизненного цикла организации. Следовательно, жизненный цикл организации следует рассматривать как концептуальную диаграмму, допускающую множество решений</w:t>
      </w:r>
      <w:r w:rsidR="00C73445" w:rsidRPr="0059407E">
        <w:rPr>
          <w:lang w:eastAsia="ru-RU"/>
        </w:rPr>
        <w:t>»</w:t>
      </w:r>
      <w:r w:rsidRPr="0059407E">
        <w:rPr>
          <w:lang w:eastAsia="ru-RU"/>
        </w:rPr>
        <w:t>.</w:t>
      </w:r>
    </w:p>
    <w:p w:rsidR="00F636C0" w:rsidRPr="0059407E" w:rsidRDefault="00F636C0" w:rsidP="007E3BC3">
      <w:pPr>
        <w:rPr>
          <w:lang w:eastAsia="ru-RU"/>
        </w:rPr>
      </w:pPr>
      <w:r w:rsidRPr="0059407E">
        <w:rPr>
          <w:lang w:eastAsia="ru-RU"/>
        </w:rPr>
        <w:t>Обобщ</w:t>
      </w:r>
      <w:r w:rsidR="00684E90" w:rsidRPr="0059407E">
        <w:rPr>
          <w:lang w:eastAsia="ru-RU"/>
        </w:rPr>
        <w:t>ествля</w:t>
      </w:r>
      <w:r w:rsidRPr="0059407E">
        <w:rPr>
          <w:lang w:eastAsia="ru-RU"/>
        </w:rPr>
        <w:t>я все выше</w:t>
      </w:r>
      <w:r w:rsidR="00684E90" w:rsidRPr="0059407E">
        <w:rPr>
          <w:lang w:eastAsia="ru-RU"/>
        </w:rPr>
        <w:t>у</w:t>
      </w:r>
      <w:r w:rsidRPr="0059407E">
        <w:rPr>
          <w:lang w:eastAsia="ru-RU"/>
        </w:rPr>
        <w:t>казанное, можно сделать вывод, что анализ финансового состояния предприятия – процедура довольно многогранная и чрезвычайно информативная. Приемлемость и адекватность результатов, их значимость, а также достижение поставленных перед исследователем задач во многом зависит от того, какие методы, приемы, а также в каком их сочетании планируется использовать.</w:t>
      </w:r>
    </w:p>
    <w:p w:rsidR="00F636C0" w:rsidRPr="0059407E" w:rsidRDefault="00F636C0" w:rsidP="007E3BC3">
      <w:r w:rsidRPr="0059407E">
        <w:t xml:space="preserve">В </w:t>
      </w:r>
      <w:r w:rsidR="00777E8F" w:rsidRPr="0059407E">
        <w:t>ходе</w:t>
      </w:r>
      <w:r w:rsidRPr="0059407E">
        <w:t xml:space="preserve"> аналитической работы </w:t>
      </w:r>
      <w:r w:rsidR="00777E8F" w:rsidRPr="0059407E">
        <w:t>исследоваться и оцениваться могут</w:t>
      </w:r>
      <w:r w:rsidRPr="0059407E">
        <w:t xml:space="preserve"> финансовые показатели всех </w:t>
      </w:r>
      <w:r w:rsidR="00777E8F" w:rsidRPr="0059407E">
        <w:t>от</w:t>
      </w:r>
      <w:r w:rsidRPr="0059407E">
        <w:t xml:space="preserve">делений </w:t>
      </w:r>
      <w:r w:rsidR="00777E8F" w:rsidRPr="0059407E">
        <w:t>предприятия</w:t>
      </w:r>
      <w:r w:rsidRPr="0059407E">
        <w:t xml:space="preserve">. </w:t>
      </w:r>
      <w:r w:rsidR="00777E8F" w:rsidRPr="0059407E">
        <w:t>Такой</w:t>
      </w:r>
      <w:r w:rsidRPr="0059407E">
        <w:t xml:space="preserve"> анализ и </w:t>
      </w:r>
      <w:r w:rsidR="00777E8F" w:rsidRPr="0059407E">
        <w:t>есть</w:t>
      </w:r>
      <w:r w:rsidRPr="0059407E">
        <w:t xml:space="preserve"> комплексны</w:t>
      </w:r>
      <w:r w:rsidR="00777E8F" w:rsidRPr="0059407E">
        <w:t>й</w:t>
      </w:r>
      <w:r w:rsidRPr="0059407E">
        <w:t xml:space="preserve"> [28, </w:t>
      </w:r>
      <w:r w:rsidRPr="0059407E">
        <w:rPr>
          <w:lang w:val="en-US"/>
        </w:rPr>
        <w:t>c</w:t>
      </w:r>
      <w:r w:rsidRPr="0059407E">
        <w:t>. 131].</w:t>
      </w:r>
    </w:p>
    <w:p w:rsidR="00F636C0" w:rsidRPr="0059407E" w:rsidRDefault="00F636C0" w:rsidP="007E3BC3">
      <w:r w:rsidRPr="0059407E">
        <w:t xml:space="preserve">Ликвидность баланса </w:t>
      </w:r>
      <w:r w:rsidR="0067687B" w:rsidRPr="0059407E">
        <w:t>вы</w:t>
      </w:r>
      <w:r w:rsidRPr="0059407E">
        <w:t xml:space="preserve">ражает, в какой </w:t>
      </w:r>
      <w:r w:rsidR="0067687B" w:rsidRPr="0059407E">
        <w:t>степени</w:t>
      </w:r>
      <w:r w:rsidRPr="0059407E">
        <w:t xml:space="preserve"> и </w:t>
      </w:r>
      <w:r w:rsidR="0067687B" w:rsidRPr="0059407E">
        <w:t>насколько</w:t>
      </w:r>
      <w:r w:rsidRPr="0059407E">
        <w:t xml:space="preserve"> быстро обязательства организации</w:t>
      </w:r>
      <w:r w:rsidR="0067687B" w:rsidRPr="0059407E">
        <w:t xml:space="preserve"> покрывают</w:t>
      </w:r>
      <w:r w:rsidRPr="0059407E">
        <w:t xml:space="preserve"> его актив</w:t>
      </w:r>
      <w:r w:rsidR="0067687B" w:rsidRPr="0059407E">
        <w:t>ы</w:t>
      </w:r>
      <w:r w:rsidRPr="0059407E">
        <w:t>.</w:t>
      </w:r>
    </w:p>
    <w:p w:rsidR="00F636C0" w:rsidRPr="0059407E" w:rsidRDefault="00F636C0" w:rsidP="00F636C0">
      <w:r w:rsidRPr="0059407E">
        <w:lastRenderedPageBreak/>
        <w:t xml:space="preserve">Исследование ликвидности </w:t>
      </w:r>
      <w:r w:rsidR="00F659C9" w:rsidRPr="0059407E">
        <w:t>заключается</w:t>
      </w:r>
      <w:r w:rsidRPr="0059407E">
        <w:t xml:space="preserve"> в том, что</w:t>
      </w:r>
      <w:r w:rsidR="00F659C9" w:rsidRPr="0059407E">
        <w:t xml:space="preserve"> осуществляют сопоставление отдельных статьей</w:t>
      </w:r>
      <w:r w:rsidRPr="0059407E">
        <w:t xml:space="preserve"> актива баланса </w:t>
      </w:r>
      <w:r w:rsidR="00F659C9" w:rsidRPr="0059407E">
        <w:t>и</w:t>
      </w:r>
      <w:r w:rsidRPr="0059407E">
        <w:t xml:space="preserve"> стат</w:t>
      </w:r>
      <w:r w:rsidR="00F659C9" w:rsidRPr="0059407E">
        <w:t>ей</w:t>
      </w:r>
      <w:r w:rsidRPr="0059407E">
        <w:t xml:space="preserve"> пассива баланса. </w:t>
      </w:r>
      <w:r w:rsidR="00F659C9" w:rsidRPr="0059407E">
        <w:t>Вместе с тем</w:t>
      </w:r>
      <w:r w:rsidRPr="0059407E">
        <w:t xml:space="preserve"> стать</w:t>
      </w:r>
      <w:r w:rsidR="00F659C9" w:rsidRPr="0059407E">
        <w:t>ям</w:t>
      </w:r>
      <w:r w:rsidRPr="0059407E">
        <w:t>и пассива отражают</w:t>
      </w:r>
      <w:r w:rsidR="00F659C9" w:rsidRPr="0059407E">
        <w:t>ся</w:t>
      </w:r>
      <w:r w:rsidRPr="0059407E">
        <w:t xml:space="preserve"> раз</w:t>
      </w:r>
      <w:r w:rsidR="00F659C9" w:rsidRPr="0059407E">
        <w:t>лич</w:t>
      </w:r>
      <w:r w:rsidRPr="0059407E">
        <w:t xml:space="preserve">ные виды обязательств </w:t>
      </w:r>
      <w:r w:rsidR="00F659C9" w:rsidRPr="0059407E">
        <w:t>предприятия</w:t>
      </w:r>
      <w:r w:rsidRPr="0059407E">
        <w:t xml:space="preserve"> перед кредиторами.</w:t>
      </w:r>
    </w:p>
    <w:p w:rsidR="00F636C0" w:rsidRPr="0059407E" w:rsidRDefault="00F636C0" w:rsidP="00F636C0">
      <w:r w:rsidRPr="0059407E">
        <w:t>Чем меньше</w:t>
      </w:r>
      <w:r w:rsidR="00F659C9" w:rsidRPr="0059407E">
        <w:t>е количество</w:t>
      </w:r>
      <w:r w:rsidRPr="0059407E">
        <w:t xml:space="preserve"> времени </w:t>
      </w:r>
      <w:r w:rsidR="00F659C9" w:rsidRPr="0059407E">
        <w:t>необходимо на превращение отдельных активов</w:t>
      </w:r>
      <w:r w:rsidRPr="0059407E">
        <w:t xml:space="preserve"> в </w:t>
      </w:r>
      <w:r w:rsidR="00F659C9" w:rsidRPr="0059407E">
        <w:t>деньги</w:t>
      </w:r>
      <w:r w:rsidRPr="0059407E">
        <w:t xml:space="preserve">, тем </w:t>
      </w:r>
      <w:r w:rsidR="00F659C9" w:rsidRPr="0059407E">
        <w:t>больше кредитоспособность и</w:t>
      </w:r>
      <w:r w:rsidRPr="0059407E">
        <w:t xml:space="preserve"> платежеспособность, ликвидность баланса </w:t>
      </w:r>
      <w:r w:rsidR="00F659C9" w:rsidRPr="0059407E">
        <w:t>предприятия</w:t>
      </w:r>
      <w:r w:rsidRPr="0059407E">
        <w:t>.</w:t>
      </w:r>
    </w:p>
    <w:p w:rsidR="00F636C0" w:rsidRPr="0059407E" w:rsidRDefault="00F636C0" w:rsidP="00F636C0">
      <w:r w:rsidRPr="0059407E">
        <w:t>Заслуживает</w:t>
      </w:r>
      <w:r w:rsidR="00F659C9" w:rsidRPr="0059407E">
        <w:t xml:space="preserve"> практического и </w:t>
      </w:r>
      <w:r w:rsidRPr="0059407E">
        <w:t xml:space="preserve">аналитического интереса </w:t>
      </w:r>
      <w:r w:rsidR="00F659C9" w:rsidRPr="0059407E">
        <w:t>сравнение</w:t>
      </w:r>
      <w:r w:rsidRPr="0059407E">
        <w:t xml:space="preserve"> показателей платежеспособности </w:t>
      </w:r>
      <w:r w:rsidR="00F659C9" w:rsidRPr="0059407E">
        <w:t>некоторых компаний</w:t>
      </w:r>
      <w:r w:rsidRPr="0059407E">
        <w:t xml:space="preserve">, </w:t>
      </w:r>
      <w:r w:rsidR="00F659C9" w:rsidRPr="0059407E">
        <w:t>которые функционируют</w:t>
      </w:r>
      <w:r w:rsidRPr="0059407E">
        <w:t xml:space="preserve"> на локальном рынке.</w:t>
      </w:r>
    </w:p>
    <w:p w:rsidR="00F636C0" w:rsidRPr="0059407E" w:rsidRDefault="00F636C0" w:rsidP="00F636C0">
      <w:pPr>
        <w:tabs>
          <w:tab w:val="left" w:pos="1005"/>
        </w:tabs>
      </w:pPr>
      <w:r w:rsidRPr="0059407E">
        <w:t>Важны</w:t>
      </w:r>
      <w:r w:rsidR="00F659C9" w:rsidRPr="0059407E">
        <w:t>е задач</w:t>
      </w:r>
      <w:r w:rsidRPr="0059407E">
        <w:t xml:space="preserve">и аналитика </w:t>
      </w:r>
      <w:r w:rsidR="00F659C9" w:rsidRPr="0059407E">
        <w:t>-</w:t>
      </w:r>
      <w:r w:rsidRPr="0059407E">
        <w:t xml:space="preserve"> разработ</w:t>
      </w:r>
      <w:r w:rsidR="00F659C9" w:rsidRPr="0059407E">
        <w:t>ать</w:t>
      </w:r>
      <w:r w:rsidRPr="0059407E">
        <w:t xml:space="preserve"> и осуществ</w:t>
      </w:r>
      <w:r w:rsidR="00F659C9" w:rsidRPr="0059407E">
        <w:t>ить комплекс</w:t>
      </w:r>
      <w:r w:rsidRPr="0059407E">
        <w:t xml:space="preserve"> перспективных мер, </w:t>
      </w:r>
      <w:r w:rsidR="00F659C9" w:rsidRPr="0059407E">
        <w:t>направленных</w:t>
      </w:r>
      <w:r w:rsidRPr="0059407E">
        <w:t xml:space="preserve"> на </w:t>
      </w:r>
      <w:r w:rsidR="00F659C9" w:rsidRPr="0059407E">
        <w:t>увеличение</w:t>
      </w:r>
      <w:r w:rsidRPr="0059407E">
        <w:t xml:space="preserve"> платежеспособности организации на основ</w:t>
      </w:r>
      <w:r w:rsidR="00F659C9" w:rsidRPr="0059407E">
        <w:t>ании</w:t>
      </w:r>
      <w:r w:rsidRPr="0059407E">
        <w:t xml:space="preserve"> материалов ликвидности баланса. </w:t>
      </w:r>
      <w:r w:rsidR="00F659C9" w:rsidRPr="0059407E">
        <w:t>В их число входит</w:t>
      </w:r>
      <w:r w:rsidRPr="0059407E">
        <w:t>:</w:t>
      </w:r>
    </w:p>
    <w:p w:rsidR="00F636C0" w:rsidRPr="0059407E" w:rsidRDefault="00767C03" w:rsidP="00E4336B">
      <w:pPr>
        <w:pStyle w:val="a0"/>
      </w:pPr>
      <w:r w:rsidRPr="0059407E">
        <w:t>совершенствование</w:t>
      </w:r>
      <w:r w:rsidR="00F636C0" w:rsidRPr="0059407E">
        <w:t xml:space="preserve"> де</w:t>
      </w:r>
      <w:r w:rsidR="00D06F17" w:rsidRPr="0059407E">
        <w:t>ятельности маркетинговой службы, связанной со скорейшей реализацией</w:t>
      </w:r>
      <w:r w:rsidR="00F636C0" w:rsidRPr="0059407E">
        <w:t xml:space="preserve"> товаров, готовой продукции;</w:t>
      </w:r>
    </w:p>
    <w:p w:rsidR="00F636C0" w:rsidRPr="0059407E" w:rsidRDefault="00D06F17" w:rsidP="00E4336B">
      <w:pPr>
        <w:pStyle w:val="a0"/>
      </w:pPr>
      <w:r w:rsidRPr="0059407E">
        <w:t>упрочнение</w:t>
      </w:r>
      <w:r w:rsidR="00F636C0" w:rsidRPr="0059407E">
        <w:t xml:space="preserve"> платежной дисциплины, в </w:t>
      </w:r>
      <w:r w:rsidRPr="0059407E">
        <w:t>особенности</w:t>
      </w:r>
      <w:r w:rsidR="00F636C0" w:rsidRPr="0059407E">
        <w:t xml:space="preserve"> расчетов с поставщиками</w:t>
      </w:r>
      <w:r w:rsidRPr="0059407E">
        <w:t>, покупателями</w:t>
      </w:r>
      <w:r w:rsidR="00F636C0" w:rsidRPr="0059407E">
        <w:t xml:space="preserve"> и т. п.;</w:t>
      </w:r>
    </w:p>
    <w:p w:rsidR="00F636C0" w:rsidRPr="0059407E" w:rsidRDefault="00D06F17" w:rsidP="00E4336B">
      <w:pPr>
        <w:pStyle w:val="a0"/>
      </w:pPr>
      <w:r w:rsidRPr="0059407E">
        <w:t>непрерывный анализ</w:t>
      </w:r>
      <w:r w:rsidR="00F636C0" w:rsidRPr="0059407E">
        <w:t xml:space="preserve"> финансового состояния клиентов;</w:t>
      </w:r>
    </w:p>
    <w:p w:rsidR="00F636C0" w:rsidRPr="0059407E" w:rsidRDefault="00D06F17" w:rsidP="00E4336B">
      <w:pPr>
        <w:pStyle w:val="a0"/>
      </w:pPr>
      <w:r w:rsidRPr="0059407E">
        <w:t>повышение</w:t>
      </w:r>
      <w:r w:rsidR="00F636C0" w:rsidRPr="0059407E">
        <w:t xml:space="preserve"> прибыли, одной из </w:t>
      </w:r>
      <w:r w:rsidRPr="0059407E">
        <w:t>формирующих</w:t>
      </w:r>
      <w:r w:rsidR="00F636C0" w:rsidRPr="0059407E">
        <w:t xml:space="preserve"> собственных средств, часть которой </w:t>
      </w:r>
      <w:r w:rsidRPr="0059407E">
        <w:t>остается</w:t>
      </w:r>
      <w:r w:rsidR="00F636C0" w:rsidRPr="0059407E">
        <w:t xml:space="preserve"> на расчетном счете;</w:t>
      </w:r>
    </w:p>
    <w:p w:rsidR="00F636C0" w:rsidRPr="0059407E" w:rsidRDefault="00D06F17" w:rsidP="00E4336B">
      <w:pPr>
        <w:pStyle w:val="a0"/>
      </w:pPr>
      <w:r w:rsidRPr="0059407E">
        <w:t>оправданная</w:t>
      </w:r>
      <w:r w:rsidR="00F636C0" w:rsidRPr="0059407E">
        <w:t xml:space="preserve"> амортизационная политика, </w:t>
      </w:r>
      <w:r w:rsidRPr="0059407E">
        <w:t>так как</w:t>
      </w:r>
      <w:r w:rsidR="00F636C0" w:rsidRPr="0059407E">
        <w:t xml:space="preserve"> сумма ам</w:t>
      </w:r>
      <w:r w:rsidRPr="0059407E">
        <w:t>ортизационных отчислений включ</w:t>
      </w:r>
      <w:r w:rsidR="00F636C0" w:rsidRPr="0059407E">
        <w:t>а</w:t>
      </w:r>
      <w:r w:rsidRPr="0059407E">
        <w:t>ется</w:t>
      </w:r>
      <w:r w:rsidR="00F636C0" w:rsidRPr="0059407E">
        <w:t xml:space="preserve"> в цену товаров и готовой продукции и </w:t>
      </w:r>
      <w:r w:rsidRPr="0059407E">
        <w:t>подлежит зачислению</w:t>
      </w:r>
      <w:r w:rsidR="00F636C0" w:rsidRPr="0059407E">
        <w:t xml:space="preserve"> на расчетный счет </w:t>
      </w:r>
      <w:r w:rsidRPr="0059407E">
        <w:t>в случае</w:t>
      </w:r>
      <w:r w:rsidR="00F636C0" w:rsidRPr="0059407E">
        <w:t xml:space="preserve"> их реализации;</w:t>
      </w:r>
    </w:p>
    <w:p w:rsidR="00F636C0" w:rsidRPr="0059407E" w:rsidRDefault="00D06F17" w:rsidP="00E4336B">
      <w:pPr>
        <w:pStyle w:val="a0"/>
      </w:pPr>
      <w:r w:rsidRPr="0059407E">
        <w:t>улучшение</w:t>
      </w:r>
      <w:r w:rsidR="00F636C0" w:rsidRPr="0059407E">
        <w:t xml:space="preserve"> нормирования </w:t>
      </w:r>
      <w:r w:rsidRPr="0059407E">
        <w:t>некоторых</w:t>
      </w:r>
      <w:r w:rsidR="00F636C0" w:rsidRPr="0059407E">
        <w:t xml:space="preserve"> видов оборотных средств;</w:t>
      </w:r>
    </w:p>
    <w:p w:rsidR="00F636C0" w:rsidRPr="0059407E" w:rsidRDefault="00D06F17" w:rsidP="00E4336B">
      <w:pPr>
        <w:pStyle w:val="a0"/>
      </w:pPr>
      <w:r w:rsidRPr="0059407E">
        <w:t>увеличение</w:t>
      </w:r>
      <w:r w:rsidR="00F636C0" w:rsidRPr="0059407E">
        <w:t xml:space="preserve"> эффективности </w:t>
      </w:r>
      <w:r w:rsidRPr="0059407E">
        <w:t>применения</w:t>
      </w:r>
      <w:r w:rsidR="00F636C0" w:rsidRPr="0059407E">
        <w:t xml:space="preserve"> всех внеоборотных активов и т. п.</w:t>
      </w:r>
    </w:p>
    <w:p w:rsidR="00F636C0" w:rsidRPr="0059407E" w:rsidRDefault="00F636C0" w:rsidP="00F636C0">
      <w:r w:rsidRPr="0059407E">
        <w:t xml:space="preserve">Общая экономическая </w:t>
      </w:r>
      <w:r w:rsidR="00905E7C" w:rsidRPr="0059407E">
        <w:t>стабильность</w:t>
      </w:r>
      <w:r w:rsidRPr="0059407E">
        <w:t xml:space="preserve"> любого </w:t>
      </w:r>
      <w:r w:rsidR="00905E7C" w:rsidRPr="0059407E">
        <w:t>субъ</w:t>
      </w:r>
      <w:r w:rsidRPr="0059407E">
        <w:t>екта</w:t>
      </w:r>
      <w:r w:rsidR="00905E7C" w:rsidRPr="0059407E">
        <w:t xml:space="preserve"> хозяйствования является</w:t>
      </w:r>
      <w:r w:rsidRPr="0059407E">
        <w:t xml:space="preserve"> его стабильн</w:t>
      </w:r>
      <w:r w:rsidR="00905E7C" w:rsidRPr="0059407E">
        <w:t>ым</w:t>
      </w:r>
      <w:r w:rsidRPr="0059407E">
        <w:t xml:space="preserve"> положение</w:t>
      </w:r>
      <w:r w:rsidR="00905E7C" w:rsidRPr="0059407E">
        <w:t>м</w:t>
      </w:r>
      <w:r w:rsidRPr="0059407E">
        <w:t xml:space="preserve"> и развитие</w:t>
      </w:r>
      <w:r w:rsidR="00905E7C" w:rsidRPr="0059407E">
        <w:t>м</w:t>
      </w:r>
      <w:r w:rsidRPr="0059407E">
        <w:t xml:space="preserve"> на конкурентном рынке, </w:t>
      </w:r>
      <w:r w:rsidR="00905E7C" w:rsidRPr="0059407E">
        <w:t>характеризующимсяспросом и качеством</w:t>
      </w:r>
      <w:r w:rsidRPr="0059407E">
        <w:t xml:space="preserve"> на реализуемую продукцию </w:t>
      </w:r>
      <w:r w:rsidRPr="0059407E">
        <w:lastRenderedPageBreak/>
        <w:t>(</w:t>
      </w:r>
      <w:r w:rsidR="00905E7C" w:rsidRPr="0059407E">
        <w:t>ис</w:t>
      </w:r>
      <w:r w:rsidRPr="0059407E">
        <w:t xml:space="preserve">полняемые работы, оказываемые услуги). Она </w:t>
      </w:r>
      <w:r w:rsidR="00905E7C" w:rsidRPr="0059407E">
        <w:t>подразумевает</w:t>
      </w:r>
      <w:r w:rsidRPr="0059407E">
        <w:t xml:space="preserve"> устойчивость капитала, стабильность </w:t>
      </w:r>
      <w:r w:rsidR="00905E7C" w:rsidRPr="0059407E">
        <w:t xml:space="preserve">в </w:t>
      </w:r>
      <w:r w:rsidRPr="0059407E">
        <w:t>кадрово</w:t>
      </w:r>
      <w:r w:rsidR="00905E7C" w:rsidRPr="0059407E">
        <w:t>м</w:t>
      </w:r>
      <w:r w:rsidRPr="0059407E">
        <w:t xml:space="preserve"> персонал</w:t>
      </w:r>
      <w:r w:rsidR="00905E7C" w:rsidRPr="0059407E">
        <w:t>е</w:t>
      </w:r>
      <w:r w:rsidRPr="0059407E">
        <w:t xml:space="preserve">, </w:t>
      </w:r>
      <w:r w:rsidR="00905E7C" w:rsidRPr="0059407E">
        <w:t>стабильность</w:t>
      </w:r>
      <w:r w:rsidRPr="0059407E">
        <w:t xml:space="preserve"> финансового </w:t>
      </w:r>
      <w:r w:rsidR="00905E7C" w:rsidRPr="0059407E">
        <w:t>положения</w:t>
      </w:r>
      <w:r w:rsidRPr="0059407E">
        <w:t>.</w:t>
      </w:r>
    </w:p>
    <w:p w:rsidR="00F636C0" w:rsidRPr="0059407E" w:rsidRDefault="00F636C0" w:rsidP="00F636C0">
      <w:pPr>
        <w:tabs>
          <w:tab w:val="left" w:pos="1005"/>
        </w:tabs>
      </w:pPr>
      <w:r w:rsidRPr="0059407E">
        <w:t xml:space="preserve">Финансовая </w:t>
      </w:r>
      <w:r w:rsidR="00905E7C" w:rsidRPr="0059407E">
        <w:t>стабильность</w:t>
      </w:r>
      <w:r w:rsidRPr="0059407E">
        <w:t xml:space="preserve">, </w:t>
      </w:r>
      <w:r w:rsidR="00905E7C" w:rsidRPr="0059407E">
        <w:t>г</w:t>
      </w:r>
      <w:r w:rsidRPr="0059407E">
        <w:t>оворя</w:t>
      </w:r>
      <w:r w:rsidR="00905E7C" w:rsidRPr="0059407E">
        <w:t xml:space="preserve"> образно</w:t>
      </w:r>
      <w:r w:rsidRPr="0059407E">
        <w:t xml:space="preserve">, </w:t>
      </w:r>
      <w:r w:rsidR="00905E7C" w:rsidRPr="0059407E">
        <w:t>отражает</w:t>
      </w:r>
      <w:r w:rsidRPr="0059407E">
        <w:t xml:space="preserve">, крепко ли </w:t>
      </w:r>
      <w:r w:rsidR="00905E7C" w:rsidRPr="0059407E">
        <w:t>субъект хозяйствования</w:t>
      </w:r>
      <w:r w:rsidRPr="0059407E">
        <w:t xml:space="preserve"> стоит на собственных ногах, </w:t>
      </w:r>
      <w:r w:rsidR="00905E7C" w:rsidRPr="0059407E">
        <w:t>меру</w:t>
      </w:r>
      <w:r w:rsidRPr="0059407E">
        <w:t xml:space="preserve"> его независимости от внешних факторов. </w:t>
      </w:r>
      <w:r w:rsidR="00905E7C" w:rsidRPr="0059407E">
        <w:t>Ее</w:t>
      </w:r>
      <w:r w:rsidRPr="0059407E">
        <w:t xml:space="preserve"> во многом определяет величин</w:t>
      </w:r>
      <w:r w:rsidR="00905E7C" w:rsidRPr="0059407E">
        <w:t>а</w:t>
      </w:r>
      <w:r w:rsidRPr="0059407E">
        <w:t xml:space="preserve"> и состояние собственных средств и их наличие в обороте </w:t>
      </w:r>
      <w:r w:rsidR="00905E7C" w:rsidRPr="0059407E">
        <w:t>предприятия</w:t>
      </w:r>
      <w:r w:rsidRPr="0059407E">
        <w:t xml:space="preserve">. </w:t>
      </w:r>
      <w:r w:rsidR="00905E7C" w:rsidRPr="0059407E">
        <w:t>Анализ данных</w:t>
      </w:r>
      <w:r w:rsidRPr="0059407E">
        <w:t xml:space="preserve"> показателей </w:t>
      </w:r>
      <w:r w:rsidR="00905E7C" w:rsidRPr="0059407E">
        <w:t>дает возможность судить относительно</w:t>
      </w:r>
      <w:r w:rsidRPr="0059407E">
        <w:t xml:space="preserve"> эффективности управления финанс</w:t>
      </w:r>
      <w:r w:rsidR="00905E7C" w:rsidRPr="0059407E">
        <w:t>а</w:t>
      </w:r>
      <w:r w:rsidRPr="0059407E">
        <w:t xml:space="preserve">ми и </w:t>
      </w:r>
      <w:r w:rsidR="00905E7C" w:rsidRPr="0059407E">
        <w:t>потоками денег</w:t>
      </w:r>
      <w:r w:rsidRPr="0059407E">
        <w:t xml:space="preserve"> организации [25, </w:t>
      </w:r>
      <w:r w:rsidRPr="0059407E">
        <w:rPr>
          <w:lang w:val="en-US"/>
        </w:rPr>
        <w:t>c</w:t>
      </w:r>
      <w:r w:rsidRPr="0059407E">
        <w:t>. 21].</w:t>
      </w:r>
    </w:p>
    <w:p w:rsidR="00F636C0" w:rsidRPr="0059407E" w:rsidRDefault="00F636C0" w:rsidP="00F636C0">
      <w:r w:rsidRPr="0059407E">
        <w:t xml:space="preserve">В современной российской науке до настоящего времени не выработано единого подхода к проведению оценки финансовой устойчивости коммерческой организации путем анализа финансовой отчетности. Разработано и используется множество методик, таких как методика ШереметаА.Д., Ковалева В.В., ДонцовойЛ.В., Никифоровой Н.А., Стояновой Е.С., Артеменко В.Г. Отличия между ними </w:t>
      </w:r>
      <w:r w:rsidR="00684E90" w:rsidRPr="0059407E">
        <w:t>состоят</w:t>
      </w:r>
      <w:r w:rsidRPr="0059407E">
        <w:t xml:space="preserve"> в</w:t>
      </w:r>
      <w:r w:rsidR="00684E90" w:rsidRPr="0059407E">
        <w:t xml:space="preserve"> способах,</w:t>
      </w:r>
      <w:r w:rsidRPr="0059407E">
        <w:t xml:space="preserve"> подходах, </w:t>
      </w:r>
      <w:r w:rsidR="00684E90" w:rsidRPr="0059407E">
        <w:t xml:space="preserve">условиях и </w:t>
      </w:r>
      <w:r w:rsidRPr="0059407E">
        <w:t>критериях проведения анализа.</w:t>
      </w:r>
    </w:p>
    <w:p w:rsidR="00F636C0" w:rsidRDefault="00F636C0" w:rsidP="00F636C0">
      <w:pPr>
        <w:tabs>
          <w:tab w:val="left" w:pos="1005"/>
        </w:tabs>
      </w:pPr>
      <w:r w:rsidRPr="0059407E">
        <w:t xml:space="preserve">Анализ типа финансовой ситуации иногда называют анализом обеспеченности запасов источниками формирования или анализом финансовой устойчивости.В процессе анализа </w:t>
      </w:r>
      <w:r w:rsidR="009B7E4C" w:rsidRPr="0059407E">
        <w:t>пользуются</w:t>
      </w:r>
      <w:r w:rsidRPr="0059407E">
        <w:t xml:space="preserve"> абсолютны</w:t>
      </w:r>
      <w:r w:rsidR="009B7E4C" w:rsidRPr="0059407E">
        <w:t>ми</w:t>
      </w:r>
      <w:r w:rsidRPr="0059407E">
        <w:t xml:space="preserve"> и относительны</w:t>
      </w:r>
      <w:r w:rsidR="009B7E4C" w:rsidRPr="0059407E">
        <w:t>ми</w:t>
      </w:r>
      <w:r w:rsidRPr="0059407E">
        <w:t xml:space="preserve"> показател</w:t>
      </w:r>
      <w:r w:rsidR="009B7E4C" w:rsidRPr="0059407E">
        <w:t>ям</w:t>
      </w:r>
      <w:r w:rsidRPr="0059407E">
        <w:t>и финансовой устойчивости (рис</w:t>
      </w:r>
      <w:r w:rsidR="000A04A9" w:rsidRPr="0059407E">
        <w:t xml:space="preserve">унок </w:t>
      </w:r>
      <w:r w:rsidRPr="0059407E">
        <w:t>1).</w:t>
      </w:r>
    </w:p>
    <w:p w:rsidR="00C40B3E" w:rsidRDefault="00C40B3E" w:rsidP="00F636C0">
      <w:pPr>
        <w:tabs>
          <w:tab w:val="left" w:pos="1005"/>
        </w:tabs>
      </w:pPr>
      <w:r>
        <w:br w:type="page"/>
      </w:r>
    </w:p>
    <w:p w:rsidR="00F636C0" w:rsidRPr="0059407E" w:rsidRDefault="00351F1A" w:rsidP="00F636C0">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139700</wp:posOffset>
                </wp:positionV>
                <wp:extent cx="4735195" cy="340995"/>
                <wp:effectExtent l="0" t="0" r="27305" b="2095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5195" cy="340995"/>
                        </a:xfrm>
                        <a:prstGeom prst="roundRect">
                          <a:avLst>
                            <a:gd name="adj" fmla="val 16667"/>
                          </a:avLst>
                        </a:prstGeom>
                        <a:solidFill>
                          <a:srgbClr val="FFFFFF"/>
                        </a:solidFill>
                        <a:ln w="9525">
                          <a:solidFill>
                            <a:srgbClr val="000000"/>
                          </a:solidFill>
                          <a:round/>
                          <a:headEnd/>
                          <a:tailEnd/>
                        </a:ln>
                      </wps:spPr>
                      <wps:txbx>
                        <w:txbxContent>
                          <w:p w:rsidR="006042F4" w:rsidRDefault="006042F4" w:rsidP="00F636C0">
                            <w:pPr>
                              <w:pStyle w:val="a5"/>
                            </w:pPr>
                            <w:r>
                              <w:t>ПАРАМЕТРЫ ДЛЯ ОЦЕНКИ ФИНАНСОВОЙ УСТОЙЧИВОСТИ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57pt;margin-top:11pt;width:372.8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">
                <v:textbox>
                  <w:txbxContent>
                    <w:p w:rsidR="006042F4" w:rsidRDefault="006042F4" w:rsidP="00F636C0">
                      <w:pPr>
                        <w:pStyle w:val="a5"/>
                      </w:pPr>
                      <w:r>
                        <w:t>ПАРАМЕТРЫ ДЛЯ ОЦЕНКИ ФИНАНСОВОЙ УСТОЙЧИВОСТИ</w:t>
                      </w:r>
                    </w:p>
                  </w:txbxContent>
                </v:textbox>
              </v:roundrect>
            </w:pict>
          </mc:Fallback>
        </mc:AlternateContent>
      </w:r>
    </w:p>
    <w:p w:rsidR="00F636C0" w:rsidRPr="0059407E" w:rsidRDefault="00351F1A" w:rsidP="00F636C0">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173990</wp:posOffset>
                </wp:positionV>
                <wp:extent cx="1541780" cy="205105"/>
                <wp:effectExtent l="38100" t="0" r="0" b="4254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2051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274.05pt;margin-top:13.7pt;width:121.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1228725</wp:posOffset>
                </wp:positionH>
                <wp:positionV relativeFrom="paragraph">
                  <wp:posOffset>173990</wp:posOffset>
                </wp:positionV>
                <wp:extent cx="1541780" cy="205105"/>
                <wp:effectExtent l="38100" t="0" r="0" b="4254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2051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96.75pt;margin-top:13.7pt;width:121.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">
                <v:textbox style="layout-flow:vertical-ideographic"/>
              </v:shape>
            </w:pict>
          </mc:Fallback>
        </mc:AlternateContent>
      </w:r>
    </w:p>
    <w:p w:rsidR="00F636C0" w:rsidRPr="0059407E" w:rsidRDefault="00351F1A" w:rsidP="00F636C0">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88900</wp:posOffset>
                </wp:positionV>
                <wp:extent cx="2688590" cy="422910"/>
                <wp:effectExtent l="0" t="0" r="1651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422910"/>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Абсолютные показатели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14pt;margin-top:7pt;width:211.7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">
                <v:textbox>
                  <w:txbxContent>
                    <w:p w:rsidR="006042F4" w:rsidRDefault="006042F4" w:rsidP="00F636C0">
                      <w:pPr>
                        <w:pStyle w:val="a5"/>
                      </w:pPr>
                      <w:r>
                        <w:t>Абсолютные показатели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3164205</wp:posOffset>
                </wp:positionH>
                <wp:positionV relativeFrom="paragraph">
                  <wp:posOffset>88900</wp:posOffset>
                </wp:positionV>
                <wp:extent cx="2472690" cy="422910"/>
                <wp:effectExtent l="0" t="0" r="2286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422910"/>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Относительные показатели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49.15pt;margin-top:7pt;width:194.7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">
                <v:textbox>
                  <w:txbxContent>
                    <w:p w:rsidR="006042F4" w:rsidRDefault="006042F4" w:rsidP="00F636C0">
                      <w:pPr>
                        <w:pStyle w:val="a5"/>
                      </w:pPr>
                      <w:r>
                        <w:t>Относительные показатели</w:t>
                      </w:r>
                    </w:p>
                  </w:txbxContent>
                </v:textbox>
              </v:rect>
            </w:pict>
          </mc:Fallback>
        </mc:AlternateContent>
      </w:r>
    </w:p>
    <w:p w:rsidR="00F636C0" w:rsidRPr="0059407E" w:rsidRDefault="00351F1A" w:rsidP="00F636C0">
      <w:r>
        <w:rPr>
          <w:noProof/>
          <w:lang w:eastAsia="ru-RU"/>
        </w:rPr>
        <mc:AlternateContent>
          <mc:Choice Requires="wps">
            <w:drawing>
              <wp:anchor distT="0" distB="0" distL="114295" distR="114295" simplePos="0" relativeHeight="251674624" behindDoc="0" locked="0" layoutInCell="1" allowOverlap="1">
                <wp:simplePos x="0" y="0"/>
                <wp:positionH relativeFrom="column">
                  <wp:posOffset>1393189</wp:posOffset>
                </wp:positionH>
                <wp:positionV relativeFrom="paragraph">
                  <wp:posOffset>210185</wp:posOffset>
                </wp:positionV>
                <wp:extent cx="0" cy="1739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09.7pt;margin-top:16.55pt;width:0;height:13.7pt;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1o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">
                <v:stroke endarrow="block"/>
              </v:shape>
            </w:pict>
          </mc:Fallback>
        </mc:AlternateContent>
      </w:r>
      <w:r>
        <w:rPr>
          <w:noProof/>
          <w:lang w:eastAsia="ru-RU"/>
        </w:rPr>
        <mc:AlternateContent>
          <mc:Choice Requires="wps">
            <w:drawing>
              <wp:anchor distT="0" distB="0" distL="114295" distR="114295" simplePos="0" relativeHeight="251668480" behindDoc="0" locked="0" layoutInCell="1" allowOverlap="1">
                <wp:simplePos x="0" y="0"/>
                <wp:positionH relativeFrom="column">
                  <wp:posOffset>4215764</wp:posOffset>
                </wp:positionH>
                <wp:positionV relativeFrom="paragraph">
                  <wp:posOffset>210185</wp:posOffset>
                </wp:positionV>
                <wp:extent cx="0" cy="173990"/>
                <wp:effectExtent l="76200" t="0" r="5715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31.95pt;margin-top:16.55pt;width:0;height:13.7pt;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BoYgIAAHc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">
                <v:stroke endarrow="block"/>
              </v:shape>
            </w:pict>
          </mc:Fallback>
        </mc:AlternateContent>
      </w:r>
    </w:p>
    <w:p w:rsidR="00F636C0" w:rsidRPr="0059407E" w:rsidRDefault="00351F1A" w:rsidP="00F636C0">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177800</wp:posOffset>
                </wp:positionH>
                <wp:positionV relativeFrom="paragraph">
                  <wp:posOffset>74295</wp:posOffset>
                </wp:positionV>
                <wp:extent cx="2688590" cy="491490"/>
                <wp:effectExtent l="0" t="0" r="16510" b="22860"/>
                <wp:wrapNone/>
                <wp:docPr id="2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491490"/>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Источники средств для формирования МПЗ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14pt;margin-top:5.85pt;width:211.7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">
                <v:textbox>
                  <w:txbxContent>
                    <w:p w:rsidR="006042F4" w:rsidRDefault="006042F4" w:rsidP="00F636C0">
                      <w:pPr>
                        <w:pStyle w:val="a5"/>
                      </w:pPr>
                      <w:r>
                        <w:t>Источники средств для формирования МПЗ</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3164205</wp:posOffset>
                </wp:positionH>
                <wp:positionV relativeFrom="paragraph">
                  <wp:posOffset>80010</wp:posOffset>
                </wp:positionV>
                <wp:extent cx="2472690" cy="859790"/>
                <wp:effectExtent l="0" t="0" r="2286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859790"/>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Коэффициенты финансовой независимости, задолженности, финансовой напряженности, финансовой устойчивости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49.15pt;margin-top:6.3pt;width:194.7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">
                <v:textbox>
                  <w:txbxContent>
                    <w:p w:rsidR="006042F4" w:rsidRDefault="006042F4" w:rsidP="00F636C0">
                      <w:pPr>
                        <w:pStyle w:val="a5"/>
                      </w:pPr>
                      <w:r>
                        <w:t>Коэффициенты финансовой независимости, задолженности, финансовой напряженности, финансовой устойчивости и др.</w:t>
                      </w:r>
                    </w:p>
                  </w:txbxContent>
                </v:textbox>
              </v:rect>
            </w:pict>
          </mc:Fallback>
        </mc:AlternateContent>
      </w:r>
    </w:p>
    <w:p w:rsidR="00F636C0" w:rsidRPr="0059407E" w:rsidRDefault="00F636C0" w:rsidP="00F636C0"/>
    <w:p w:rsidR="00F636C0" w:rsidRPr="0059407E" w:rsidRDefault="00351F1A" w:rsidP="00F636C0">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177800</wp:posOffset>
                </wp:positionH>
                <wp:positionV relativeFrom="paragraph">
                  <wp:posOffset>112395</wp:posOffset>
                </wp:positionV>
                <wp:extent cx="2688590" cy="368935"/>
                <wp:effectExtent l="0" t="0" r="16510" b="12065"/>
                <wp:wrapNone/>
                <wp:docPr id="2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368935"/>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Величина запасов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4pt;margin-top:8.85pt;width:211.7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kdUQIAAGEEAAAOAAAAZHJzL2Uyb0RvYy54bWysVM2O0zAQviPxDpbvNG22LW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">
                <v:textbox>
                  <w:txbxContent>
                    <w:p w:rsidR="006042F4" w:rsidRDefault="006042F4" w:rsidP="00F636C0">
                      <w:pPr>
                        <w:pStyle w:val="a5"/>
                      </w:pPr>
                      <w:r>
                        <w:t>Величина запасов</w:t>
                      </w:r>
                    </w:p>
                  </w:txbxContent>
                </v:textbox>
              </v:rect>
            </w:pict>
          </mc:Fallback>
        </mc:AlternateContent>
      </w:r>
      <w:r>
        <w:rPr>
          <w:noProof/>
          <w:lang w:eastAsia="ru-RU"/>
        </w:rPr>
        <mc:AlternateContent>
          <mc:Choice Requires="wps">
            <w:drawing>
              <wp:anchor distT="4294967291" distB="4294967291" distL="114300" distR="114300" simplePos="0" relativeHeight="251670528" behindDoc="0" locked="0" layoutInCell="1" allowOverlap="1">
                <wp:simplePos x="0" y="0"/>
                <wp:positionH relativeFrom="column">
                  <wp:posOffset>1359535</wp:posOffset>
                </wp:positionH>
                <wp:positionV relativeFrom="paragraph">
                  <wp:posOffset>42544</wp:posOffset>
                </wp:positionV>
                <wp:extent cx="273050" cy="0"/>
                <wp:effectExtent l="0" t="0" r="12700" b="19050"/>
                <wp:wrapNone/>
                <wp:docPr id="2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7.05pt;margin-top:3.35pt;width:21.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"/>
            </w:pict>
          </mc:Fallback>
        </mc:AlternateContent>
      </w:r>
    </w:p>
    <w:p w:rsidR="00F636C0" w:rsidRPr="0059407E" w:rsidRDefault="00351F1A" w:rsidP="00F636C0">
      <w:r>
        <w:rPr>
          <w:noProof/>
          <w:lang w:eastAsia="ru-RU"/>
        </w:rPr>
        <mc:AlternateContent>
          <mc:Choice Requires="wps">
            <w:drawing>
              <wp:anchor distT="4294967291" distB="4294967291" distL="114300" distR="114300" simplePos="0" relativeHeight="251671552" behindDoc="0" locked="0" layoutInCell="1" allowOverlap="1">
                <wp:simplePos x="0" y="0"/>
                <wp:positionH relativeFrom="column">
                  <wp:posOffset>1392555</wp:posOffset>
                </wp:positionH>
                <wp:positionV relativeFrom="paragraph">
                  <wp:posOffset>301624</wp:posOffset>
                </wp:positionV>
                <wp:extent cx="273050" cy="0"/>
                <wp:effectExtent l="0" t="0" r="12700" b="19050"/>
                <wp:wrapNone/>
                <wp:docPr id="2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9.65pt;margin-top:23.75pt;width:21.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"/>
            </w:pict>
          </mc:Fallback>
        </mc:AlternateContent>
      </w:r>
      <w:r>
        <w:rPr>
          <w:noProof/>
          <w:lang w:eastAsia="ru-RU"/>
        </w:rPr>
        <mc:AlternateContent>
          <mc:Choice Requires="wps">
            <w:drawing>
              <wp:anchor distT="4294967291" distB="4294967291" distL="114300" distR="114300" simplePos="0" relativeHeight="251672576" behindDoc="0" locked="0" layoutInCell="1" allowOverlap="1">
                <wp:simplePos x="0" y="0"/>
                <wp:positionH relativeFrom="column">
                  <wp:posOffset>1392555</wp:posOffset>
                </wp:positionH>
                <wp:positionV relativeFrom="paragraph">
                  <wp:posOffset>227964</wp:posOffset>
                </wp:positionV>
                <wp:extent cx="273050" cy="0"/>
                <wp:effectExtent l="0" t="0" r="12700" b="19050"/>
                <wp:wrapNone/>
                <wp:docPr id="2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65pt;margin-top:17.95pt;width:21.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zfTwIAAFU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"/>
            </w:pict>
          </mc:Fallback>
        </mc:AlternateContent>
      </w:r>
    </w:p>
    <w:p w:rsidR="00F636C0" w:rsidRPr="0059407E" w:rsidRDefault="00351F1A" w:rsidP="00F636C0">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177800</wp:posOffset>
                </wp:positionH>
                <wp:positionV relativeFrom="paragraph">
                  <wp:posOffset>31115</wp:posOffset>
                </wp:positionV>
                <wp:extent cx="2688590" cy="477520"/>
                <wp:effectExtent l="0" t="0" r="16510" b="17780"/>
                <wp:wrapNone/>
                <wp:docPr id="1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477520"/>
                        </a:xfrm>
                        <a:prstGeom prst="rect">
                          <a:avLst/>
                        </a:prstGeom>
                        <a:solidFill>
                          <a:srgbClr val="FFFFFF"/>
                        </a:solidFill>
                        <a:ln w="9525">
                          <a:solidFill>
                            <a:srgbClr val="000000"/>
                          </a:solidFill>
                          <a:miter lim="800000"/>
                          <a:headEnd/>
                          <a:tailEnd/>
                        </a:ln>
                      </wps:spPr>
                      <wps:txbx>
                        <w:txbxContent>
                          <w:p w:rsidR="006042F4" w:rsidRDefault="006042F4" w:rsidP="00F636C0">
                            <w:pPr>
                              <w:pStyle w:val="a5"/>
                            </w:pPr>
                            <w:r>
                              <w:t>Излишек или недостаток средств формирования МПЗ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4pt;margin-top:2.45pt;width:211.7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">
                <v:textbox>
                  <w:txbxContent>
                    <w:p w:rsidR="006042F4" w:rsidRDefault="006042F4" w:rsidP="00F636C0">
                      <w:pPr>
                        <w:pStyle w:val="a5"/>
                      </w:pPr>
                      <w:r>
                        <w:t>Излишек или недостаток средств формирования МПЗ</w:t>
                      </w:r>
                    </w:p>
                  </w:txbxContent>
                </v:textbox>
              </v:rect>
            </w:pict>
          </mc:Fallback>
        </mc:AlternateContent>
      </w:r>
    </w:p>
    <w:p w:rsidR="00F636C0" w:rsidRPr="0059407E" w:rsidRDefault="00F636C0" w:rsidP="00F636C0"/>
    <w:p w:rsidR="00F636C0" w:rsidRPr="0059407E" w:rsidRDefault="00F636C0" w:rsidP="00266543">
      <w:pPr>
        <w:pStyle w:val="a6"/>
      </w:pPr>
      <w:r w:rsidRPr="0059407E">
        <w:t>Рис</w:t>
      </w:r>
      <w:r w:rsidR="000A04A9" w:rsidRPr="0059407E">
        <w:t>унок</w:t>
      </w:r>
      <w:r w:rsidR="000124DB">
        <w:t xml:space="preserve"> 1 -</w:t>
      </w:r>
      <w:r w:rsidRPr="0059407E">
        <w:t xml:space="preserve"> Показатели, характеризующие финансовую устойчивость</w:t>
      </w:r>
    </w:p>
    <w:p w:rsidR="000A04A9" w:rsidRPr="0059407E" w:rsidRDefault="000A04A9" w:rsidP="0084093B"/>
    <w:p w:rsidR="00F636C0" w:rsidRPr="0059407E" w:rsidRDefault="00F636C0" w:rsidP="0084093B">
      <w:r w:rsidRPr="0059407E">
        <w:t>Абсолютны</w:t>
      </w:r>
      <w:r w:rsidR="00BD77E3" w:rsidRPr="0059407E">
        <w:t>ми</w:t>
      </w:r>
      <w:r w:rsidRPr="0059407E">
        <w:t xml:space="preserve"> </w:t>
      </w:r>
      <w:r w:rsidR="00BD0E03">
        <w:t>критериями</w:t>
      </w:r>
      <w:r w:rsidRPr="0059407E">
        <w:t xml:space="preserve"> отража</w:t>
      </w:r>
      <w:r w:rsidR="00BD77E3" w:rsidRPr="0059407E">
        <w:t>е</w:t>
      </w:r>
      <w:r w:rsidRPr="0059407E">
        <w:t>т</w:t>
      </w:r>
      <w:r w:rsidR="00BD77E3" w:rsidRPr="0059407E">
        <w:t>ся</w:t>
      </w:r>
      <w:r w:rsidRPr="0059407E">
        <w:t xml:space="preserve"> соотношение отдельны</w:t>
      </w:r>
      <w:r w:rsidR="00BD77E3" w:rsidRPr="0059407E">
        <w:t>х статей</w:t>
      </w:r>
      <w:r w:rsidRPr="0059407E">
        <w:t xml:space="preserve"> актива и пассива баланса. </w:t>
      </w:r>
      <w:r w:rsidR="00BD0E03">
        <w:t>Для оценки</w:t>
      </w:r>
      <w:r w:rsidR="00BD77E3" w:rsidRPr="0059407E">
        <w:t>, а также</w:t>
      </w:r>
      <w:r w:rsidRPr="0059407E">
        <w:t xml:space="preserve"> </w:t>
      </w:r>
      <w:r w:rsidR="00BD0E03">
        <w:t>изучения</w:t>
      </w:r>
      <w:r w:rsidRPr="0059407E">
        <w:t xml:space="preserve"> устойчивости финансового состояния </w:t>
      </w:r>
      <w:r w:rsidR="00BD0E03">
        <w:t>осуществляется</w:t>
      </w:r>
      <w:r w:rsidR="00BD77E3" w:rsidRPr="0059407E">
        <w:t xml:space="preserve"> выявление</w:t>
      </w:r>
      <w:r w:rsidRPr="0059407E">
        <w:t>состав</w:t>
      </w:r>
      <w:r w:rsidR="00BD77E3" w:rsidRPr="0059407E">
        <w:t>а</w:t>
      </w:r>
      <w:r w:rsidRPr="0059407E">
        <w:t xml:space="preserve"> источников </w:t>
      </w:r>
      <w:r w:rsidR="00BD0E03">
        <w:t>создания</w:t>
      </w:r>
      <w:r w:rsidRPr="0059407E">
        <w:t xml:space="preserve"> материальных запасов организации. </w:t>
      </w:r>
      <w:r w:rsidR="00BD0E03">
        <w:t>Данные</w:t>
      </w:r>
      <w:r w:rsidRPr="0059407E">
        <w:t xml:space="preserve"> источники могут </w:t>
      </w:r>
      <w:r w:rsidR="00BD77E3" w:rsidRPr="0059407E">
        <w:t>состоять в ее</w:t>
      </w:r>
      <w:r w:rsidRPr="0059407E">
        <w:t xml:space="preserve"> собственны</w:t>
      </w:r>
      <w:r w:rsidR="00BD77E3" w:rsidRPr="0059407E">
        <w:t>х оборотных и привлеченных</w:t>
      </w:r>
      <w:r w:rsidRPr="0059407E">
        <w:t xml:space="preserve"> средства</w:t>
      </w:r>
      <w:r w:rsidR="00BD77E3" w:rsidRPr="0059407E">
        <w:t>х</w:t>
      </w:r>
      <w:r w:rsidRPr="0059407E">
        <w:t>.</w:t>
      </w:r>
    </w:p>
    <w:p w:rsidR="00F636C0" w:rsidRPr="0059407E" w:rsidRDefault="004A2E3A" w:rsidP="0084093B">
      <w:r w:rsidRPr="0059407E">
        <w:t>При</w:t>
      </w:r>
      <w:r w:rsidR="00F636C0" w:rsidRPr="0059407E">
        <w:t xml:space="preserve"> </w:t>
      </w:r>
      <w:r w:rsidR="00FD0840">
        <w:t>изучении</w:t>
      </w:r>
      <w:r w:rsidR="00F636C0" w:rsidRPr="0059407E">
        <w:t xml:space="preserve"> и оценк</w:t>
      </w:r>
      <w:r w:rsidRPr="0059407E">
        <w:t xml:space="preserve">епроизводится расчет </w:t>
      </w:r>
      <w:r w:rsidR="00FD0840">
        <w:t>избытк</w:t>
      </w:r>
      <w:r w:rsidRPr="0059407E">
        <w:t>а или недостат</w:t>
      </w:r>
      <w:r w:rsidR="00F636C0" w:rsidRPr="0059407E">
        <w:t>к</w:t>
      </w:r>
      <w:r w:rsidRPr="0059407E">
        <w:t>а</w:t>
      </w:r>
      <w:r w:rsidR="00F636C0" w:rsidRPr="0059407E">
        <w:t xml:space="preserve"> </w:t>
      </w:r>
      <w:r w:rsidR="00FD0840">
        <w:t>каждого источника</w:t>
      </w:r>
      <w:r w:rsidR="00F636C0" w:rsidRPr="0059407E">
        <w:t xml:space="preserve"> </w:t>
      </w:r>
      <w:r w:rsidRPr="0059407E">
        <w:t>к покрытию</w:t>
      </w:r>
      <w:r w:rsidR="00F636C0" w:rsidRPr="0059407E">
        <w:t xml:space="preserve"> запасов, и устан</w:t>
      </w:r>
      <w:r w:rsidRPr="0059407E">
        <w:t>о</w:t>
      </w:r>
      <w:r w:rsidR="00F636C0" w:rsidRPr="0059407E">
        <w:t>вл</w:t>
      </w:r>
      <w:r w:rsidRPr="0059407E">
        <w:t>ение</w:t>
      </w:r>
      <w:r w:rsidR="00F636C0" w:rsidRPr="0059407E">
        <w:t xml:space="preserve"> </w:t>
      </w:r>
      <w:r w:rsidR="00FD0840">
        <w:t>видов</w:t>
      </w:r>
      <w:r w:rsidR="00F636C0" w:rsidRPr="0059407E">
        <w:t xml:space="preserve"> финансовой </w:t>
      </w:r>
      <w:r w:rsidR="00FD0840">
        <w:t>стабильности</w:t>
      </w:r>
      <w:r w:rsidR="00F636C0" w:rsidRPr="0059407E">
        <w:t xml:space="preserve"> организации на </w:t>
      </w:r>
      <w:r w:rsidR="00FD0840">
        <w:t>время</w:t>
      </w:r>
      <w:r w:rsidR="00F636C0" w:rsidRPr="0059407E">
        <w:t xml:space="preserve"> </w:t>
      </w:r>
      <w:r w:rsidRPr="0059407E">
        <w:t>формирования</w:t>
      </w:r>
      <w:r w:rsidR="00F636C0" w:rsidRPr="0059407E">
        <w:t xml:space="preserve"> баланса.</w:t>
      </w:r>
    </w:p>
    <w:p w:rsidR="00F636C0" w:rsidRPr="0059407E" w:rsidRDefault="00F636C0" w:rsidP="0084093B">
      <w:r w:rsidRPr="0059407E">
        <w:t xml:space="preserve">Возможно выделение 4-х типов финансовых ситуаций (таблица </w:t>
      </w:r>
      <w:r w:rsidR="00646DE7" w:rsidRPr="0059407E">
        <w:t>2</w:t>
      </w:r>
      <w:r w:rsidRPr="0059407E">
        <w:t>):</w:t>
      </w:r>
    </w:p>
    <w:p w:rsidR="00646DE7" w:rsidRPr="0059407E" w:rsidRDefault="00646DE7" w:rsidP="0084093B"/>
    <w:p w:rsidR="00F636C0" w:rsidRPr="0059407E" w:rsidRDefault="00F636C0" w:rsidP="000A04A9">
      <w:pPr>
        <w:pStyle w:val="a8"/>
      </w:pPr>
      <w:r w:rsidRPr="0059407E">
        <w:t xml:space="preserve">Таблица </w:t>
      </w:r>
      <w:r w:rsidR="00646DE7" w:rsidRPr="0059407E">
        <w:t>2</w:t>
      </w:r>
      <w:r w:rsidR="006F7CEA">
        <w:t xml:space="preserve"> - </w:t>
      </w:r>
      <w:r w:rsidRPr="0059407E">
        <w:t>Сводная таблица показателей по типам финансовых ситуаций</w:t>
      </w:r>
    </w:p>
    <w:tbl>
      <w:tblPr>
        <w:tblW w:w="5000" w:type="pct"/>
        <w:jc w:val="center"/>
        <w:tblInd w:w="-5" w:type="dxa"/>
        <w:tblLayout w:type="fixed"/>
        <w:tblLook w:val="0000" w:firstRow="0" w:lastRow="0" w:firstColumn="0" w:lastColumn="0" w:noHBand="0" w:noVBand="0"/>
      </w:tblPr>
      <w:tblGrid>
        <w:gridCol w:w="2231"/>
        <w:gridCol w:w="1977"/>
        <w:gridCol w:w="1976"/>
        <w:gridCol w:w="1694"/>
        <w:gridCol w:w="1976"/>
      </w:tblGrid>
      <w:tr w:rsidR="006F7CEA" w:rsidRPr="0059407E" w:rsidTr="006F7CEA">
        <w:trPr>
          <w:cantSplit/>
          <w:trHeight w:val="23"/>
          <w:jc w:val="center"/>
        </w:trPr>
        <w:tc>
          <w:tcPr>
            <w:tcW w:w="2240" w:type="dxa"/>
            <w:vMerge w:val="restart"/>
            <w:tcBorders>
              <w:top w:val="single" w:sz="4" w:space="0" w:color="000000"/>
              <w:left w:val="single" w:sz="4" w:space="0" w:color="000000"/>
              <w:bottom w:val="single" w:sz="4" w:space="0" w:color="000000"/>
            </w:tcBorders>
          </w:tcPr>
          <w:p w:rsidR="00F636C0" w:rsidRPr="0059407E" w:rsidRDefault="00F636C0" w:rsidP="006F7CEA">
            <w:pPr>
              <w:pStyle w:val="a5"/>
            </w:pPr>
            <w:r w:rsidRPr="0059407E">
              <w:t>Показатели</w:t>
            </w:r>
          </w:p>
        </w:tc>
        <w:tc>
          <w:tcPr>
            <w:tcW w:w="7654" w:type="dxa"/>
            <w:gridSpan w:val="4"/>
            <w:tcBorders>
              <w:top w:val="single" w:sz="4" w:space="0" w:color="000000"/>
              <w:left w:val="single" w:sz="4" w:space="0" w:color="000000"/>
              <w:bottom w:val="single" w:sz="4" w:space="0" w:color="000000"/>
              <w:right w:val="single" w:sz="4" w:space="0" w:color="000000"/>
            </w:tcBorders>
          </w:tcPr>
          <w:p w:rsidR="00F636C0" w:rsidRPr="0059407E" w:rsidRDefault="00F636C0" w:rsidP="006F7CEA">
            <w:pPr>
              <w:pStyle w:val="a5"/>
            </w:pPr>
            <w:r w:rsidRPr="0059407E">
              <w:t>Тип</w:t>
            </w:r>
            <w:r w:rsidR="00AF35EF" w:rsidRPr="0059407E">
              <w:t>ы</w:t>
            </w:r>
            <w:r w:rsidRPr="0059407E">
              <w:t xml:space="preserve"> финансов</w:t>
            </w:r>
            <w:r w:rsidR="00AF35EF" w:rsidRPr="0059407E">
              <w:t>ых</w:t>
            </w:r>
            <w:r w:rsidRPr="0059407E">
              <w:t xml:space="preserve"> ситуаци</w:t>
            </w:r>
            <w:r w:rsidR="00AF35EF" w:rsidRPr="0059407E">
              <w:t>й</w:t>
            </w:r>
          </w:p>
        </w:tc>
      </w:tr>
      <w:tr w:rsidR="006F7CEA" w:rsidRPr="0059407E" w:rsidTr="006F7CEA">
        <w:trPr>
          <w:cantSplit/>
          <w:trHeight w:val="23"/>
          <w:jc w:val="center"/>
        </w:trPr>
        <w:tc>
          <w:tcPr>
            <w:tcW w:w="2240" w:type="dxa"/>
            <w:vMerge/>
            <w:tcBorders>
              <w:top w:val="single" w:sz="4" w:space="0" w:color="000000"/>
              <w:left w:val="single" w:sz="4" w:space="0" w:color="000000"/>
              <w:bottom w:val="single" w:sz="4" w:space="0" w:color="000000"/>
            </w:tcBorders>
          </w:tcPr>
          <w:p w:rsidR="00F636C0" w:rsidRPr="0059407E" w:rsidRDefault="00F636C0" w:rsidP="00F636C0">
            <w:pPr>
              <w:rPr>
                <w:b/>
              </w:rPr>
            </w:pPr>
          </w:p>
        </w:tc>
        <w:tc>
          <w:tcPr>
            <w:tcW w:w="1985" w:type="dxa"/>
            <w:tcBorders>
              <w:left w:val="single" w:sz="4" w:space="0" w:color="000000"/>
              <w:bottom w:val="single" w:sz="4" w:space="0" w:color="000000"/>
            </w:tcBorders>
          </w:tcPr>
          <w:p w:rsidR="00F636C0" w:rsidRPr="0059407E" w:rsidRDefault="00F636C0" w:rsidP="006F7CEA">
            <w:pPr>
              <w:pStyle w:val="a5"/>
            </w:pPr>
            <w:r w:rsidRPr="0059407E">
              <w:t>Абсолютная устойчивость (независимость)S={1,1,1}</w:t>
            </w:r>
          </w:p>
        </w:tc>
        <w:tc>
          <w:tcPr>
            <w:tcW w:w="1984" w:type="dxa"/>
            <w:tcBorders>
              <w:left w:val="single" w:sz="4" w:space="0" w:color="000000"/>
              <w:bottom w:val="single" w:sz="4" w:space="0" w:color="000000"/>
            </w:tcBorders>
          </w:tcPr>
          <w:p w:rsidR="00F636C0" w:rsidRPr="0059407E" w:rsidRDefault="00F636C0" w:rsidP="006F7CEA">
            <w:pPr>
              <w:pStyle w:val="a5"/>
            </w:pPr>
            <w:r w:rsidRPr="0059407E">
              <w:t>Нормальная устойчивость (независимость) S={0,1,1}</w:t>
            </w:r>
          </w:p>
        </w:tc>
        <w:tc>
          <w:tcPr>
            <w:tcW w:w="1701" w:type="dxa"/>
            <w:tcBorders>
              <w:left w:val="single" w:sz="4" w:space="0" w:color="000000"/>
              <w:bottom w:val="single" w:sz="4" w:space="0" w:color="000000"/>
            </w:tcBorders>
          </w:tcPr>
          <w:p w:rsidR="00F636C0" w:rsidRPr="0059407E" w:rsidRDefault="00241399" w:rsidP="006F7CEA">
            <w:pPr>
              <w:pStyle w:val="a5"/>
            </w:pPr>
            <w:r w:rsidRPr="0059407E">
              <w:t>Нестабильное</w:t>
            </w:r>
            <w:r w:rsidR="00F636C0" w:rsidRPr="0059407E">
              <w:t>финан</w:t>
            </w:r>
            <w:r w:rsidR="00E4336B" w:rsidRPr="0059407E">
              <w:t>-</w:t>
            </w:r>
            <w:r w:rsidR="00F636C0" w:rsidRPr="0059407E">
              <w:t>совое</w:t>
            </w:r>
            <w:r w:rsidRPr="0059407E">
              <w:t>положение</w:t>
            </w:r>
            <w:r w:rsidR="00F636C0" w:rsidRPr="0059407E">
              <w:t xml:space="preserve"> S={0,0,1}</w:t>
            </w:r>
          </w:p>
        </w:tc>
        <w:tc>
          <w:tcPr>
            <w:tcW w:w="1984" w:type="dxa"/>
            <w:tcBorders>
              <w:left w:val="single" w:sz="4" w:space="0" w:color="000000"/>
              <w:bottom w:val="single" w:sz="4" w:space="0" w:color="000000"/>
              <w:right w:val="single" w:sz="4" w:space="0" w:color="000000"/>
            </w:tcBorders>
          </w:tcPr>
          <w:p w:rsidR="00F636C0" w:rsidRPr="0059407E" w:rsidRDefault="00F636C0" w:rsidP="006F7CEA">
            <w:pPr>
              <w:pStyle w:val="a5"/>
            </w:pPr>
            <w:r w:rsidRPr="0059407E">
              <w:t xml:space="preserve">Кризисное финансовое </w:t>
            </w:r>
            <w:r w:rsidR="00241399" w:rsidRPr="0059407E">
              <w:t>положение</w:t>
            </w:r>
            <w:r w:rsidRPr="0059407E">
              <w:t xml:space="preserve"> S={0,0,0}</w:t>
            </w:r>
          </w:p>
        </w:tc>
      </w:tr>
      <w:tr w:rsidR="006F7CEA" w:rsidRPr="0059407E" w:rsidTr="006F7CEA">
        <w:trPr>
          <w:trHeight w:val="23"/>
          <w:jc w:val="center"/>
        </w:trPr>
        <w:tc>
          <w:tcPr>
            <w:tcW w:w="2240" w:type="dxa"/>
            <w:tcBorders>
              <w:left w:val="single" w:sz="4" w:space="0" w:color="000000"/>
              <w:bottom w:val="single" w:sz="4" w:space="0" w:color="000000"/>
            </w:tcBorders>
          </w:tcPr>
          <w:p w:rsidR="00F636C0" w:rsidRPr="0059407E" w:rsidRDefault="00F636C0" w:rsidP="006E7579">
            <w:pPr>
              <w:pStyle w:val="a5"/>
            </w:pPr>
            <w:r w:rsidRPr="0059407E">
              <w:t>± Ф</w:t>
            </w:r>
            <w:r w:rsidRPr="0059407E">
              <w:rPr>
                <w:vertAlign w:val="superscript"/>
              </w:rPr>
              <w:t>С</w:t>
            </w:r>
            <w:r w:rsidRPr="0059407E">
              <w:t xml:space="preserve"> = СОС – Зп</w:t>
            </w:r>
          </w:p>
        </w:tc>
        <w:tc>
          <w:tcPr>
            <w:tcW w:w="1985"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С</w:t>
            </w:r>
            <w:r w:rsidRPr="0059407E">
              <w:t xml:space="preserve"> ≥ 0</w:t>
            </w:r>
          </w:p>
        </w:tc>
        <w:tc>
          <w:tcPr>
            <w:tcW w:w="1984"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С</w:t>
            </w:r>
            <w:r w:rsidRPr="0059407E">
              <w:t>&lt; 0</w:t>
            </w:r>
          </w:p>
        </w:tc>
        <w:tc>
          <w:tcPr>
            <w:tcW w:w="1701"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С</w:t>
            </w:r>
            <w:r w:rsidRPr="0059407E">
              <w:t>&lt; 0</w:t>
            </w:r>
          </w:p>
        </w:tc>
        <w:tc>
          <w:tcPr>
            <w:tcW w:w="1984" w:type="dxa"/>
            <w:tcBorders>
              <w:left w:val="single" w:sz="4" w:space="0" w:color="000000"/>
              <w:bottom w:val="single" w:sz="4" w:space="0" w:color="000000"/>
              <w:right w:val="single" w:sz="4" w:space="0" w:color="000000"/>
            </w:tcBorders>
          </w:tcPr>
          <w:p w:rsidR="00F636C0" w:rsidRPr="0059407E" w:rsidRDefault="00F636C0" w:rsidP="006E7579">
            <w:pPr>
              <w:pStyle w:val="a5"/>
            </w:pPr>
            <w:r w:rsidRPr="0059407E">
              <w:t>Ф</w:t>
            </w:r>
            <w:r w:rsidRPr="0059407E">
              <w:rPr>
                <w:vertAlign w:val="superscript"/>
              </w:rPr>
              <w:t>С</w:t>
            </w:r>
            <w:r w:rsidRPr="0059407E">
              <w:t>&lt; 0</w:t>
            </w:r>
          </w:p>
        </w:tc>
      </w:tr>
      <w:tr w:rsidR="006F7CEA" w:rsidRPr="0059407E" w:rsidTr="006F7CEA">
        <w:trPr>
          <w:trHeight w:val="23"/>
          <w:jc w:val="center"/>
        </w:trPr>
        <w:tc>
          <w:tcPr>
            <w:tcW w:w="2240" w:type="dxa"/>
            <w:tcBorders>
              <w:left w:val="single" w:sz="4" w:space="0" w:color="000000"/>
              <w:bottom w:val="single" w:sz="4" w:space="0" w:color="000000"/>
            </w:tcBorders>
          </w:tcPr>
          <w:p w:rsidR="00F636C0" w:rsidRPr="0059407E" w:rsidRDefault="00F636C0" w:rsidP="006E7579">
            <w:pPr>
              <w:pStyle w:val="a5"/>
            </w:pPr>
            <w:r w:rsidRPr="0059407E">
              <w:t>± Ф</w:t>
            </w:r>
            <w:r w:rsidRPr="0059407E">
              <w:rPr>
                <w:vertAlign w:val="superscript"/>
              </w:rPr>
              <w:t>Т</w:t>
            </w:r>
            <w:r w:rsidRPr="0059407E">
              <w:t xml:space="preserve"> = КФ – Зп</w:t>
            </w:r>
          </w:p>
        </w:tc>
        <w:tc>
          <w:tcPr>
            <w:tcW w:w="1985"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Т</w:t>
            </w:r>
            <w:r w:rsidRPr="0059407E">
              <w:t xml:space="preserve"> ≥ 0</w:t>
            </w:r>
          </w:p>
        </w:tc>
        <w:tc>
          <w:tcPr>
            <w:tcW w:w="1984"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Т</w:t>
            </w:r>
            <w:r w:rsidRPr="0059407E">
              <w:t xml:space="preserve"> ≥ 0</w:t>
            </w:r>
          </w:p>
        </w:tc>
        <w:tc>
          <w:tcPr>
            <w:tcW w:w="1701"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Т</w:t>
            </w:r>
            <w:r w:rsidRPr="0059407E">
              <w:t>&lt; 0</w:t>
            </w:r>
          </w:p>
        </w:tc>
        <w:tc>
          <w:tcPr>
            <w:tcW w:w="1984" w:type="dxa"/>
            <w:tcBorders>
              <w:left w:val="single" w:sz="4" w:space="0" w:color="000000"/>
              <w:bottom w:val="single" w:sz="4" w:space="0" w:color="000000"/>
              <w:right w:val="single" w:sz="4" w:space="0" w:color="000000"/>
            </w:tcBorders>
          </w:tcPr>
          <w:p w:rsidR="00F636C0" w:rsidRPr="0059407E" w:rsidRDefault="00F636C0" w:rsidP="006E7579">
            <w:pPr>
              <w:pStyle w:val="a5"/>
            </w:pPr>
            <w:r w:rsidRPr="0059407E">
              <w:t>Ф</w:t>
            </w:r>
            <w:r w:rsidRPr="0059407E">
              <w:rPr>
                <w:vertAlign w:val="superscript"/>
              </w:rPr>
              <w:t>Т</w:t>
            </w:r>
            <w:r w:rsidRPr="0059407E">
              <w:t>&lt; 0</w:t>
            </w:r>
          </w:p>
        </w:tc>
      </w:tr>
      <w:tr w:rsidR="006F7CEA" w:rsidRPr="0059407E" w:rsidTr="006F7CEA">
        <w:trPr>
          <w:trHeight w:val="23"/>
          <w:jc w:val="center"/>
        </w:trPr>
        <w:tc>
          <w:tcPr>
            <w:tcW w:w="2240" w:type="dxa"/>
            <w:tcBorders>
              <w:left w:val="single" w:sz="4" w:space="0" w:color="000000"/>
              <w:bottom w:val="single" w:sz="4" w:space="0" w:color="000000"/>
            </w:tcBorders>
          </w:tcPr>
          <w:p w:rsidR="00F636C0" w:rsidRPr="0059407E" w:rsidRDefault="00F636C0" w:rsidP="006E7579">
            <w:pPr>
              <w:pStyle w:val="a5"/>
            </w:pPr>
            <w:r w:rsidRPr="0059407E">
              <w:t>± Ф</w:t>
            </w:r>
            <w:r w:rsidRPr="0059407E">
              <w:rPr>
                <w:vertAlign w:val="superscript"/>
              </w:rPr>
              <w:t>О</w:t>
            </w:r>
            <w:r w:rsidRPr="0059407E">
              <w:t xml:space="preserve"> = ВИ – Зп</w:t>
            </w:r>
          </w:p>
        </w:tc>
        <w:tc>
          <w:tcPr>
            <w:tcW w:w="1985"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О</w:t>
            </w:r>
            <w:r w:rsidRPr="0059407E">
              <w:t xml:space="preserve"> ≥ 0</w:t>
            </w:r>
          </w:p>
        </w:tc>
        <w:tc>
          <w:tcPr>
            <w:tcW w:w="1984"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О</w:t>
            </w:r>
            <w:r w:rsidRPr="0059407E">
              <w:t xml:space="preserve"> ≥ 0</w:t>
            </w:r>
          </w:p>
        </w:tc>
        <w:tc>
          <w:tcPr>
            <w:tcW w:w="1701" w:type="dxa"/>
            <w:tcBorders>
              <w:left w:val="single" w:sz="4" w:space="0" w:color="000000"/>
              <w:bottom w:val="single" w:sz="4" w:space="0" w:color="000000"/>
            </w:tcBorders>
          </w:tcPr>
          <w:p w:rsidR="00F636C0" w:rsidRPr="0059407E" w:rsidRDefault="00F636C0" w:rsidP="006E7579">
            <w:pPr>
              <w:pStyle w:val="a5"/>
            </w:pPr>
            <w:r w:rsidRPr="0059407E">
              <w:t>Ф</w:t>
            </w:r>
            <w:r w:rsidRPr="0059407E">
              <w:rPr>
                <w:vertAlign w:val="superscript"/>
              </w:rPr>
              <w:t>О</w:t>
            </w:r>
            <w:r w:rsidRPr="0059407E">
              <w:t xml:space="preserve"> ≥ 0</w:t>
            </w:r>
          </w:p>
        </w:tc>
        <w:tc>
          <w:tcPr>
            <w:tcW w:w="1984" w:type="dxa"/>
            <w:tcBorders>
              <w:left w:val="single" w:sz="4" w:space="0" w:color="000000"/>
              <w:bottom w:val="single" w:sz="4" w:space="0" w:color="000000"/>
              <w:right w:val="single" w:sz="4" w:space="0" w:color="000000"/>
            </w:tcBorders>
          </w:tcPr>
          <w:p w:rsidR="00F636C0" w:rsidRPr="0059407E" w:rsidRDefault="00F636C0" w:rsidP="006E7579">
            <w:pPr>
              <w:pStyle w:val="a5"/>
            </w:pPr>
            <w:r w:rsidRPr="0059407E">
              <w:t>Ф</w:t>
            </w:r>
            <w:r w:rsidRPr="0059407E">
              <w:rPr>
                <w:vertAlign w:val="superscript"/>
              </w:rPr>
              <w:t>О</w:t>
            </w:r>
            <w:r w:rsidRPr="0059407E">
              <w:t>&lt; 0</w:t>
            </w:r>
          </w:p>
        </w:tc>
      </w:tr>
    </w:tbl>
    <w:p w:rsidR="00F636C0" w:rsidRDefault="00F636C0" w:rsidP="00F636C0"/>
    <w:p w:rsidR="00C40B3E" w:rsidRPr="0059407E" w:rsidRDefault="00C40B3E" w:rsidP="00F636C0"/>
    <w:p w:rsidR="00F636C0" w:rsidRPr="0059407E" w:rsidRDefault="00FD0840" w:rsidP="00F636C0">
      <w:r>
        <w:lastRenderedPageBreak/>
        <w:t>Анализ</w:t>
      </w:r>
      <w:r w:rsidR="00F636C0" w:rsidRPr="0059407E">
        <w:t xml:space="preserve"> их н</w:t>
      </w:r>
      <w:r>
        <w:t>ужно</w:t>
      </w:r>
      <w:r w:rsidR="00F636C0" w:rsidRPr="0059407E">
        <w:t xml:space="preserve"> проводить исходя из следующих положений.</w:t>
      </w:r>
    </w:p>
    <w:p w:rsidR="00F636C0" w:rsidRPr="0059407E" w:rsidRDefault="00F636C0" w:rsidP="00F636C0">
      <w:pPr>
        <w:rPr>
          <w:highlight w:val="yellow"/>
        </w:rPr>
      </w:pPr>
      <w:r w:rsidRPr="0059407E">
        <w:t xml:space="preserve">1. Абсолютная устойчивость, </w:t>
      </w:r>
      <w:r w:rsidR="00FD0840">
        <w:t>существует</w:t>
      </w:r>
      <w:r w:rsidR="006C75A8" w:rsidRPr="0059407E">
        <w:t xml:space="preserve"> в случае</w:t>
      </w:r>
      <w:r w:rsidRPr="0059407E">
        <w:t xml:space="preserve"> полно</w:t>
      </w:r>
      <w:r w:rsidR="006C75A8" w:rsidRPr="0059407E">
        <w:t>гопокрытия</w:t>
      </w:r>
      <w:r w:rsidRPr="0059407E">
        <w:t xml:space="preserve"> запасов </w:t>
      </w:r>
      <w:r w:rsidR="006C75A8" w:rsidRPr="0059407E">
        <w:t>СОС</w:t>
      </w:r>
      <w:r w:rsidRPr="0059407E">
        <w:t xml:space="preserve">. </w:t>
      </w:r>
      <w:r w:rsidR="00FD0840">
        <w:t>Данная</w:t>
      </w:r>
      <w:r w:rsidRPr="0059407E">
        <w:t xml:space="preserve"> ситуация </w:t>
      </w:r>
      <w:r w:rsidR="00FD0840">
        <w:t>не всегда</w:t>
      </w:r>
      <w:r w:rsidRPr="0059407E">
        <w:t xml:space="preserve"> экономически обоснована, если </w:t>
      </w:r>
      <w:r w:rsidR="00FD0840">
        <w:t>есть возможность</w:t>
      </w:r>
      <w:r w:rsidR="006C75A8" w:rsidRPr="0059407E">
        <w:t xml:space="preserve"> привлечь</w:t>
      </w:r>
      <w:r w:rsidRPr="0059407E">
        <w:t xml:space="preserve"> заемны</w:t>
      </w:r>
      <w:r w:rsidR="006C75A8" w:rsidRPr="0059407E">
        <w:t>е</w:t>
      </w:r>
      <w:r w:rsidRPr="0059407E">
        <w:t xml:space="preserve"> средств</w:t>
      </w:r>
      <w:r w:rsidR="006C75A8" w:rsidRPr="0059407E">
        <w:t>а</w:t>
      </w:r>
      <w:r w:rsidRPr="0059407E">
        <w:t xml:space="preserve"> на взаимовыгодных условиях </w:t>
      </w:r>
      <w:r w:rsidR="006C75A8" w:rsidRPr="0059407E">
        <w:t>к развитию</w:t>
      </w:r>
      <w:r w:rsidRPr="0059407E">
        <w:t xml:space="preserve"> масштабов деятельности.</w:t>
      </w:r>
    </w:p>
    <w:p w:rsidR="00F636C0" w:rsidRPr="0059407E" w:rsidRDefault="00F636C0" w:rsidP="00F636C0">
      <w:r w:rsidRPr="0059407E">
        <w:t xml:space="preserve">2. Нормальная </w:t>
      </w:r>
      <w:r w:rsidR="00F359D8" w:rsidRPr="0059407E">
        <w:t>стабильность</w:t>
      </w:r>
      <w:r w:rsidRPr="0059407E">
        <w:t xml:space="preserve">, когда </w:t>
      </w:r>
      <w:r w:rsidR="00FD0840">
        <w:t>создание</w:t>
      </w:r>
      <w:r w:rsidR="00F359D8" w:rsidRPr="0059407E">
        <w:t xml:space="preserve"> запасов </w:t>
      </w:r>
      <w:r w:rsidR="00FD0840">
        <w:t>осуществляется</w:t>
      </w:r>
      <w:r w:rsidRPr="0059407E">
        <w:t xml:space="preserve"> за счет </w:t>
      </w:r>
      <w:r w:rsidR="00F359D8" w:rsidRPr="0059407E">
        <w:t>СОС</w:t>
      </w:r>
      <w:r w:rsidRPr="0059407E">
        <w:t xml:space="preserve"> и краткосрочных </w:t>
      </w:r>
      <w:r w:rsidR="00F359D8" w:rsidRPr="0059407E">
        <w:t>займов и кредитов</w:t>
      </w:r>
      <w:r w:rsidRPr="0059407E">
        <w:t>.</w:t>
      </w:r>
    </w:p>
    <w:p w:rsidR="00F636C0" w:rsidRPr="0059407E" w:rsidRDefault="00F636C0" w:rsidP="0084093B">
      <w:r w:rsidRPr="0059407E">
        <w:t xml:space="preserve">3. </w:t>
      </w:r>
      <w:r w:rsidR="00F359D8" w:rsidRPr="0059407E">
        <w:t>Нестабильное</w:t>
      </w:r>
      <w:r w:rsidRPr="0059407E">
        <w:t xml:space="preserve"> финансовое состояние, </w:t>
      </w:r>
      <w:r w:rsidR="00F359D8" w:rsidRPr="0059407E">
        <w:t xml:space="preserve">прикоторых для </w:t>
      </w:r>
      <w:r w:rsidR="00FD0840">
        <w:t xml:space="preserve">создания </w:t>
      </w:r>
      <w:r w:rsidR="00F359D8" w:rsidRPr="0059407E">
        <w:t>запасов, а также</w:t>
      </w:r>
      <w:r w:rsidRPr="0059407E">
        <w:t xml:space="preserve"> обеспечения нормальной платежеспособности </w:t>
      </w:r>
      <w:r w:rsidR="00F359D8" w:rsidRPr="0059407E">
        <w:t>нужно к СОС и</w:t>
      </w:r>
      <w:r w:rsidRPr="0059407E">
        <w:t xml:space="preserve"> заемным средствам привле</w:t>
      </w:r>
      <w:r w:rsidR="00F359D8" w:rsidRPr="0059407E">
        <w:t>чение дополнительных финансовых ресурсов</w:t>
      </w:r>
      <w:r w:rsidRPr="0059407E">
        <w:t>, в частности кредит</w:t>
      </w:r>
      <w:r w:rsidR="00F359D8" w:rsidRPr="0059407E">
        <w:t>ов</w:t>
      </w:r>
      <w:r w:rsidRPr="0059407E">
        <w:t xml:space="preserve"> банка на временное пополнение </w:t>
      </w:r>
      <w:r w:rsidR="00F359D8" w:rsidRPr="0059407E">
        <w:t>СОС</w:t>
      </w:r>
      <w:r w:rsidRPr="0059407E">
        <w:t>.</w:t>
      </w:r>
    </w:p>
    <w:p w:rsidR="00F636C0" w:rsidRPr="0059407E" w:rsidRDefault="00F636C0" w:rsidP="00F636C0">
      <w:r w:rsidRPr="0059407E">
        <w:t xml:space="preserve">4. Кризисное финансовое </w:t>
      </w:r>
      <w:r w:rsidR="00F359D8" w:rsidRPr="0059407E">
        <w:t>положение</w:t>
      </w:r>
      <w:r w:rsidRPr="0059407E">
        <w:t xml:space="preserve">, </w:t>
      </w:r>
      <w:r w:rsidR="00F359D8" w:rsidRPr="0059407E">
        <w:t>указывающее на то</w:t>
      </w:r>
      <w:r w:rsidRPr="0059407E">
        <w:t xml:space="preserve">, что все </w:t>
      </w:r>
      <w:r w:rsidR="00F359D8" w:rsidRPr="0059407E">
        <w:t>существующие</w:t>
      </w:r>
      <w:r w:rsidRPr="0059407E">
        <w:t xml:space="preserve"> и изыскиваемые источники </w:t>
      </w:r>
      <w:r w:rsidR="00F359D8" w:rsidRPr="0059407E">
        <w:t>не являются достаточными к покрытию</w:t>
      </w:r>
      <w:r w:rsidRPr="0059407E">
        <w:t xml:space="preserve"> запасов организации [27, </w:t>
      </w:r>
      <w:r w:rsidRPr="0059407E">
        <w:rPr>
          <w:lang w:val="en-US"/>
        </w:rPr>
        <w:t>c</w:t>
      </w:r>
      <w:r w:rsidRPr="0059407E">
        <w:t xml:space="preserve">. 51]. </w:t>
      </w:r>
    </w:p>
    <w:p w:rsidR="00F636C0" w:rsidRPr="0059407E" w:rsidRDefault="00F636C0" w:rsidP="006E7579">
      <w:r w:rsidRPr="0059407E">
        <w:t>Основны</w:t>
      </w:r>
      <w:r w:rsidR="002B3158" w:rsidRPr="0059407E">
        <w:t>е пут</w:t>
      </w:r>
      <w:r w:rsidRPr="0059407E">
        <w:t xml:space="preserve">и преодоления </w:t>
      </w:r>
      <w:r w:rsidR="002B3158" w:rsidRPr="0059407E">
        <w:t>нестабильного</w:t>
      </w:r>
      <w:r w:rsidRPr="0059407E">
        <w:t xml:space="preserve"> и кризисного состояния</w:t>
      </w:r>
      <w:r w:rsidR="002B3158" w:rsidRPr="0059407E">
        <w:t xml:space="preserve"> состоят в</w:t>
      </w:r>
      <w:r w:rsidRPr="0059407E">
        <w:t>: увеличени</w:t>
      </w:r>
      <w:r w:rsidR="002B3158" w:rsidRPr="0059407E">
        <w:t>иСОС</w:t>
      </w:r>
      <w:r w:rsidRPr="0059407E">
        <w:t xml:space="preserve"> и нормализаци</w:t>
      </w:r>
      <w:r w:rsidR="002B3158" w:rsidRPr="0059407E">
        <w:t>и</w:t>
      </w:r>
      <w:r w:rsidRPr="0059407E">
        <w:t xml:space="preserve"> запасов. Для </w:t>
      </w:r>
      <w:r w:rsidR="002B3158" w:rsidRPr="0059407E">
        <w:t>данных целей</w:t>
      </w:r>
      <w:r w:rsidRPr="0059407E">
        <w:t xml:space="preserve"> больш</w:t>
      </w:r>
      <w:r w:rsidR="002B3158" w:rsidRPr="0059407E">
        <w:t>им</w:t>
      </w:r>
      <w:r w:rsidRPr="0059407E">
        <w:t xml:space="preserve"> значение</w:t>
      </w:r>
      <w:r w:rsidR="002B3158" w:rsidRPr="0059407E">
        <w:t>мобладают</w:t>
      </w:r>
      <w:r w:rsidRPr="0059407E">
        <w:t xml:space="preserve"> меры, </w:t>
      </w:r>
      <w:r w:rsidR="002B3158" w:rsidRPr="0059407E">
        <w:t>нацеленные</w:t>
      </w:r>
      <w:r w:rsidRPr="0059407E">
        <w:t xml:space="preserve"> на обоснованное распределение прибыли, </w:t>
      </w:r>
      <w:r w:rsidR="002B3158" w:rsidRPr="0059407E">
        <w:t>повышение</w:t>
      </w:r>
      <w:r w:rsidRPr="0059407E">
        <w:t xml:space="preserve">контроля за движением </w:t>
      </w:r>
      <w:r w:rsidR="002B3158" w:rsidRPr="0059407E">
        <w:t>ТМЦ</w:t>
      </w:r>
      <w:r w:rsidRPr="0059407E">
        <w:t xml:space="preserve">, </w:t>
      </w:r>
      <w:r w:rsidR="002B3158" w:rsidRPr="0059407E">
        <w:t>увеличение</w:t>
      </w:r>
      <w:r w:rsidRPr="0059407E">
        <w:t xml:space="preserve"> эффективности </w:t>
      </w:r>
      <w:r w:rsidR="002B3158" w:rsidRPr="0059407E">
        <w:t>образования</w:t>
      </w:r>
      <w:r w:rsidRPr="0059407E">
        <w:t xml:space="preserve"> и использования.</w:t>
      </w:r>
    </w:p>
    <w:p w:rsidR="00F636C0" w:rsidRPr="0059407E" w:rsidRDefault="00960B88" w:rsidP="006E7579">
      <w:r w:rsidRPr="0059407E">
        <w:t>Для того, чтобы оценить</w:t>
      </w:r>
      <w:r w:rsidR="00F636C0" w:rsidRPr="0059407E">
        <w:t xml:space="preserve"> фи</w:t>
      </w:r>
      <w:r w:rsidRPr="0059407E">
        <w:t>нансовую устойчивость, применяют систему</w:t>
      </w:r>
      <w:r w:rsidR="00F636C0" w:rsidRPr="0059407E">
        <w:t xml:space="preserve"> коэффициентов. </w:t>
      </w:r>
    </w:p>
    <w:p w:rsidR="00F636C0" w:rsidRPr="0059407E" w:rsidRDefault="00F636C0" w:rsidP="006E7579">
      <w:r w:rsidRPr="0059407E">
        <w:t>1. Коэффициентконцентрации собственного капитала (автономии, независимости) К</w:t>
      </w:r>
      <w:r w:rsidRPr="0059407E">
        <w:rPr>
          <w:vertAlign w:val="subscript"/>
        </w:rPr>
        <w:t>кс</w:t>
      </w:r>
      <w:r w:rsidRPr="0059407E">
        <w:t>:</w:t>
      </w:r>
    </w:p>
    <w:p w:rsidR="00F636C0" w:rsidRPr="0059407E" w:rsidRDefault="00F636C0" w:rsidP="00C40B3E">
      <w:pPr>
        <w:pStyle w:val="affff5"/>
      </w:pPr>
      <w:r w:rsidRPr="0059407E">
        <w:t>К</w:t>
      </w:r>
      <w:r w:rsidRPr="0059407E">
        <w:rPr>
          <w:vertAlign w:val="subscript"/>
        </w:rPr>
        <w:t>кс</w:t>
      </w:r>
      <w:r w:rsidRPr="0059407E">
        <w:t>=СК / ВБ,</w:t>
      </w:r>
      <w:r w:rsidRPr="0059407E">
        <w:tab/>
      </w:r>
      <w:r w:rsidRPr="0059407E">
        <w:tab/>
      </w:r>
      <w:r w:rsidR="000A04A9" w:rsidRPr="0059407E">
        <w:tab/>
      </w:r>
      <w:r w:rsidR="000A04A9" w:rsidRPr="0059407E">
        <w:tab/>
      </w:r>
      <w:r w:rsidR="000A04A9" w:rsidRPr="0059407E">
        <w:tab/>
      </w:r>
      <w:r w:rsidRPr="0059407E">
        <w:t>(1)</w:t>
      </w:r>
    </w:p>
    <w:p w:rsidR="00C40B3E" w:rsidRDefault="00C40B3E" w:rsidP="006E7579">
      <w:r>
        <w:t>где</w:t>
      </w:r>
      <w:r w:rsidR="00960B88" w:rsidRPr="0059407E">
        <w:t>СК является собственным</w:t>
      </w:r>
      <w:r w:rsidR="00F636C0" w:rsidRPr="0059407E">
        <w:t xml:space="preserve"> капитал</w:t>
      </w:r>
      <w:r>
        <w:t>ом, тысяч рублей;</w:t>
      </w:r>
    </w:p>
    <w:p w:rsidR="00F636C0" w:rsidRPr="0059407E" w:rsidRDefault="00960B88" w:rsidP="006E7579">
      <w:r w:rsidRPr="0059407E">
        <w:t xml:space="preserve">ВБ – валютой баланса, тысяч </w:t>
      </w:r>
      <w:r w:rsidR="00F636C0" w:rsidRPr="0059407E">
        <w:t>руб</w:t>
      </w:r>
      <w:r w:rsidRPr="0059407E">
        <w:t>лей</w:t>
      </w:r>
      <w:r w:rsidR="00F636C0" w:rsidRPr="0059407E">
        <w:t>.</w:t>
      </w:r>
    </w:p>
    <w:p w:rsidR="00F636C0" w:rsidRPr="0059407E" w:rsidRDefault="00960B88" w:rsidP="0084093B">
      <w:r w:rsidRPr="0059407E">
        <w:t>Данный</w:t>
      </w:r>
      <w:r w:rsidR="00F636C0" w:rsidRPr="0059407E">
        <w:t xml:space="preserve"> показатель </w:t>
      </w:r>
      <w:r w:rsidRPr="0059407E">
        <w:t>описывает</w:t>
      </w:r>
      <w:r w:rsidR="00F636C0" w:rsidRPr="0059407E">
        <w:t xml:space="preserve"> долю владельцев </w:t>
      </w:r>
      <w:r w:rsidRPr="0059407E">
        <w:t>организации в совокупности</w:t>
      </w:r>
      <w:r w:rsidR="00F636C0" w:rsidRPr="0059407E">
        <w:t xml:space="preserve"> средств, </w:t>
      </w:r>
      <w:r w:rsidRPr="0059407E">
        <w:t>которые авансированы</w:t>
      </w:r>
      <w:r w:rsidR="00F636C0" w:rsidRPr="0059407E">
        <w:t xml:space="preserve"> в его деятельность. Считается, что </w:t>
      </w:r>
      <w:r w:rsidRPr="0059407E">
        <w:t>большее значение данного коэффициента говорит о больш</w:t>
      </w:r>
      <w:r w:rsidR="00F636C0" w:rsidRPr="0059407E">
        <w:t>е</w:t>
      </w:r>
      <w:r w:rsidRPr="0059407E">
        <w:t>й</w:t>
      </w:r>
      <w:r w:rsidR="00F636C0" w:rsidRPr="0059407E">
        <w:t xml:space="preserve"> </w:t>
      </w:r>
      <w:r w:rsidR="00F636C0" w:rsidRPr="0059407E">
        <w:lastRenderedPageBreak/>
        <w:t>финансов</w:t>
      </w:r>
      <w:r w:rsidRPr="0059407E">
        <w:t>ой</w:t>
      </w:r>
      <w:r w:rsidR="00F636C0" w:rsidRPr="0059407E">
        <w:t>устойчиво</w:t>
      </w:r>
      <w:r w:rsidRPr="0059407E">
        <w:t>сти</w:t>
      </w:r>
      <w:r w:rsidR="00F636C0" w:rsidRPr="0059407E">
        <w:t>, стабильно</w:t>
      </w:r>
      <w:r w:rsidRPr="0059407E">
        <w:t>сти</w:t>
      </w:r>
      <w:r w:rsidR="00F636C0" w:rsidRPr="0059407E">
        <w:t xml:space="preserve"> и независимо</w:t>
      </w:r>
      <w:r w:rsidRPr="0059407E">
        <w:t>сти</w:t>
      </w:r>
      <w:r w:rsidR="00F636C0" w:rsidRPr="0059407E">
        <w:t xml:space="preserve"> о</w:t>
      </w:r>
      <w:r w:rsidRPr="0059407E">
        <w:t>т внешних кредиторов предприятия</w:t>
      </w:r>
      <w:r w:rsidR="00F636C0" w:rsidRPr="0059407E">
        <w:t xml:space="preserve">. </w:t>
      </w:r>
    </w:p>
    <w:p w:rsidR="00F636C0" w:rsidRPr="0059407E" w:rsidRDefault="00F150E0" w:rsidP="0084093B">
      <w:r w:rsidRPr="0059407E">
        <w:t>Дополнение</w:t>
      </w:r>
      <w:r w:rsidR="00F636C0" w:rsidRPr="0059407E">
        <w:t xml:space="preserve"> к </w:t>
      </w:r>
      <w:r w:rsidRPr="0059407E">
        <w:t>данному</w:t>
      </w:r>
      <w:r w:rsidR="00F636C0" w:rsidRPr="0059407E">
        <w:t xml:space="preserve"> показателю </w:t>
      </w:r>
      <w:r w:rsidRPr="0059407E">
        <w:t>—</w:t>
      </w:r>
      <w:r w:rsidR="00F636C0" w:rsidRPr="0059407E">
        <w:t xml:space="preserve"> коэффициент концентрации заемного капитала К</w:t>
      </w:r>
      <w:r w:rsidR="00F636C0" w:rsidRPr="0059407E">
        <w:rPr>
          <w:vertAlign w:val="subscript"/>
        </w:rPr>
        <w:t>кп</w:t>
      </w:r>
      <w:r w:rsidR="00F636C0" w:rsidRPr="0059407E">
        <w:t>:</w:t>
      </w:r>
    </w:p>
    <w:p w:rsidR="00F636C0" w:rsidRPr="0059407E" w:rsidRDefault="00F636C0" w:rsidP="00C40B3E">
      <w:pPr>
        <w:pStyle w:val="affff5"/>
      </w:pPr>
      <w:r w:rsidRPr="0059407E">
        <w:t>К</w:t>
      </w:r>
      <w:r w:rsidRPr="0059407E">
        <w:rPr>
          <w:vertAlign w:val="subscript"/>
        </w:rPr>
        <w:t>кп</w:t>
      </w:r>
      <w:r w:rsidRPr="0059407E">
        <w:t>=ЗК / ВБ,</w:t>
      </w:r>
      <w:r w:rsidRPr="0059407E">
        <w:tab/>
      </w:r>
      <w:r w:rsidRPr="0059407E">
        <w:tab/>
      </w:r>
      <w:r w:rsidR="000A04A9" w:rsidRPr="0059407E">
        <w:tab/>
      </w:r>
      <w:r w:rsidR="000A04A9" w:rsidRPr="0059407E">
        <w:tab/>
      </w:r>
      <w:r w:rsidRPr="0059407E">
        <w:tab/>
        <w:t>(2)</w:t>
      </w:r>
    </w:p>
    <w:p w:rsidR="00F636C0" w:rsidRPr="0059407E" w:rsidRDefault="00C40B3E" w:rsidP="0084093B">
      <w:r>
        <w:t>где</w:t>
      </w:r>
      <w:r w:rsidR="00F150E0" w:rsidRPr="0059407E">
        <w:t>ЗК является заемным</w:t>
      </w:r>
      <w:r w:rsidR="00F636C0" w:rsidRPr="0059407E">
        <w:t xml:space="preserve"> капитал</w:t>
      </w:r>
      <w:r w:rsidR="00F150E0" w:rsidRPr="0059407E">
        <w:t xml:space="preserve">ом, тысяч </w:t>
      </w:r>
      <w:r w:rsidR="00F636C0" w:rsidRPr="0059407E">
        <w:t>руб</w:t>
      </w:r>
      <w:r w:rsidR="00F150E0" w:rsidRPr="0059407E">
        <w:t>лей</w:t>
      </w:r>
      <w:r w:rsidR="00F636C0" w:rsidRPr="0059407E">
        <w:t>.</w:t>
      </w:r>
    </w:p>
    <w:p w:rsidR="00F636C0" w:rsidRPr="0059407E" w:rsidRDefault="00F150E0" w:rsidP="0084093B">
      <w:r w:rsidRPr="0059407E">
        <w:t>Данные</w:t>
      </w:r>
      <w:r w:rsidR="00F636C0" w:rsidRPr="0059407E">
        <w:t xml:space="preserve"> два коэффициента в сумме: К</w:t>
      </w:r>
      <w:r w:rsidR="00F636C0" w:rsidRPr="0059407E">
        <w:rPr>
          <w:vertAlign w:val="subscript"/>
        </w:rPr>
        <w:t>кс</w:t>
      </w:r>
      <w:r w:rsidR="00F636C0" w:rsidRPr="0059407E">
        <w:t xml:space="preserve"> + К</w:t>
      </w:r>
      <w:r w:rsidR="00F636C0" w:rsidRPr="0059407E">
        <w:rPr>
          <w:vertAlign w:val="subscript"/>
        </w:rPr>
        <w:t>кп</w:t>
      </w:r>
      <w:r w:rsidR="00F636C0" w:rsidRPr="0059407E">
        <w:t>= 1.</w:t>
      </w:r>
    </w:p>
    <w:p w:rsidR="00F636C0" w:rsidRPr="0059407E" w:rsidRDefault="00F150E0" w:rsidP="008F7C0E">
      <w:pPr>
        <w:numPr>
          <w:ilvl w:val="0"/>
          <w:numId w:val="4"/>
        </w:numPr>
        <w:tabs>
          <w:tab w:val="clear" w:pos="720"/>
          <w:tab w:val="num" w:pos="1134"/>
        </w:tabs>
        <w:ind w:left="0" w:firstLine="709"/>
      </w:pPr>
      <w:r w:rsidRPr="0059407E">
        <w:t xml:space="preserve">Коэффициент </w:t>
      </w:r>
      <w:r w:rsidR="00F636C0" w:rsidRPr="0059407E">
        <w:t>отношения заемного и собственного капитал</w:t>
      </w:r>
      <w:r w:rsidRPr="0059407E">
        <w:t>ов</w:t>
      </w:r>
      <w:r w:rsidR="00F636C0" w:rsidRPr="0059407E">
        <w:t xml:space="preserve"> Кс:</w:t>
      </w:r>
    </w:p>
    <w:p w:rsidR="00F636C0" w:rsidRPr="0059407E" w:rsidRDefault="00F636C0" w:rsidP="00C40B3E">
      <w:pPr>
        <w:pStyle w:val="affff5"/>
      </w:pPr>
      <w:r w:rsidRPr="0059407E">
        <w:t>К</w:t>
      </w:r>
      <w:r w:rsidRPr="0059407E">
        <w:rPr>
          <w:vertAlign w:val="subscript"/>
        </w:rPr>
        <w:t>с</w:t>
      </w:r>
      <w:r w:rsidRPr="0059407E">
        <w:t xml:space="preserve"> = ЗК / СК.</w:t>
      </w:r>
      <w:r w:rsidRPr="0059407E">
        <w:tab/>
      </w:r>
      <w:r w:rsidRPr="0059407E">
        <w:tab/>
      </w:r>
      <w:r w:rsidRPr="0059407E">
        <w:tab/>
      </w:r>
      <w:r w:rsidRPr="0059407E">
        <w:tab/>
      </w:r>
      <w:r w:rsidRPr="0059407E">
        <w:tab/>
        <w:t>(3)</w:t>
      </w:r>
    </w:p>
    <w:p w:rsidR="00F636C0" w:rsidRPr="0059407E" w:rsidRDefault="00F636C0" w:rsidP="0084093B">
      <w:r w:rsidRPr="0059407E">
        <w:t xml:space="preserve">Он </w:t>
      </w:r>
      <w:r w:rsidR="00F150E0" w:rsidRPr="0059407E">
        <w:t>отражает размер</w:t>
      </w:r>
      <w:r w:rsidRPr="0059407E">
        <w:t xml:space="preserve"> заемных средств, </w:t>
      </w:r>
      <w:r w:rsidR="00F150E0" w:rsidRPr="0059407E">
        <w:t>которые приходятся</w:t>
      </w:r>
      <w:r w:rsidRPr="0059407E">
        <w:t xml:space="preserve"> на каждый рубль собственных средств, </w:t>
      </w:r>
      <w:r w:rsidR="00F150E0" w:rsidRPr="0059407E">
        <w:t>что вложены</w:t>
      </w:r>
      <w:r w:rsidRPr="0059407E">
        <w:t xml:space="preserve"> в активы </w:t>
      </w:r>
      <w:r w:rsidR="00F150E0" w:rsidRPr="0059407E">
        <w:t>организации</w:t>
      </w:r>
      <w:r w:rsidRPr="0059407E">
        <w:t>.</w:t>
      </w:r>
    </w:p>
    <w:p w:rsidR="00F636C0" w:rsidRPr="0059407E" w:rsidRDefault="00F636C0" w:rsidP="008F7C0E">
      <w:pPr>
        <w:numPr>
          <w:ilvl w:val="0"/>
          <w:numId w:val="4"/>
        </w:numPr>
        <w:tabs>
          <w:tab w:val="clear" w:pos="720"/>
          <w:tab w:val="num" w:pos="1134"/>
        </w:tabs>
        <w:ind w:left="0" w:firstLine="709"/>
      </w:pPr>
      <w:r w:rsidRPr="0059407E">
        <w:t>Коэффициент маневренности собственных средств Км:</w:t>
      </w:r>
    </w:p>
    <w:p w:rsidR="00F636C0" w:rsidRPr="0059407E" w:rsidRDefault="00F636C0" w:rsidP="00C40B3E">
      <w:pPr>
        <w:pStyle w:val="affff5"/>
      </w:pPr>
      <w:r w:rsidRPr="0059407E">
        <w:t>К</w:t>
      </w:r>
      <w:r w:rsidRPr="0059407E">
        <w:rPr>
          <w:vertAlign w:val="subscript"/>
        </w:rPr>
        <w:t>м</w:t>
      </w:r>
      <w:r w:rsidRPr="0059407E">
        <w:t xml:space="preserve"> = СОС / СК,</w:t>
      </w:r>
      <w:r w:rsidRPr="0059407E">
        <w:tab/>
      </w:r>
      <w:r w:rsidRPr="0059407E">
        <w:tab/>
      </w:r>
      <w:r w:rsidRPr="0059407E">
        <w:tab/>
      </w:r>
      <w:r w:rsidR="000A04A9" w:rsidRPr="0059407E">
        <w:tab/>
      </w:r>
      <w:r w:rsidRPr="0059407E">
        <w:tab/>
        <w:t>(4)</w:t>
      </w:r>
    </w:p>
    <w:p w:rsidR="00F636C0" w:rsidRPr="0059407E" w:rsidRDefault="00C40B3E" w:rsidP="0084093B">
      <w:r>
        <w:t>где</w:t>
      </w:r>
      <w:r w:rsidR="00F150E0" w:rsidRPr="0059407E">
        <w:t>СОС является собственными оборотными</w:t>
      </w:r>
      <w:r w:rsidR="00F636C0" w:rsidRPr="0059407E">
        <w:t xml:space="preserve"> средства</w:t>
      </w:r>
      <w:r w:rsidR="00F150E0" w:rsidRPr="0059407E">
        <w:t xml:space="preserve">ми, тысяч </w:t>
      </w:r>
      <w:r w:rsidR="00F636C0" w:rsidRPr="0059407E">
        <w:t>руб</w:t>
      </w:r>
      <w:r w:rsidR="00F150E0" w:rsidRPr="0059407E">
        <w:t>лей</w:t>
      </w:r>
      <w:r w:rsidR="00F636C0" w:rsidRPr="0059407E">
        <w:t>.</w:t>
      </w:r>
    </w:p>
    <w:p w:rsidR="00F636C0" w:rsidRPr="0059407E" w:rsidRDefault="00F150E0" w:rsidP="008D357A">
      <w:r w:rsidRPr="0059407E">
        <w:t>Данный</w:t>
      </w:r>
      <w:r w:rsidR="00F636C0" w:rsidRPr="0059407E">
        <w:t xml:space="preserve"> коэффициент </w:t>
      </w:r>
      <w:r w:rsidRPr="0059407E">
        <w:t>отражает</w:t>
      </w:r>
      <w:r w:rsidR="00F636C0" w:rsidRPr="0059407E">
        <w:t xml:space="preserve">, </w:t>
      </w:r>
      <w:r w:rsidRPr="0059407E">
        <w:t>какую долю</w:t>
      </w:r>
      <w:r w:rsidR="00F636C0" w:rsidRPr="0059407E">
        <w:t xml:space="preserve"> собственного капитала </w:t>
      </w:r>
      <w:r w:rsidRPr="0059407E">
        <w:t>используют</w:t>
      </w:r>
      <w:r w:rsidR="00F636C0" w:rsidRPr="0059407E">
        <w:t xml:space="preserve"> для</w:t>
      </w:r>
      <w:r w:rsidRPr="0059407E">
        <w:t xml:space="preserve"> того, чтобы</w:t>
      </w:r>
      <w:r w:rsidR="00F636C0" w:rsidRPr="0059407E">
        <w:t xml:space="preserve"> финансиров</w:t>
      </w:r>
      <w:r w:rsidRPr="0059407E">
        <w:t>ать</w:t>
      </w:r>
      <w:r w:rsidR="00F636C0" w:rsidRPr="0059407E">
        <w:t xml:space="preserve"> текущ</w:t>
      </w:r>
      <w:r w:rsidRPr="0059407E">
        <w:t>ую деятельность</w:t>
      </w:r>
      <w:r w:rsidR="00F636C0" w:rsidRPr="0059407E">
        <w:t xml:space="preserve">, то есть, </w:t>
      </w:r>
      <w:r w:rsidRPr="0059407E">
        <w:t>вложенная</w:t>
      </w:r>
      <w:r w:rsidR="00F636C0" w:rsidRPr="0059407E">
        <w:t xml:space="preserve"> в оборотные средства, а как</w:t>
      </w:r>
      <w:r w:rsidRPr="0059407E">
        <w:t>ую часть капитализировали</w:t>
      </w:r>
      <w:r w:rsidR="00F636C0" w:rsidRPr="0059407E">
        <w:t xml:space="preserve">. Значение </w:t>
      </w:r>
      <w:r w:rsidRPr="0059407E">
        <w:t>данного</w:t>
      </w:r>
      <w:r w:rsidR="00F636C0" w:rsidRPr="0059407E">
        <w:t xml:space="preserve"> показателя </w:t>
      </w:r>
      <w:r w:rsidRPr="0059407E">
        <w:t xml:space="preserve">способно претерпевать существенные изменения </w:t>
      </w:r>
      <w:r w:rsidR="00F636C0" w:rsidRPr="0059407E">
        <w:t xml:space="preserve">зависимо от вида деятельности </w:t>
      </w:r>
      <w:r w:rsidRPr="0059407E">
        <w:t>организации, а также</w:t>
      </w:r>
      <w:r w:rsidR="00F636C0" w:rsidRPr="0059407E">
        <w:t xml:space="preserve"> структуры активов, </w:t>
      </w:r>
      <w:r w:rsidRPr="0059407E">
        <w:t>включая</w:t>
      </w:r>
      <w:r w:rsidR="00F636C0" w:rsidRPr="0059407E">
        <w:t xml:space="preserve"> оборотных активов.</w:t>
      </w:r>
    </w:p>
    <w:p w:rsidR="00F636C0" w:rsidRPr="0059407E" w:rsidRDefault="00F636C0" w:rsidP="00C40B3E">
      <w:pPr>
        <w:pStyle w:val="affff5"/>
      </w:pPr>
      <w:r w:rsidRPr="0059407E">
        <w:t>СОС = СК + ДП – ВА = (</w:t>
      </w:r>
      <w:r w:rsidRPr="0059407E">
        <w:rPr>
          <w:lang w:val="en-US"/>
        </w:rPr>
        <w:t>III</w:t>
      </w:r>
      <w:r w:rsidRPr="0059407E">
        <w:t xml:space="preserve"> + </w:t>
      </w:r>
      <w:r w:rsidRPr="0059407E">
        <w:rPr>
          <w:lang w:val="en-US"/>
        </w:rPr>
        <w:t>IV</w:t>
      </w:r>
      <w:r w:rsidRPr="0059407E">
        <w:t xml:space="preserve"> – </w:t>
      </w:r>
      <w:r w:rsidRPr="0059407E">
        <w:rPr>
          <w:lang w:val="en-US"/>
        </w:rPr>
        <w:t>I</w:t>
      </w:r>
      <w:r w:rsidRPr="0059407E">
        <w:t>).</w:t>
      </w:r>
      <w:r w:rsidRPr="0059407E">
        <w:tab/>
      </w:r>
      <w:r w:rsidR="000A04A9" w:rsidRPr="0059407E">
        <w:tab/>
      </w:r>
      <w:r w:rsidRPr="0059407E">
        <w:tab/>
        <w:t>(5)</w:t>
      </w:r>
    </w:p>
    <w:p w:rsidR="00F636C0" w:rsidRPr="0059407E" w:rsidRDefault="00F150E0" w:rsidP="008D357A">
      <w:r w:rsidRPr="0059407E">
        <w:t>Подразумевается</w:t>
      </w:r>
      <w:r w:rsidR="00F636C0" w:rsidRPr="0059407E">
        <w:t xml:space="preserve">, что долгосрочные пассивы </w:t>
      </w:r>
      <w:r w:rsidRPr="0059407E">
        <w:t>предназначены</w:t>
      </w:r>
      <w:r w:rsidR="00F636C0" w:rsidRPr="0059407E">
        <w:t xml:space="preserve"> для</w:t>
      </w:r>
      <w:r w:rsidRPr="0059407E">
        <w:t xml:space="preserve"> того, чтобы</w:t>
      </w:r>
      <w:r w:rsidR="00F636C0" w:rsidRPr="0059407E">
        <w:t xml:space="preserve"> финансирова</w:t>
      </w:r>
      <w:r w:rsidRPr="0059407E">
        <w:t>ть</w:t>
      </w:r>
      <w:r w:rsidR="00F636C0" w:rsidRPr="0059407E">
        <w:t xml:space="preserve"> основны</w:t>
      </w:r>
      <w:r w:rsidRPr="0059407E">
        <w:t>е</w:t>
      </w:r>
      <w:r w:rsidR="00F636C0" w:rsidRPr="0059407E">
        <w:t xml:space="preserve"> средств</w:t>
      </w:r>
      <w:r w:rsidRPr="0059407E">
        <w:t>а</w:t>
      </w:r>
      <w:r w:rsidR="00F636C0" w:rsidRPr="0059407E">
        <w:t xml:space="preserve"> и капитальны</w:t>
      </w:r>
      <w:r w:rsidRPr="0059407E">
        <w:t>е</w:t>
      </w:r>
      <w:r w:rsidR="00F636C0" w:rsidRPr="0059407E">
        <w:t xml:space="preserve"> вложени</w:t>
      </w:r>
      <w:r w:rsidRPr="0059407E">
        <w:t>я</w:t>
      </w:r>
      <w:r w:rsidR="00F636C0" w:rsidRPr="0059407E">
        <w:t>.</w:t>
      </w:r>
    </w:p>
    <w:p w:rsidR="00F636C0" w:rsidRPr="0059407E" w:rsidRDefault="00F636C0" w:rsidP="008F7C0E">
      <w:pPr>
        <w:numPr>
          <w:ilvl w:val="0"/>
          <w:numId w:val="4"/>
        </w:numPr>
        <w:tabs>
          <w:tab w:val="clear" w:pos="720"/>
          <w:tab w:val="num" w:pos="1134"/>
        </w:tabs>
        <w:ind w:left="0" w:firstLine="709"/>
      </w:pPr>
      <w:r w:rsidRPr="0059407E">
        <w:t>Коэффициент структуры долгосрочных вложений К</w:t>
      </w:r>
      <w:r w:rsidRPr="0059407E">
        <w:rPr>
          <w:vertAlign w:val="subscript"/>
        </w:rPr>
        <w:t>св</w:t>
      </w:r>
      <w:r w:rsidRPr="0059407E">
        <w:t>:</w:t>
      </w:r>
    </w:p>
    <w:p w:rsidR="00F636C0" w:rsidRPr="0059407E" w:rsidRDefault="00F636C0" w:rsidP="00C40B3E">
      <w:pPr>
        <w:pStyle w:val="affff5"/>
      </w:pPr>
      <w:r w:rsidRPr="0059407E">
        <w:t>К</w:t>
      </w:r>
      <w:r w:rsidRPr="0059407E">
        <w:rPr>
          <w:vertAlign w:val="subscript"/>
        </w:rPr>
        <w:t>св</w:t>
      </w:r>
      <w:r w:rsidRPr="0059407E">
        <w:t xml:space="preserve"> = ДП / ВА, </w:t>
      </w:r>
      <w:r w:rsidRPr="0059407E">
        <w:tab/>
      </w:r>
      <w:r w:rsidRPr="0059407E">
        <w:tab/>
      </w:r>
      <w:r w:rsidRPr="0059407E">
        <w:tab/>
      </w:r>
      <w:r w:rsidR="000A04A9" w:rsidRPr="0059407E">
        <w:tab/>
      </w:r>
      <w:r w:rsidR="000A04A9" w:rsidRPr="0059407E">
        <w:tab/>
      </w:r>
      <w:r w:rsidRPr="0059407E">
        <w:t>(6)</w:t>
      </w:r>
    </w:p>
    <w:p w:rsidR="00F636C0" w:rsidRPr="0059407E" w:rsidRDefault="00C40B3E" w:rsidP="008D357A">
      <w:r>
        <w:lastRenderedPageBreak/>
        <w:t>где</w:t>
      </w:r>
      <w:r w:rsidR="00F150E0" w:rsidRPr="0059407E">
        <w:t>ДП является долгосрочными пассивами, тысяч рублей</w:t>
      </w:r>
      <w:r w:rsidR="00F636C0" w:rsidRPr="0059407E">
        <w:t>;ВА – внеоборотны</w:t>
      </w:r>
      <w:r w:rsidR="00F150E0" w:rsidRPr="0059407E">
        <w:t>ми</w:t>
      </w:r>
      <w:r w:rsidR="00F636C0" w:rsidRPr="0059407E">
        <w:t xml:space="preserve"> актив</w:t>
      </w:r>
      <w:r w:rsidR="00F150E0" w:rsidRPr="0059407E">
        <w:t>ами</w:t>
      </w:r>
      <w:r w:rsidR="00F636C0" w:rsidRPr="0059407E">
        <w:t xml:space="preserve">, </w:t>
      </w:r>
      <w:r w:rsidR="00F150E0" w:rsidRPr="0059407E">
        <w:t xml:space="preserve">тысяч </w:t>
      </w:r>
      <w:r w:rsidR="00F636C0" w:rsidRPr="0059407E">
        <w:t>руб</w:t>
      </w:r>
      <w:r w:rsidR="00F150E0" w:rsidRPr="0059407E">
        <w:t>лей</w:t>
      </w:r>
      <w:r w:rsidR="00F636C0" w:rsidRPr="0059407E">
        <w:t>.</w:t>
      </w:r>
    </w:p>
    <w:p w:rsidR="00F636C0" w:rsidRPr="0059407E" w:rsidRDefault="00F636C0" w:rsidP="0084093B">
      <w:r w:rsidRPr="0059407E">
        <w:t xml:space="preserve">Коэффициент </w:t>
      </w:r>
      <w:r w:rsidR="00F150E0" w:rsidRPr="0059407E">
        <w:t>отражает</w:t>
      </w:r>
      <w:r w:rsidRPr="0059407E">
        <w:t xml:space="preserve">, какая </w:t>
      </w:r>
      <w:r w:rsidR="00F150E0" w:rsidRPr="0059407E">
        <w:t>доля</w:t>
      </w:r>
      <w:r w:rsidRPr="0059407E">
        <w:t xml:space="preserve"> основных средств и </w:t>
      </w:r>
      <w:r w:rsidR="00F150E0" w:rsidRPr="0059407E">
        <w:t>иных</w:t>
      </w:r>
      <w:r w:rsidRPr="0059407E">
        <w:t xml:space="preserve">внеоборотных активов </w:t>
      </w:r>
      <w:r w:rsidR="00F150E0" w:rsidRPr="0059407E">
        <w:t>является профинансированной</w:t>
      </w:r>
      <w:r w:rsidRPr="0059407E">
        <w:t xml:space="preserve"> за счет долгосрочных заемных источников.</w:t>
      </w:r>
    </w:p>
    <w:p w:rsidR="00F636C0" w:rsidRPr="0059407E" w:rsidRDefault="00F636C0" w:rsidP="008F7C0E">
      <w:pPr>
        <w:numPr>
          <w:ilvl w:val="0"/>
          <w:numId w:val="4"/>
        </w:numPr>
        <w:tabs>
          <w:tab w:val="clear" w:pos="720"/>
          <w:tab w:val="num" w:pos="1134"/>
        </w:tabs>
        <w:ind w:left="0" w:firstLine="709"/>
      </w:pPr>
      <w:r w:rsidRPr="0059407E">
        <w:t xml:space="preserve">Коэффициент </w:t>
      </w:r>
      <w:r w:rsidR="00F150E0" w:rsidRPr="0059407E">
        <w:t>стабильного</w:t>
      </w:r>
      <w:r w:rsidRPr="0059407E">
        <w:t xml:space="preserve"> финансирования К</w:t>
      </w:r>
      <w:r w:rsidRPr="0059407E">
        <w:rPr>
          <w:vertAlign w:val="subscript"/>
        </w:rPr>
        <w:t>уф</w:t>
      </w:r>
      <w:r w:rsidRPr="0059407E">
        <w:t>:</w:t>
      </w:r>
    </w:p>
    <w:p w:rsidR="00F636C0" w:rsidRPr="0059407E" w:rsidRDefault="00F636C0" w:rsidP="00C40B3E">
      <w:pPr>
        <w:pStyle w:val="affff5"/>
      </w:pPr>
      <w:r w:rsidRPr="0059407E">
        <w:t>К</w:t>
      </w:r>
      <w:r w:rsidRPr="0059407E">
        <w:rPr>
          <w:vertAlign w:val="subscript"/>
        </w:rPr>
        <w:t>уф</w:t>
      </w:r>
      <w:r w:rsidRPr="0059407E">
        <w:t xml:space="preserve"> = (СК + ДП) / (ВА + ТА),</w:t>
      </w:r>
      <w:r w:rsidRPr="0059407E">
        <w:tab/>
      </w:r>
      <w:r w:rsidRPr="0059407E">
        <w:tab/>
      </w:r>
      <w:r w:rsidRPr="0059407E">
        <w:tab/>
      </w:r>
      <w:r w:rsidRPr="0059407E">
        <w:tab/>
        <w:t>(7)</w:t>
      </w:r>
    </w:p>
    <w:p w:rsidR="00C40B3E" w:rsidRDefault="00C40B3E" w:rsidP="0084093B">
      <w:r>
        <w:t>где</w:t>
      </w:r>
      <w:r w:rsidR="00F150E0" w:rsidRPr="0059407E">
        <w:t xml:space="preserve"> (СК + ДП) является перманентным</w:t>
      </w:r>
      <w:r w:rsidR="00F636C0" w:rsidRPr="0059407E">
        <w:t xml:space="preserve"> капитал</w:t>
      </w:r>
      <w:r w:rsidR="00F150E0" w:rsidRPr="0059407E">
        <w:t>ом, тысяч рублей</w:t>
      </w:r>
      <w:r w:rsidR="00F636C0" w:rsidRPr="0059407E">
        <w:t>;</w:t>
      </w:r>
    </w:p>
    <w:p w:rsidR="00F636C0" w:rsidRPr="0059407E" w:rsidRDefault="00F636C0" w:rsidP="0084093B">
      <w:r w:rsidRPr="0059407E">
        <w:t>(ВА + ТА) – сумм</w:t>
      </w:r>
      <w:r w:rsidR="00F150E0" w:rsidRPr="0059407E">
        <w:t xml:space="preserve">ой внеоборотных, а также текущих активов, тысяч </w:t>
      </w:r>
      <w:r w:rsidRPr="0059407E">
        <w:t>руб</w:t>
      </w:r>
      <w:r w:rsidR="00F150E0" w:rsidRPr="0059407E">
        <w:t>лей</w:t>
      </w:r>
      <w:r w:rsidRPr="0059407E">
        <w:t>.</w:t>
      </w:r>
    </w:p>
    <w:p w:rsidR="00F636C0" w:rsidRPr="0059407E" w:rsidRDefault="00F150E0" w:rsidP="0084093B">
      <w:r w:rsidRPr="0059407E">
        <w:t>Данное отношение суммарногоразмера собственных, а также</w:t>
      </w:r>
      <w:r w:rsidR="00F636C0" w:rsidRPr="0059407E">
        <w:t xml:space="preserve"> долгосрочных заемных источников средств к </w:t>
      </w:r>
      <w:r w:rsidRPr="0059407E">
        <w:t>общей</w:t>
      </w:r>
      <w:r w:rsidR="00F636C0" w:rsidRPr="0059407E">
        <w:t xml:space="preserve"> стоимости внеоборотных и оборотных активов </w:t>
      </w:r>
      <w:r w:rsidRPr="0059407E">
        <w:t>отражает, какую часть активов финансируютиз стабильных источников. Помимо э</w:t>
      </w:r>
      <w:r w:rsidR="00F636C0" w:rsidRPr="0059407E">
        <w:t>того, К</w:t>
      </w:r>
      <w:r w:rsidR="00F636C0" w:rsidRPr="0059407E">
        <w:rPr>
          <w:vertAlign w:val="subscript"/>
        </w:rPr>
        <w:t>уф</w:t>
      </w:r>
      <w:r w:rsidRPr="0059407E">
        <w:t xml:space="preserve"> вы</w:t>
      </w:r>
      <w:r w:rsidR="00F636C0" w:rsidRPr="0059407E">
        <w:t>ражает степень независимости (</w:t>
      </w:r>
      <w:r w:rsidRPr="0059407E">
        <w:t>либо</w:t>
      </w:r>
      <w:r w:rsidR="00F636C0" w:rsidRPr="0059407E">
        <w:t xml:space="preserve"> зависимости) </w:t>
      </w:r>
      <w:r w:rsidRPr="0059407E">
        <w:t>организации</w:t>
      </w:r>
      <w:r w:rsidR="00F636C0" w:rsidRPr="0059407E">
        <w:t xml:space="preserve"> от краткосрочных заемных источников покрытия.</w:t>
      </w:r>
    </w:p>
    <w:p w:rsidR="00F636C0" w:rsidRPr="0059407E" w:rsidRDefault="00F636C0" w:rsidP="0084093B">
      <w:r w:rsidRPr="0059407E">
        <w:t>Анализ коэффициентов финансовых результатов</w:t>
      </w:r>
    </w:p>
    <w:p w:rsidR="00F636C0" w:rsidRPr="0059407E" w:rsidRDefault="00F636C0" w:rsidP="0084093B">
      <w:r w:rsidRPr="0059407E">
        <w:t>Задач</w:t>
      </w:r>
      <w:r w:rsidR="00A37D19" w:rsidRPr="0059407E">
        <w:t>а</w:t>
      </w:r>
      <w:r w:rsidRPr="0059407E">
        <w:t xml:space="preserve"> анализа </w:t>
      </w:r>
      <w:r w:rsidR="00A37D19" w:rsidRPr="0059407E">
        <w:t>состоит в выявлении</w:t>
      </w:r>
      <w:r w:rsidRPr="0059407E">
        <w:t xml:space="preserve"> тенденций изменения деловой активности, </w:t>
      </w:r>
      <w:r w:rsidR="00A37D19" w:rsidRPr="0059407E">
        <w:t>которая определяется посредством</w:t>
      </w:r>
      <w:r w:rsidRPr="0059407E">
        <w:t xml:space="preserve"> оборачиваемост</w:t>
      </w:r>
      <w:r w:rsidR="00A37D19" w:rsidRPr="0059407E">
        <w:t>и</w:t>
      </w:r>
      <w:r w:rsidRPr="0059407E">
        <w:t xml:space="preserve"> и рентабельност</w:t>
      </w:r>
      <w:r w:rsidR="00A37D19" w:rsidRPr="0059407E">
        <w:t>иорганизации</w:t>
      </w:r>
      <w:r w:rsidRPr="0059407E">
        <w:t>.</w:t>
      </w:r>
    </w:p>
    <w:p w:rsidR="00F636C0" w:rsidRPr="0059407E" w:rsidRDefault="00F636C0" w:rsidP="0084093B">
      <w:r w:rsidRPr="0059407E">
        <w:t xml:space="preserve">Рентабельность </w:t>
      </w:r>
      <w:r w:rsidR="00A37D19" w:rsidRPr="0059407E">
        <w:t>организации отражает</w:t>
      </w:r>
      <w:r w:rsidRPr="0059407E">
        <w:t xml:space="preserve"> долю прибыли, </w:t>
      </w:r>
      <w:r w:rsidR="00A37D19" w:rsidRPr="0059407E">
        <w:t>которая заложена</w:t>
      </w:r>
      <w:r w:rsidRPr="0059407E">
        <w:t xml:space="preserve"> в выручке от </w:t>
      </w:r>
      <w:r w:rsidR="00A37D19" w:rsidRPr="0059407E">
        <w:t>продажи товаров</w:t>
      </w:r>
      <w:r w:rsidRPr="0059407E">
        <w:t xml:space="preserve">. Чем в структуре </w:t>
      </w:r>
      <w:r w:rsidR="00A37D19" w:rsidRPr="0059407E">
        <w:t>реализованных товаров выше</w:t>
      </w:r>
      <w:r w:rsidRPr="0059407E">
        <w:t xml:space="preserve"> доля наиболее рентабельных </w:t>
      </w:r>
      <w:r w:rsidR="00A37D19" w:rsidRPr="0059407E">
        <w:t>типов товаров</w:t>
      </w:r>
      <w:r w:rsidRPr="0059407E">
        <w:t xml:space="preserve">, тем </w:t>
      </w:r>
      <w:r w:rsidR="00A37D19" w:rsidRPr="0059407E">
        <w:t>больше</w:t>
      </w:r>
      <w:r w:rsidRPr="0059407E">
        <w:t xml:space="preserve"> выручка и, </w:t>
      </w:r>
      <w:r w:rsidR="00A37D19" w:rsidRPr="0059407E">
        <w:t>следовательно</w:t>
      </w:r>
      <w:r w:rsidRPr="0059407E">
        <w:t xml:space="preserve">, прибыль </w:t>
      </w:r>
      <w:r w:rsidR="00A37D19" w:rsidRPr="0059407E">
        <w:t>организации</w:t>
      </w:r>
      <w:r w:rsidRPr="0059407E">
        <w:t>.</w:t>
      </w:r>
    </w:p>
    <w:p w:rsidR="00F636C0" w:rsidRPr="0059407E" w:rsidRDefault="00A37D19" w:rsidP="0084093B">
      <w:r w:rsidRPr="0059407E">
        <w:t>Помимо этого, к числу подходов включим</w:t>
      </w:r>
      <w:r w:rsidR="00F636C0" w:rsidRPr="0059407E">
        <w:t xml:space="preserve"> подход к анализу финансовых </w:t>
      </w:r>
      <w:r w:rsidRPr="0059407E">
        <w:t>итогов</w:t>
      </w:r>
      <w:r w:rsidR="00F636C0" w:rsidRPr="0059407E">
        <w:t xml:space="preserve">, </w:t>
      </w:r>
      <w:r w:rsidRPr="0059407E">
        <w:t>который основан</w:t>
      </w:r>
      <w:r w:rsidR="00F636C0" w:rsidRPr="0059407E">
        <w:t xml:space="preserve"> на методологии точки безубыточности производства </w:t>
      </w:r>
      <w:r w:rsidR="005E272A" w:rsidRPr="0059407E">
        <w:t>предложен</w:t>
      </w:r>
      <w:r w:rsidR="00F636C0" w:rsidRPr="0059407E">
        <w:t xml:space="preserve"> Керимов</w:t>
      </w:r>
      <w:r w:rsidR="005E272A" w:rsidRPr="0059407E">
        <w:t>ым В.Э. и Роженецким</w:t>
      </w:r>
      <w:r w:rsidR="00F636C0" w:rsidRPr="0059407E">
        <w:t xml:space="preserve">О.А. </w:t>
      </w:r>
      <w:r w:rsidR="005E272A" w:rsidRPr="0059407E">
        <w:t>Они полагают, что один</w:t>
      </w:r>
      <w:r w:rsidR="00F636C0" w:rsidRPr="0059407E">
        <w:t xml:space="preserve"> из мощных инструментов </w:t>
      </w:r>
      <w:r w:rsidR="005E272A" w:rsidRPr="0059407E">
        <w:t>состоит в</w:t>
      </w:r>
      <w:r w:rsidR="00F636C0" w:rsidRPr="0059407E">
        <w:t xml:space="preserve"> анализ</w:t>
      </w:r>
      <w:r w:rsidR="005E272A" w:rsidRPr="0059407E">
        <w:t xml:space="preserve">е </w:t>
      </w:r>
      <w:r w:rsidR="00F636C0" w:rsidRPr="0059407E">
        <w:t>отношен</w:t>
      </w:r>
      <w:r w:rsidR="005E272A" w:rsidRPr="0059407E">
        <w:t xml:space="preserve">ия </w:t>
      </w:r>
      <w:r w:rsidR="00C73445" w:rsidRPr="0059407E">
        <w:t>«</w:t>
      </w:r>
      <w:r w:rsidR="005E272A" w:rsidRPr="0059407E">
        <w:t>расход</w:t>
      </w:r>
      <w:r w:rsidR="00F636C0" w:rsidRPr="0059407E">
        <w:t>ы – объем</w:t>
      </w:r>
      <w:r w:rsidR="005E272A" w:rsidRPr="0059407E">
        <w:t>ы</w:t>
      </w:r>
      <w:r w:rsidR="00F636C0" w:rsidRPr="0059407E">
        <w:t xml:space="preserve"> – прибыль</w:t>
      </w:r>
      <w:r w:rsidR="00C73445" w:rsidRPr="0059407E">
        <w:t>»</w:t>
      </w:r>
      <w:r w:rsidR="00F636C0" w:rsidRPr="0059407E">
        <w:t xml:space="preserve"> (cost – volume – profit; CVP - анализ). </w:t>
      </w:r>
      <w:r w:rsidR="0058621F" w:rsidRPr="0059407E">
        <w:t>Для б</w:t>
      </w:r>
      <w:r w:rsidR="00F636C0" w:rsidRPr="0059407E">
        <w:t>ухгалтер</w:t>
      </w:r>
      <w:r w:rsidR="0058621F" w:rsidRPr="0059407E">
        <w:t>ов</w:t>
      </w:r>
      <w:r w:rsidR="00F636C0" w:rsidRPr="0059407E">
        <w:t>, аудитор</w:t>
      </w:r>
      <w:r w:rsidR="0058621F" w:rsidRPr="0059407E">
        <w:t>ов</w:t>
      </w:r>
      <w:r w:rsidR="00F636C0" w:rsidRPr="0059407E">
        <w:t>, эксперт</w:t>
      </w:r>
      <w:r w:rsidR="0058621F" w:rsidRPr="0059407E">
        <w:t>ов</w:t>
      </w:r>
      <w:r w:rsidR="00F636C0" w:rsidRPr="0059407E">
        <w:t xml:space="preserve"> и консультант</w:t>
      </w:r>
      <w:r w:rsidR="0058621F" w:rsidRPr="0059407E">
        <w:t>ов</w:t>
      </w:r>
      <w:r w:rsidR="005E272A" w:rsidRPr="0059407E">
        <w:t>предоставлена возможность при помощи это</w:t>
      </w:r>
      <w:r w:rsidR="00F636C0" w:rsidRPr="0059407E">
        <w:t xml:space="preserve">го </w:t>
      </w:r>
      <w:r w:rsidR="00F636C0" w:rsidRPr="0059407E">
        <w:lastRenderedPageBreak/>
        <w:t>метода да</w:t>
      </w:r>
      <w:r w:rsidR="005E272A" w:rsidRPr="0059407E">
        <w:t xml:space="preserve">ча </w:t>
      </w:r>
      <w:r w:rsidR="00F636C0" w:rsidRPr="0059407E">
        <w:t>более глубок</w:t>
      </w:r>
      <w:r w:rsidR="005E272A" w:rsidRPr="0059407E">
        <w:t>ой</w:t>
      </w:r>
      <w:r w:rsidR="00F636C0" w:rsidRPr="0059407E">
        <w:t xml:space="preserve"> оценк</w:t>
      </w:r>
      <w:r w:rsidR="005E272A" w:rsidRPr="0059407E">
        <w:t>и</w:t>
      </w:r>
      <w:r w:rsidR="00F636C0" w:rsidRPr="0059407E">
        <w:t xml:space="preserve"> финансовых </w:t>
      </w:r>
      <w:r w:rsidR="005E272A" w:rsidRPr="0059407E">
        <w:t>итогов</w:t>
      </w:r>
      <w:r w:rsidR="00F636C0" w:rsidRPr="0059407E">
        <w:t xml:space="preserve"> и </w:t>
      </w:r>
      <w:r w:rsidR="005E272A" w:rsidRPr="0059407E">
        <w:t>более точного обоснования рекомендаций</w:t>
      </w:r>
      <w:r w:rsidR="00F636C0" w:rsidRPr="0059407E">
        <w:t xml:space="preserve"> для улучшения работы </w:t>
      </w:r>
      <w:r w:rsidR="005E272A" w:rsidRPr="0059407E">
        <w:t>организации</w:t>
      </w:r>
      <w:r w:rsidR="00F636C0" w:rsidRPr="0059407E">
        <w:t>.</w:t>
      </w:r>
    </w:p>
    <w:p w:rsidR="00F636C0" w:rsidRPr="0059407E" w:rsidRDefault="00F636C0" w:rsidP="0084093B">
      <w:r w:rsidRPr="0059407E">
        <w:t>Ключевы</w:t>
      </w:r>
      <w:r w:rsidR="008423B1" w:rsidRPr="0059407E">
        <w:t>е</w:t>
      </w:r>
      <w:r w:rsidRPr="0059407E">
        <w:t>элемент</w:t>
      </w:r>
      <w:r w:rsidR="008423B1" w:rsidRPr="0059407E">
        <w:t>ы</w:t>
      </w:r>
      <w:r w:rsidRPr="0059407E">
        <w:t>CVP – анализа:</w:t>
      </w:r>
    </w:p>
    <w:p w:rsidR="00F636C0" w:rsidRPr="0059407E" w:rsidRDefault="00F636C0" w:rsidP="0084093B">
      <w:r w:rsidRPr="0059407E">
        <w:t>1. Маржинальны</w:t>
      </w:r>
      <w:r w:rsidR="008423B1" w:rsidRPr="0059407E">
        <w:t>е</w:t>
      </w:r>
      <w:r w:rsidRPr="0059407E">
        <w:t xml:space="preserve"> доход</w:t>
      </w:r>
      <w:r w:rsidR="008423B1" w:rsidRPr="0059407E">
        <w:t>ы</w:t>
      </w:r>
      <w:r w:rsidRPr="0059407E">
        <w:t>,</w:t>
      </w:r>
    </w:p>
    <w:p w:rsidR="00F636C0" w:rsidRPr="0059407E" w:rsidRDefault="00F636C0" w:rsidP="0084093B">
      <w:r w:rsidRPr="0059407E">
        <w:t>2. Порог рентабельности,</w:t>
      </w:r>
    </w:p>
    <w:p w:rsidR="00F636C0" w:rsidRPr="0059407E" w:rsidRDefault="00F636C0" w:rsidP="0084093B">
      <w:r w:rsidRPr="0059407E">
        <w:t>3. Производственный левередж,</w:t>
      </w:r>
    </w:p>
    <w:p w:rsidR="00F636C0" w:rsidRPr="0059407E" w:rsidRDefault="008423B1" w:rsidP="0084093B">
      <w:r w:rsidRPr="0059407E">
        <w:t>4. Маржинальные</w:t>
      </w:r>
      <w:r w:rsidR="00F636C0" w:rsidRPr="0059407E">
        <w:t xml:space="preserve"> запас</w:t>
      </w:r>
      <w:r w:rsidRPr="0059407E">
        <w:t>ы</w:t>
      </w:r>
      <w:r w:rsidR="00F636C0" w:rsidRPr="0059407E">
        <w:t xml:space="preserve"> прочности.</w:t>
      </w:r>
    </w:p>
    <w:p w:rsidR="00F636C0" w:rsidRPr="0059407E" w:rsidRDefault="00F636C0" w:rsidP="0084093B">
      <w:r w:rsidRPr="0059407E">
        <w:t>1. Маржинальны</w:t>
      </w:r>
      <w:r w:rsidR="008423B1" w:rsidRPr="0059407E">
        <w:t>е</w:t>
      </w:r>
      <w:r w:rsidRPr="0059407E">
        <w:t xml:space="preserve"> доход</w:t>
      </w:r>
      <w:r w:rsidR="008423B1" w:rsidRPr="0059407E">
        <w:t>ыявляется разницей</w:t>
      </w:r>
      <w:r w:rsidRPr="0059407E">
        <w:t xml:space="preserve"> между выручкой </w:t>
      </w:r>
      <w:r w:rsidR="008423B1" w:rsidRPr="0059407E">
        <w:t>организации</w:t>
      </w:r>
      <w:r w:rsidRPr="0059407E">
        <w:t xml:space="preserve"> от </w:t>
      </w:r>
      <w:r w:rsidR="008423B1" w:rsidRPr="0059407E">
        <w:t>продажи</w:t>
      </w:r>
      <w:r w:rsidRPr="0059407E">
        <w:t xml:space="preserve"> и суммой переменных </w:t>
      </w:r>
      <w:r w:rsidR="008423B1" w:rsidRPr="0059407E">
        <w:t>расходов</w:t>
      </w:r>
      <w:r w:rsidRPr="0059407E">
        <w:t xml:space="preserve">. </w:t>
      </w:r>
    </w:p>
    <w:p w:rsidR="00F636C0" w:rsidRPr="0059407E" w:rsidRDefault="008423B1" w:rsidP="0084093B">
      <w:r w:rsidRPr="0059407E">
        <w:t>Величина маржинальных доходов отражает</w:t>
      </w:r>
      <w:r w:rsidR="00F636C0" w:rsidRPr="0059407E">
        <w:t xml:space="preserve"> вклад </w:t>
      </w:r>
      <w:r w:rsidRPr="0059407E">
        <w:t>организации</w:t>
      </w:r>
      <w:r w:rsidR="00F636C0" w:rsidRPr="0059407E">
        <w:t xml:space="preserve"> в покрытие постоянных </w:t>
      </w:r>
      <w:r w:rsidRPr="0059407E">
        <w:t>расходов, а также</w:t>
      </w:r>
      <w:r w:rsidR="00F636C0" w:rsidRPr="0059407E">
        <w:t xml:space="preserve"> получение прибыли.</w:t>
      </w:r>
    </w:p>
    <w:p w:rsidR="00F636C0" w:rsidRPr="0059407E" w:rsidRDefault="008423B1" w:rsidP="0084093B">
      <w:r w:rsidRPr="0059407E">
        <w:t>Есть</w:t>
      </w:r>
      <w:r w:rsidR="00F636C0" w:rsidRPr="0059407E">
        <w:t xml:space="preserve"> два подхода </w:t>
      </w:r>
      <w:r w:rsidRPr="0059407E">
        <w:t>в процессе определения величины маржинальных доходов</w:t>
      </w:r>
      <w:r w:rsidR="00F636C0" w:rsidRPr="0059407E">
        <w:t>:</w:t>
      </w:r>
    </w:p>
    <w:p w:rsidR="00F636C0" w:rsidRPr="0059407E" w:rsidRDefault="00F636C0" w:rsidP="0084093B">
      <w:r w:rsidRPr="0059407E">
        <w:t xml:space="preserve">1.1. Выручка </w:t>
      </w:r>
      <w:r w:rsidR="008423B1" w:rsidRPr="0059407E">
        <w:t>при вычете</w:t>
      </w:r>
      <w:r w:rsidRPr="0059407E">
        <w:t xml:space="preserve"> всех переменных </w:t>
      </w:r>
      <w:r w:rsidR="008423B1" w:rsidRPr="0059407E">
        <w:t>расходов</w:t>
      </w:r>
      <w:r w:rsidRPr="0059407E">
        <w:t xml:space="preserve">, </w:t>
      </w:r>
      <w:r w:rsidR="008423B1" w:rsidRPr="0059407E">
        <w:t>т.е.</w:t>
      </w:r>
      <w:r w:rsidRPr="0059407E">
        <w:t xml:space="preserve"> всех прямых </w:t>
      </w:r>
      <w:r w:rsidR="008423B1" w:rsidRPr="0059407E">
        <w:t>затрат</w:t>
      </w:r>
      <w:r w:rsidRPr="0059407E">
        <w:t xml:space="preserve"> и части накладных </w:t>
      </w:r>
      <w:r w:rsidR="008423B1" w:rsidRPr="0059407E">
        <w:t>затрат</w:t>
      </w:r>
      <w:r w:rsidRPr="0059407E">
        <w:t xml:space="preserve"> (общепроизводственные </w:t>
      </w:r>
      <w:r w:rsidR="008423B1" w:rsidRPr="0059407E">
        <w:t>затрат</w:t>
      </w:r>
      <w:r w:rsidRPr="0059407E">
        <w:t xml:space="preserve">), </w:t>
      </w:r>
      <w:r w:rsidR="008423B1" w:rsidRPr="0059407E">
        <w:t>которые зависят от объемов</w:t>
      </w:r>
      <w:r w:rsidRPr="0059407E">
        <w:t xml:space="preserve"> производства;</w:t>
      </w:r>
    </w:p>
    <w:p w:rsidR="00F636C0" w:rsidRPr="0059407E" w:rsidRDefault="005762A3" w:rsidP="0084093B">
      <w:r w:rsidRPr="0059407E">
        <w:t>1.2. Величина маржинальных доходов равна</w:t>
      </w:r>
      <w:r w:rsidR="00F636C0" w:rsidRPr="0059407E">
        <w:t xml:space="preserve"> сумме постоянных </w:t>
      </w:r>
      <w:r w:rsidRPr="0059407E">
        <w:t>расходов</w:t>
      </w:r>
      <w:r w:rsidR="00F636C0" w:rsidRPr="0059407E">
        <w:t xml:space="preserve"> и прибыли </w:t>
      </w:r>
      <w:r w:rsidRPr="0059407E">
        <w:t>организации</w:t>
      </w:r>
      <w:r w:rsidR="00F636C0" w:rsidRPr="0059407E">
        <w:t>.</w:t>
      </w:r>
    </w:p>
    <w:p w:rsidR="00F636C0" w:rsidRPr="0059407E" w:rsidRDefault="00F636C0" w:rsidP="0084093B">
      <w:r w:rsidRPr="0059407E">
        <w:t>Средняя величина маржинальн</w:t>
      </w:r>
      <w:r w:rsidR="005762A3" w:rsidRPr="0059407E">
        <w:t>ых доходовявляется разницей</w:t>
      </w:r>
      <w:r w:rsidRPr="0059407E">
        <w:t xml:space="preserve"> между ценой и средними переменными </w:t>
      </w:r>
      <w:r w:rsidR="005762A3" w:rsidRPr="0059407E">
        <w:t>расходами</w:t>
      </w:r>
      <w:r w:rsidRPr="0059407E">
        <w:t xml:space="preserve">, она </w:t>
      </w:r>
      <w:r w:rsidR="005762A3" w:rsidRPr="0059407E">
        <w:t>отражает</w:t>
      </w:r>
      <w:r w:rsidRPr="0059407E">
        <w:t xml:space="preserve"> вклад единицы </w:t>
      </w:r>
      <w:r w:rsidR="005762A3" w:rsidRPr="0059407E">
        <w:t>товара</w:t>
      </w:r>
      <w:r w:rsidRPr="0059407E">
        <w:t xml:space="preserve"> в покрытие постоянных </w:t>
      </w:r>
      <w:r w:rsidR="005762A3" w:rsidRPr="0059407E">
        <w:t>расходов и извле</w:t>
      </w:r>
      <w:r w:rsidRPr="0059407E">
        <w:t>чение прибыли.</w:t>
      </w:r>
    </w:p>
    <w:p w:rsidR="00F636C0" w:rsidRPr="0059407E" w:rsidRDefault="00F636C0" w:rsidP="0084093B">
      <w:r w:rsidRPr="0059407E">
        <w:t>Норма маржинальн</w:t>
      </w:r>
      <w:r w:rsidR="005762A3" w:rsidRPr="0059407E">
        <w:t>ых доходов является долей величины маржинальных доходов</w:t>
      </w:r>
      <w:r w:rsidRPr="0059407E">
        <w:t xml:space="preserve"> при выручке от </w:t>
      </w:r>
      <w:r w:rsidR="005762A3" w:rsidRPr="0059407E">
        <w:t>продажи</w:t>
      </w:r>
      <w:r w:rsidRPr="0059407E">
        <w:t xml:space="preserve"> (для отдельного </w:t>
      </w:r>
      <w:r w:rsidR="005762A3" w:rsidRPr="0059407E">
        <w:t>товара</w:t>
      </w:r>
      <w:r w:rsidRPr="0059407E">
        <w:t>) доля средне</w:t>
      </w:r>
      <w:r w:rsidR="005762A3" w:rsidRPr="0059407E">
        <w:t>горазмера</w:t>
      </w:r>
      <w:r w:rsidRPr="0059407E">
        <w:t xml:space="preserve"> маржинальн</w:t>
      </w:r>
      <w:r w:rsidR="005762A3" w:rsidRPr="0059407E">
        <w:t>ых доходов</w:t>
      </w:r>
      <w:r w:rsidRPr="0059407E">
        <w:t xml:space="preserve"> в цене </w:t>
      </w:r>
      <w:r w:rsidR="005762A3" w:rsidRPr="0059407E">
        <w:t>изделия</w:t>
      </w:r>
      <w:r w:rsidRPr="0059407E">
        <w:t>.</w:t>
      </w:r>
    </w:p>
    <w:p w:rsidR="00F636C0" w:rsidRPr="0059407E" w:rsidRDefault="00F636C0" w:rsidP="0084093B">
      <w:r w:rsidRPr="0059407E">
        <w:t xml:space="preserve">2. Порог рентабельности </w:t>
      </w:r>
      <w:r w:rsidR="00CE33FB" w:rsidRPr="0059407E">
        <w:t>является показателем, характеризующим</w:t>
      </w:r>
      <w:r w:rsidRPr="0059407E">
        <w:t xml:space="preserve"> объем</w:t>
      </w:r>
      <w:r w:rsidR="00CE33FB" w:rsidRPr="0059407E">
        <w:t>ы</w:t>
      </w:r>
      <w:r w:rsidRPr="0059407E">
        <w:t xml:space="preserve"> реализации </w:t>
      </w:r>
      <w:r w:rsidR="00CE33FB" w:rsidRPr="0059407E">
        <w:t>организации</w:t>
      </w:r>
      <w:r w:rsidRPr="0059407E">
        <w:t xml:space="preserve">, </w:t>
      </w:r>
      <w:r w:rsidR="00CE33FB" w:rsidRPr="0059407E">
        <w:t>когда</w:t>
      </w:r>
      <w:r w:rsidRPr="0059407E">
        <w:t xml:space="preserve"> выручка </w:t>
      </w:r>
      <w:r w:rsidR="00CE33FB" w:rsidRPr="0059407E">
        <w:t>организации равняется</w:t>
      </w:r>
      <w:r w:rsidRPr="0059407E">
        <w:t xml:space="preserve"> всем его совокупным </w:t>
      </w:r>
      <w:r w:rsidR="00CE33FB" w:rsidRPr="0059407E">
        <w:t>расходам</w:t>
      </w:r>
      <w:r w:rsidRPr="0059407E">
        <w:t xml:space="preserve">. </w:t>
      </w:r>
    </w:p>
    <w:p w:rsidR="00F636C0" w:rsidRPr="0059407E" w:rsidRDefault="00F636C0" w:rsidP="0084093B">
      <w:r w:rsidRPr="0059407E">
        <w:t xml:space="preserve">Для </w:t>
      </w:r>
      <w:r w:rsidR="00CE33FB" w:rsidRPr="0059407E">
        <w:t>того, чтобы вычислить порог</w:t>
      </w:r>
      <w:r w:rsidRPr="0059407E">
        <w:t xml:space="preserve"> рентабельности</w:t>
      </w:r>
      <w:r w:rsidR="00CE33FB" w:rsidRPr="0059407E">
        <w:t xml:space="preserve">, </w:t>
      </w:r>
      <w:r w:rsidRPr="0059407E">
        <w:t>пользуются тр</w:t>
      </w:r>
      <w:r w:rsidR="00CE33FB" w:rsidRPr="0059407E">
        <w:t>емя</w:t>
      </w:r>
      <w:r w:rsidRPr="0059407E">
        <w:t xml:space="preserve"> метода</w:t>
      </w:r>
      <w:r w:rsidR="00CE33FB" w:rsidRPr="0059407E">
        <w:t>ми</w:t>
      </w:r>
      <w:r w:rsidRPr="0059407E">
        <w:t>:</w:t>
      </w:r>
    </w:p>
    <w:p w:rsidR="00F636C0" w:rsidRPr="0059407E" w:rsidRDefault="00CE33FB" w:rsidP="0084093B">
      <w:pPr>
        <w:pStyle w:val="a0"/>
      </w:pPr>
      <w:r w:rsidRPr="0059407E">
        <w:t>графическим</w:t>
      </w:r>
      <w:r w:rsidR="00F636C0" w:rsidRPr="0059407E">
        <w:t>;</w:t>
      </w:r>
    </w:p>
    <w:p w:rsidR="00F636C0" w:rsidRPr="0059407E" w:rsidRDefault="00F636C0" w:rsidP="0084093B">
      <w:pPr>
        <w:pStyle w:val="a0"/>
      </w:pPr>
      <w:r w:rsidRPr="0059407E">
        <w:lastRenderedPageBreak/>
        <w:t>метод</w:t>
      </w:r>
      <w:r w:rsidR="00CE33FB" w:rsidRPr="0059407E">
        <w:t>ом</w:t>
      </w:r>
      <w:r w:rsidRPr="0059407E">
        <w:t xml:space="preserve"> уравнений;</w:t>
      </w:r>
    </w:p>
    <w:p w:rsidR="00F636C0" w:rsidRPr="0059407E" w:rsidRDefault="00F636C0" w:rsidP="0084093B">
      <w:pPr>
        <w:pStyle w:val="a0"/>
      </w:pPr>
      <w:r w:rsidRPr="0059407E">
        <w:t>метод</w:t>
      </w:r>
      <w:r w:rsidR="00CE33FB" w:rsidRPr="0059407E">
        <w:t>ом маржинальных доходов</w:t>
      </w:r>
    </w:p>
    <w:p w:rsidR="00F636C0" w:rsidRPr="0059407E" w:rsidRDefault="00F636C0" w:rsidP="0084093B">
      <w:r w:rsidRPr="0059407E">
        <w:t xml:space="preserve">Метод уравнений: прибыль </w:t>
      </w:r>
      <w:r w:rsidR="00CE33FB" w:rsidRPr="0059407E">
        <w:t>организации равняется</w:t>
      </w:r>
      <w:r w:rsidRPr="0059407E">
        <w:t xml:space="preserve"> выручке </w:t>
      </w:r>
      <w:r w:rsidR="00CE33FB" w:rsidRPr="0059407E">
        <w:t>при</w:t>
      </w:r>
      <w:r w:rsidRPr="0059407E">
        <w:t xml:space="preserve"> вычет</w:t>
      </w:r>
      <w:r w:rsidR="00CE33FB" w:rsidRPr="0059407E">
        <w:t>е</w:t>
      </w:r>
      <w:r w:rsidRPr="0059407E">
        <w:t xml:space="preserve"> величины переменных и постоянных </w:t>
      </w:r>
      <w:r w:rsidR="00CE33FB" w:rsidRPr="0059407E">
        <w:t>расходов</w:t>
      </w:r>
      <w:r w:rsidRPr="0059407E">
        <w:t>.</w:t>
      </w:r>
    </w:p>
    <w:p w:rsidR="00F636C0" w:rsidRPr="0059407E" w:rsidRDefault="00CE33FB" w:rsidP="0084093B">
      <w:r w:rsidRPr="0059407E">
        <w:t>Уточняя алгоритмвычисления</w:t>
      </w:r>
      <w:r w:rsidR="00F636C0" w:rsidRPr="0059407E">
        <w:t xml:space="preserve"> показателей формулы:</w:t>
      </w:r>
    </w:p>
    <w:p w:rsidR="00F636C0" w:rsidRPr="0059407E" w:rsidRDefault="00F636C0" w:rsidP="0084093B">
      <w:r w:rsidRPr="0059407E">
        <w:t xml:space="preserve">Прибыль = (Цена за единицу × </w:t>
      </w:r>
      <w:r w:rsidR="00CE33FB" w:rsidRPr="0059407E">
        <w:t>число</w:t>
      </w:r>
      <w:r w:rsidRPr="0059407E">
        <w:t xml:space="preserve"> единиц) - (переменные </w:t>
      </w:r>
      <w:r w:rsidR="00CE33FB" w:rsidRPr="0059407E">
        <w:t>расходов</w:t>
      </w:r>
      <w:r w:rsidRPr="0059407E">
        <w:t xml:space="preserve"> на единицу ×</w:t>
      </w:r>
      <w:r w:rsidR="00CE33FB" w:rsidRPr="0059407E">
        <w:t>число</w:t>
      </w:r>
      <w:r w:rsidRPr="0059407E">
        <w:t xml:space="preserve"> единиц) – постоянные </w:t>
      </w:r>
      <w:r w:rsidR="00CE33FB" w:rsidRPr="0059407E">
        <w:t>расходы</w:t>
      </w:r>
    </w:p>
    <w:p w:rsidR="00F636C0" w:rsidRPr="0059407E" w:rsidRDefault="00CE33FB" w:rsidP="0084093B">
      <w:r w:rsidRPr="0059407E">
        <w:t>Метод маржинальныхдоходов</w:t>
      </w:r>
      <w:r w:rsidR="00F636C0" w:rsidRPr="0059407E">
        <w:t>:</w:t>
      </w:r>
    </w:p>
    <w:p w:rsidR="00F636C0" w:rsidRPr="0059407E" w:rsidRDefault="00F636C0" w:rsidP="0084093B">
      <w:r w:rsidRPr="0059407E">
        <w:t xml:space="preserve">Точка безубыточности = (постоянные </w:t>
      </w:r>
      <w:r w:rsidR="00CE33FB" w:rsidRPr="0059407E">
        <w:t>расходы</w:t>
      </w:r>
      <w:r w:rsidRPr="0059407E">
        <w:t>)/(норма маржинальн</w:t>
      </w:r>
      <w:r w:rsidR="00CE33FB" w:rsidRPr="0059407E">
        <w:t>ых доходов</w:t>
      </w:r>
      <w:r w:rsidRPr="0059407E">
        <w:t>)</w:t>
      </w:r>
    </w:p>
    <w:p w:rsidR="00F636C0" w:rsidRPr="0059407E" w:rsidRDefault="00F636C0" w:rsidP="0084093B">
      <w:r w:rsidRPr="0059407E">
        <w:t>3. Про</w:t>
      </w:r>
      <w:r w:rsidR="00CE33FB" w:rsidRPr="0059407E">
        <w:t>изводственный левередж (рычаг) является</w:t>
      </w:r>
      <w:r w:rsidRPr="0059407E">
        <w:t xml:space="preserve"> механизм</w:t>
      </w:r>
      <w:r w:rsidR="00CE33FB" w:rsidRPr="0059407E">
        <w:t>ом</w:t>
      </w:r>
      <w:r w:rsidRPr="0059407E">
        <w:t xml:space="preserve"> управления прибылью </w:t>
      </w:r>
      <w:r w:rsidR="00CE33FB" w:rsidRPr="0059407E">
        <w:t>организации</w:t>
      </w:r>
      <w:r w:rsidRPr="0059407E">
        <w:t xml:space="preserve">, </w:t>
      </w:r>
      <w:r w:rsidR="00CE33FB" w:rsidRPr="0059407E">
        <w:t xml:space="preserve">которые основаны на оптимизации </w:t>
      </w:r>
      <w:r w:rsidRPr="0059407E">
        <w:t xml:space="preserve">отношения постоянных и переменных </w:t>
      </w:r>
      <w:r w:rsidR="00CE33FB" w:rsidRPr="0059407E">
        <w:t>расходов, при его помощивозможно прогнозирование изменения</w:t>
      </w:r>
      <w:r w:rsidRPr="0059407E">
        <w:t xml:space="preserve"> прибыли </w:t>
      </w:r>
      <w:r w:rsidR="00CE33FB" w:rsidRPr="0059407E">
        <w:t>организации зависимо от изменения объемов</w:t>
      </w:r>
      <w:r w:rsidRPr="0059407E">
        <w:t xml:space="preserve"> продаж.</w:t>
      </w:r>
    </w:p>
    <w:p w:rsidR="00F636C0" w:rsidRPr="0059407E" w:rsidRDefault="00F636C0" w:rsidP="0084093B">
      <w:r w:rsidRPr="0059407E">
        <w:t xml:space="preserve">Чем </w:t>
      </w:r>
      <w:r w:rsidR="00CE33FB" w:rsidRPr="0059407E">
        <w:t>меньше показатель удельного</w:t>
      </w:r>
      <w:r w:rsidRPr="0059407E">
        <w:t xml:space="preserve"> вес</w:t>
      </w:r>
      <w:r w:rsidR="00CE33FB" w:rsidRPr="0059407E">
        <w:t>а постоянных расходов</w:t>
      </w:r>
      <w:r w:rsidRPr="0059407E">
        <w:t xml:space="preserve"> в общей сумме </w:t>
      </w:r>
      <w:r w:rsidR="00CE33FB" w:rsidRPr="0059407E">
        <w:t>расходов организации</w:t>
      </w:r>
      <w:r w:rsidRPr="0059407E">
        <w:t xml:space="preserve">, тем в меньшей </w:t>
      </w:r>
      <w:r w:rsidR="00CE33FB" w:rsidRPr="0059407E">
        <w:t>мере</w:t>
      </w:r>
      <w:r w:rsidRPr="0059407E">
        <w:t xml:space="preserve"> изменяется </w:t>
      </w:r>
      <w:r w:rsidR="00CE33FB" w:rsidRPr="0059407E">
        <w:t>размер</w:t>
      </w:r>
      <w:r w:rsidRPr="0059407E">
        <w:t xml:space="preserve"> прибыли </w:t>
      </w:r>
      <w:r w:rsidR="00CE33FB" w:rsidRPr="0059407E">
        <w:t>в</w:t>
      </w:r>
      <w:r w:rsidRPr="0059407E">
        <w:t xml:space="preserve"> отношени</w:t>
      </w:r>
      <w:r w:rsidR="00CE33FB" w:rsidRPr="0059407E">
        <w:t>и</w:t>
      </w:r>
      <w:r w:rsidRPr="0059407E">
        <w:t xml:space="preserve"> темп</w:t>
      </w:r>
      <w:r w:rsidR="00CE33FB" w:rsidRPr="0059407E">
        <w:t xml:space="preserve">ов </w:t>
      </w:r>
      <w:r w:rsidRPr="0059407E">
        <w:t xml:space="preserve">изменения выручки </w:t>
      </w:r>
      <w:r w:rsidR="00CE33FB" w:rsidRPr="0059407E">
        <w:t>организации</w:t>
      </w:r>
      <w:r w:rsidRPr="0059407E">
        <w:t>.</w:t>
      </w:r>
    </w:p>
    <w:p w:rsidR="00F636C0" w:rsidRPr="0059407E" w:rsidRDefault="00CE33FB" w:rsidP="0084093B">
      <w:r w:rsidRPr="0059407E">
        <w:t>Определение производственного</w:t>
      </w:r>
      <w:r w:rsidR="00F636C0" w:rsidRPr="0059407E">
        <w:t>левередж</w:t>
      </w:r>
      <w:r w:rsidRPr="0059407E">
        <w:t>а производится при помощиниже</w:t>
      </w:r>
      <w:r w:rsidR="00F636C0" w:rsidRPr="0059407E">
        <w:t>следующей формулы:</w:t>
      </w:r>
    </w:p>
    <w:p w:rsidR="00F636C0" w:rsidRPr="0059407E" w:rsidRDefault="00F636C0" w:rsidP="00C40B3E">
      <w:pPr>
        <w:pStyle w:val="affff5"/>
      </w:pPr>
      <w:r w:rsidRPr="0059407E">
        <w:t>Э</w:t>
      </w:r>
      <w:r w:rsidRPr="0059407E">
        <w:rPr>
          <w:vertAlign w:val="subscript"/>
        </w:rPr>
        <w:t>пл</w:t>
      </w:r>
      <w:r w:rsidRPr="0059407E">
        <w:t>=МД/П</w:t>
      </w:r>
      <w:r w:rsidRPr="0059407E">
        <w:tab/>
      </w:r>
      <w:r w:rsidRPr="0059407E">
        <w:tab/>
      </w:r>
      <w:r w:rsidR="00B458D5" w:rsidRPr="0059407E">
        <w:tab/>
      </w:r>
      <w:r w:rsidR="000A04A9" w:rsidRPr="0059407E">
        <w:tab/>
      </w:r>
      <w:r w:rsidRPr="0059407E">
        <w:tab/>
      </w:r>
      <w:r w:rsidRPr="0059407E">
        <w:tab/>
        <w:t>(8)</w:t>
      </w:r>
    </w:p>
    <w:p w:rsidR="00F636C0" w:rsidRPr="0059407E" w:rsidRDefault="00F636C0" w:rsidP="000A04A9">
      <w:pPr>
        <w:jc w:val="left"/>
      </w:pPr>
      <w:r w:rsidRPr="0059407E">
        <w:t>или</w:t>
      </w:r>
    </w:p>
    <w:p w:rsidR="00F636C0" w:rsidRPr="0059407E" w:rsidRDefault="00F636C0" w:rsidP="00C40B3E">
      <w:pPr>
        <w:pStyle w:val="affff5"/>
      </w:pPr>
      <w:r w:rsidRPr="0059407E">
        <w:t>(З</w:t>
      </w:r>
      <w:r w:rsidRPr="0059407E">
        <w:rPr>
          <w:vertAlign w:val="subscript"/>
        </w:rPr>
        <w:t>пост</w:t>
      </w:r>
      <w:r w:rsidRPr="0059407E">
        <w:t>+П)/П=1+З</w:t>
      </w:r>
      <w:r w:rsidRPr="0059407E">
        <w:rPr>
          <w:vertAlign w:val="subscript"/>
        </w:rPr>
        <w:t>пост</w:t>
      </w:r>
      <w:r w:rsidRPr="0059407E">
        <w:t>/П,</w:t>
      </w:r>
      <w:r w:rsidRPr="0059407E">
        <w:tab/>
      </w:r>
      <w:r w:rsidR="000A04A9" w:rsidRPr="0059407E">
        <w:tab/>
      </w:r>
      <w:r w:rsidR="000A04A9" w:rsidRPr="0059407E">
        <w:tab/>
      </w:r>
      <w:r w:rsidR="000A04A9" w:rsidRPr="0059407E">
        <w:tab/>
      </w:r>
      <w:r w:rsidRPr="0059407E">
        <w:t>(</w:t>
      </w:r>
      <w:r w:rsidR="000A04A9" w:rsidRPr="0059407E">
        <w:t>9</w:t>
      </w:r>
      <w:r w:rsidRPr="0059407E">
        <w:t>)</w:t>
      </w:r>
    </w:p>
    <w:p w:rsidR="00C40B3E" w:rsidRDefault="00C40B3E" w:rsidP="0084093B">
      <w:r>
        <w:t>где</w:t>
      </w:r>
      <w:r w:rsidR="00CE33FB" w:rsidRPr="0059407E">
        <w:t>МД является</w:t>
      </w:r>
      <w:r w:rsidR="00F636C0" w:rsidRPr="0059407E">
        <w:t xml:space="preserve"> маржина</w:t>
      </w:r>
      <w:r w:rsidR="00CE33FB" w:rsidRPr="0059407E">
        <w:t>льным</w:t>
      </w:r>
      <w:r w:rsidR="00F636C0" w:rsidRPr="0059407E">
        <w:t xml:space="preserve"> доход</w:t>
      </w:r>
      <w:r w:rsidR="00CE33FB" w:rsidRPr="0059407E">
        <w:t>ом, тысяч рублей</w:t>
      </w:r>
      <w:r>
        <w:t>;</w:t>
      </w:r>
    </w:p>
    <w:p w:rsidR="00C40B3E" w:rsidRDefault="00F636C0" w:rsidP="0084093B">
      <w:r w:rsidRPr="0059407E">
        <w:t>П – прибыль</w:t>
      </w:r>
      <w:r w:rsidR="00CE33FB" w:rsidRPr="0059407E">
        <w:t>ю, тысяч рублей</w:t>
      </w:r>
      <w:r w:rsidR="00C40B3E">
        <w:t>;</w:t>
      </w:r>
    </w:p>
    <w:p w:rsidR="00F636C0" w:rsidRPr="0059407E" w:rsidRDefault="00F636C0" w:rsidP="0084093B">
      <w:r w:rsidRPr="0059407E">
        <w:t>З</w:t>
      </w:r>
      <w:r w:rsidRPr="0059407E">
        <w:rPr>
          <w:vertAlign w:val="subscript"/>
        </w:rPr>
        <w:t>пост</w:t>
      </w:r>
      <w:r w:rsidRPr="0059407E">
        <w:t xml:space="preserve"> – постоянны</w:t>
      </w:r>
      <w:r w:rsidR="00CE33FB" w:rsidRPr="0059407E">
        <w:t>ми</w:t>
      </w:r>
      <w:r w:rsidRPr="0059407E">
        <w:t xml:space="preserve"> затрат</w:t>
      </w:r>
      <w:r w:rsidR="00CE33FB" w:rsidRPr="0059407E">
        <w:t>ами</w:t>
      </w:r>
      <w:r w:rsidRPr="0059407E">
        <w:t>,</w:t>
      </w:r>
      <w:r w:rsidR="00CE33FB" w:rsidRPr="0059407E">
        <w:t xml:space="preserve"> тысяч </w:t>
      </w:r>
      <w:r w:rsidRPr="0059407E">
        <w:t>руб</w:t>
      </w:r>
      <w:r w:rsidR="00CE33FB" w:rsidRPr="0059407E">
        <w:t>лей</w:t>
      </w:r>
      <w:r w:rsidRPr="0059407E">
        <w:t>.</w:t>
      </w:r>
    </w:p>
    <w:p w:rsidR="00F636C0" w:rsidRPr="0059407E" w:rsidRDefault="00F636C0" w:rsidP="00C40B3E">
      <w:pPr>
        <w:pStyle w:val="affff5"/>
      </w:pPr>
      <w:r w:rsidRPr="0059407E">
        <w:t>Э</w:t>
      </w:r>
      <w:r w:rsidRPr="0059407E">
        <w:rPr>
          <w:vertAlign w:val="subscript"/>
        </w:rPr>
        <w:t>пл</w:t>
      </w:r>
      <w:r w:rsidRPr="0059407E">
        <w:t>=</w:t>
      </w:r>
      <w:r w:rsidRPr="0059407E">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fillcolor="window">
            <v:imagedata r:id="rId12" o:title=""/>
          </v:shape>
          <o:OLEObject Type="Embed" ProgID="Equation.3" ShapeID="_x0000_i1025" DrawAspect="Content" ObjectID="_1591447589" r:id="rId13"/>
        </w:object>
      </w:r>
      <w:r w:rsidRPr="0059407E">
        <w:t>П/</w:t>
      </w:r>
      <w:r w:rsidRPr="0059407E">
        <w:object w:dxaOrig="220" w:dyaOrig="260">
          <v:shape id="_x0000_i1026" type="#_x0000_t75" style="width:12.5pt;height:12.5pt" o:ole="" fillcolor="window">
            <v:imagedata r:id="rId12" o:title=""/>
          </v:shape>
          <o:OLEObject Type="Embed" ProgID="Equation.3" ShapeID="_x0000_i1026" DrawAspect="Content" ObjectID="_1591447590" r:id="rId14"/>
        </w:object>
      </w:r>
      <w:r w:rsidRPr="0059407E">
        <w:t>В,</w:t>
      </w:r>
      <w:r w:rsidR="00B458D5" w:rsidRPr="0059407E">
        <w:tab/>
      </w:r>
      <w:r w:rsidRPr="0059407E">
        <w:tab/>
      </w:r>
      <w:r w:rsidRPr="0059407E">
        <w:tab/>
      </w:r>
      <w:r w:rsidR="000A04A9" w:rsidRPr="0059407E">
        <w:tab/>
      </w:r>
      <w:r w:rsidRPr="0059407E">
        <w:tab/>
        <w:t>(</w:t>
      </w:r>
      <w:r w:rsidR="000A04A9" w:rsidRPr="0059407E">
        <w:t>10</w:t>
      </w:r>
      <w:r w:rsidRPr="0059407E">
        <w:t>)</w:t>
      </w:r>
    </w:p>
    <w:p w:rsidR="00F636C0" w:rsidRPr="0059407E" w:rsidRDefault="00C40B3E" w:rsidP="0084093B">
      <w:r>
        <w:lastRenderedPageBreak/>
        <w:t xml:space="preserve">где </w:t>
      </w:r>
      <w:r w:rsidR="00F636C0" w:rsidRPr="0059407E">
        <w:t>Э</w:t>
      </w:r>
      <w:r w:rsidR="00F636C0" w:rsidRPr="0059407E">
        <w:rPr>
          <w:vertAlign w:val="subscript"/>
        </w:rPr>
        <w:t>пл</w:t>
      </w:r>
      <w:r w:rsidR="00F636C0" w:rsidRPr="0059407E">
        <w:t xml:space="preserve"> – изменение</w:t>
      </w:r>
      <w:r w:rsidR="00CE33FB" w:rsidRPr="0059407E">
        <w:t>м прибыли зависимо от изменений</w:t>
      </w:r>
      <w:r w:rsidR="00F636C0" w:rsidRPr="0059407E">
        <w:t xml:space="preserve"> выручки, %.</w:t>
      </w:r>
    </w:p>
    <w:p w:rsidR="00F636C0" w:rsidRPr="0059407E" w:rsidRDefault="00AA636B" w:rsidP="0084093B">
      <w:r w:rsidRPr="0059407E">
        <w:t>4.Маржинальные</w:t>
      </w:r>
      <w:r w:rsidR="00F636C0" w:rsidRPr="0059407E">
        <w:t xml:space="preserve"> запас</w:t>
      </w:r>
      <w:r w:rsidRPr="0059407E">
        <w:t>ы</w:t>
      </w:r>
      <w:r w:rsidR="00F636C0" w:rsidRPr="0059407E">
        <w:t xml:space="preserve"> прочности (МЗП)</w:t>
      </w:r>
      <w:r w:rsidRPr="0059407E">
        <w:t xml:space="preserve"> являются величиной, </w:t>
      </w:r>
      <w:r w:rsidR="008A0F9B" w:rsidRPr="0059407E">
        <w:t>которая показывает</w:t>
      </w:r>
      <w:r w:rsidR="00F636C0" w:rsidRPr="0059407E">
        <w:t xml:space="preserve"> превышение фактической выручки от </w:t>
      </w:r>
      <w:r w:rsidR="008A0F9B" w:rsidRPr="0059407E">
        <w:t>реализации</w:t>
      </w:r>
      <w:r w:rsidRPr="0059407E">
        <w:t xml:space="preserve"> товаров</w:t>
      </w:r>
      <w:r w:rsidR="00F636C0" w:rsidRPr="0059407E">
        <w:t xml:space="preserve"> (</w:t>
      </w:r>
      <w:r w:rsidR="008A0F9B" w:rsidRPr="0059407E">
        <w:t xml:space="preserve">услуг, </w:t>
      </w:r>
      <w:r w:rsidR="00F636C0" w:rsidRPr="0059407E">
        <w:t>работ) над пороговой обеспечивающей безубыточность реализации.</w:t>
      </w:r>
    </w:p>
    <w:p w:rsidR="00F636C0" w:rsidRPr="0059407E" w:rsidRDefault="00F636C0" w:rsidP="00C40B3E">
      <w:pPr>
        <w:pStyle w:val="affff5"/>
      </w:pPr>
      <w:r w:rsidRPr="0059407E">
        <w:t>МЗП=(В</w:t>
      </w:r>
      <w:r w:rsidRPr="0059407E">
        <w:rPr>
          <w:vertAlign w:val="subscript"/>
        </w:rPr>
        <w:t>ф</w:t>
      </w:r>
      <w:r w:rsidRPr="0059407E">
        <w:t>-В</w:t>
      </w:r>
      <w:r w:rsidRPr="0059407E">
        <w:rPr>
          <w:vertAlign w:val="subscript"/>
        </w:rPr>
        <w:t>порог</w:t>
      </w:r>
      <w:r w:rsidRPr="0059407E">
        <w:t>)/(В</w:t>
      </w:r>
      <w:r w:rsidRPr="0059407E">
        <w:rPr>
          <w:vertAlign w:val="subscript"/>
        </w:rPr>
        <w:t>ф</w:t>
      </w:r>
      <w:r w:rsidRPr="0059407E">
        <w:t>)× 100%</w:t>
      </w:r>
      <w:r w:rsidRPr="0059407E">
        <w:tab/>
      </w:r>
      <w:r w:rsidRPr="0059407E">
        <w:tab/>
      </w:r>
      <w:r w:rsidR="000A04A9" w:rsidRPr="0059407E">
        <w:tab/>
      </w:r>
      <w:r w:rsidRPr="0059407E">
        <w:tab/>
        <w:t>(</w:t>
      </w:r>
      <w:r w:rsidR="000A04A9" w:rsidRPr="0059407E">
        <w:t>11</w:t>
      </w:r>
      <w:r w:rsidRPr="0059407E">
        <w:t>)</w:t>
      </w:r>
    </w:p>
    <w:p w:rsidR="0084093B" w:rsidRPr="0059407E" w:rsidRDefault="0084093B" w:rsidP="0084093B">
      <w:r w:rsidRPr="0059407E">
        <w:t>где</w:t>
      </w:r>
      <w:r w:rsidR="00F636C0" w:rsidRPr="0059407E">
        <w:t>В</w:t>
      </w:r>
      <w:r w:rsidR="00F636C0" w:rsidRPr="0059407E">
        <w:rPr>
          <w:vertAlign w:val="subscript"/>
        </w:rPr>
        <w:t>ф</w:t>
      </w:r>
      <w:r w:rsidR="00AA636B" w:rsidRPr="0059407E">
        <w:t>является фактической выручкой, тысяч рублей</w:t>
      </w:r>
      <w:r w:rsidR="00F636C0" w:rsidRPr="0059407E">
        <w:t>;</w:t>
      </w:r>
    </w:p>
    <w:p w:rsidR="00F636C0" w:rsidRPr="0059407E" w:rsidRDefault="00F636C0" w:rsidP="0084093B">
      <w:r w:rsidRPr="0059407E">
        <w:t>В</w:t>
      </w:r>
      <w:r w:rsidRPr="0059407E">
        <w:rPr>
          <w:vertAlign w:val="subscript"/>
        </w:rPr>
        <w:t>порог</w:t>
      </w:r>
      <w:r w:rsidR="00AA636B" w:rsidRPr="0059407E">
        <w:t xml:space="preserve"> – пороговой выручкой, тысяч </w:t>
      </w:r>
      <w:r w:rsidRPr="0059407E">
        <w:t>р</w:t>
      </w:r>
      <w:r w:rsidR="00AA636B" w:rsidRPr="0059407E">
        <w:t>ублей</w:t>
      </w:r>
      <w:r w:rsidRPr="0059407E">
        <w:t>.</w:t>
      </w:r>
    </w:p>
    <w:p w:rsidR="00F636C0" w:rsidRPr="0059407E" w:rsidRDefault="00AA636B" w:rsidP="0084093B">
      <w:r w:rsidRPr="0059407E">
        <w:t>Значение маржинальных запасов</w:t>
      </w:r>
      <w:r w:rsidR="00F636C0" w:rsidRPr="0059407E">
        <w:t xml:space="preserve"> прочности </w:t>
      </w:r>
      <w:r w:rsidRPr="0059407E">
        <w:t>отражает</w:t>
      </w:r>
      <w:r w:rsidR="00F636C0" w:rsidRPr="0059407E">
        <w:t xml:space="preserve">, если </w:t>
      </w:r>
      <w:r w:rsidRPr="0059407E">
        <w:t>ввиду</w:t>
      </w:r>
      <w:r w:rsidR="00F636C0" w:rsidRPr="0059407E">
        <w:t xml:space="preserve"> рыночной ситуации выручка </w:t>
      </w:r>
      <w:r w:rsidRPr="0059407E">
        <w:t>уменьшится</w:t>
      </w:r>
      <w:r w:rsidR="00F636C0" w:rsidRPr="0059407E">
        <w:t xml:space="preserve"> мен</w:t>
      </w:r>
      <w:r w:rsidRPr="0059407E">
        <w:t>ьше чем на эту</w:t>
      </w:r>
      <w:r w:rsidR="00F636C0" w:rsidRPr="0059407E">
        <w:t xml:space="preserve"> величину маржинальн</w:t>
      </w:r>
      <w:r w:rsidRPr="0059407E">
        <w:t>ых запасов</w:t>
      </w:r>
      <w:r w:rsidR="00F636C0" w:rsidRPr="0059407E">
        <w:t xml:space="preserve"> прочности, то </w:t>
      </w:r>
      <w:r w:rsidRPr="0059407E">
        <w:t>организация</w:t>
      </w:r>
      <w:r w:rsidR="00F636C0" w:rsidRPr="0059407E">
        <w:t xml:space="preserve"> будет получать прибыль, </w:t>
      </w:r>
      <w:r w:rsidRPr="0059407E">
        <w:t>однако</w:t>
      </w:r>
      <w:r w:rsidR="00F636C0" w:rsidRPr="0059407E">
        <w:t xml:space="preserve"> если более, то </w:t>
      </w:r>
      <w:r w:rsidRPr="0059407E">
        <w:t>пойдёт в убыток</w:t>
      </w:r>
      <w:r w:rsidR="00F636C0" w:rsidRPr="0059407E">
        <w:t>.</w:t>
      </w:r>
    </w:p>
    <w:p w:rsidR="00F636C0" w:rsidRPr="0059407E" w:rsidRDefault="00AA636B" w:rsidP="0084093B">
      <w:r w:rsidRPr="0059407E">
        <w:t>Вместе с тем</w:t>
      </w:r>
      <w:r w:rsidR="00F636C0" w:rsidRPr="0059407E">
        <w:t xml:space="preserve"> цена продукции </w:t>
      </w:r>
      <w:r w:rsidRPr="0059407E">
        <w:t>с</w:t>
      </w:r>
      <w:r w:rsidR="00F636C0" w:rsidRPr="0059407E">
        <w:t xml:space="preserve"> безубыточной реализаци</w:t>
      </w:r>
      <w:r w:rsidRPr="0059407E">
        <w:t>ей</w:t>
      </w:r>
      <w:r w:rsidR="00F636C0" w:rsidRPr="0059407E">
        <w:t xml:space="preserve"> будет </w:t>
      </w:r>
      <w:r w:rsidRPr="0059407E">
        <w:t>равняться</w:t>
      </w:r>
      <w:r w:rsidR="00F636C0" w:rsidRPr="0059407E">
        <w:t>:</w:t>
      </w:r>
    </w:p>
    <w:p w:rsidR="00F636C0" w:rsidRPr="0059407E" w:rsidRDefault="00F636C0" w:rsidP="00C40B3E">
      <w:pPr>
        <w:pStyle w:val="affff5"/>
      </w:pPr>
      <w:r w:rsidRPr="0059407E">
        <w:t>Ц</w:t>
      </w:r>
      <w:r w:rsidRPr="0059407E">
        <w:rPr>
          <w:vertAlign w:val="subscript"/>
        </w:rPr>
        <w:t>б</w:t>
      </w:r>
      <w:r w:rsidRPr="0059407E">
        <w:t>= В</w:t>
      </w:r>
      <w:r w:rsidRPr="0059407E">
        <w:rPr>
          <w:vertAlign w:val="subscript"/>
        </w:rPr>
        <w:t>порог</w:t>
      </w:r>
      <w:r w:rsidRPr="0059407E">
        <w:t>/</w:t>
      </w:r>
      <w:r w:rsidRPr="0059407E">
        <w:rPr>
          <w:i/>
        </w:rPr>
        <w:t>V</w:t>
      </w:r>
      <w:r w:rsidRPr="0059407E">
        <w:rPr>
          <w:i/>
          <w:vertAlign w:val="subscript"/>
        </w:rPr>
        <w:t>пр,</w:t>
      </w:r>
      <w:r w:rsidRPr="0059407E">
        <w:rPr>
          <w:vertAlign w:val="subscript"/>
        </w:rPr>
        <w:tab/>
      </w:r>
      <w:r w:rsidR="00B458D5" w:rsidRPr="0059407E">
        <w:rPr>
          <w:vertAlign w:val="subscript"/>
        </w:rPr>
        <w:tab/>
      </w:r>
      <w:r w:rsidR="00C40B3E">
        <w:rPr>
          <w:vertAlign w:val="subscript"/>
        </w:rPr>
        <w:tab/>
      </w:r>
      <w:r w:rsidR="00B458D5" w:rsidRPr="0059407E">
        <w:rPr>
          <w:vertAlign w:val="subscript"/>
        </w:rPr>
        <w:tab/>
      </w:r>
      <w:r w:rsidRPr="0059407E">
        <w:rPr>
          <w:vertAlign w:val="subscript"/>
        </w:rPr>
        <w:tab/>
      </w:r>
      <w:r w:rsidRPr="0059407E">
        <w:t>(1</w:t>
      </w:r>
      <w:r w:rsidR="000A04A9" w:rsidRPr="0059407E">
        <w:t>2</w:t>
      </w:r>
      <w:r w:rsidRPr="0059407E">
        <w:t>)</w:t>
      </w:r>
    </w:p>
    <w:p w:rsidR="00F636C0" w:rsidRPr="0059407E" w:rsidRDefault="00C40B3E" w:rsidP="0084093B">
      <w:r>
        <w:t>где</w:t>
      </w:r>
      <w:r w:rsidR="00F636C0" w:rsidRPr="0059407E">
        <w:rPr>
          <w:i/>
        </w:rPr>
        <w:t>V</w:t>
      </w:r>
      <w:r w:rsidR="00F636C0" w:rsidRPr="0059407E">
        <w:rPr>
          <w:i/>
          <w:vertAlign w:val="subscript"/>
        </w:rPr>
        <w:t>пр</w:t>
      </w:r>
      <w:r w:rsidR="00AA636B" w:rsidRPr="0059407E">
        <w:t xml:space="preserve"> является</w:t>
      </w:r>
      <w:r w:rsidR="00F636C0" w:rsidRPr="0059407E">
        <w:t xml:space="preserve"> объем</w:t>
      </w:r>
      <w:r w:rsidR="00AA636B" w:rsidRPr="0059407E">
        <w:t>ами</w:t>
      </w:r>
      <w:r w:rsidR="00F636C0" w:rsidRPr="0059407E">
        <w:t xml:space="preserve"> произведенной продукции в натурально</w:t>
      </w:r>
      <w:r w:rsidR="00AA636B" w:rsidRPr="0059407E">
        <w:t>й форме (штук</w:t>
      </w:r>
      <w:r w:rsidR="00F636C0" w:rsidRPr="0059407E">
        <w:t>).</w:t>
      </w:r>
    </w:p>
    <w:p w:rsidR="00F636C0" w:rsidRPr="0059407E" w:rsidRDefault="00AA636B" w:rsidP="000A04A9">
      <w:r w:rsidRPr="0059407E">
        <w:t>Помимовышеуказанных компонентов</w:t>
      </w:r>
      <w:r w:rsidR="00F636C0" w:rsidRPr="0059407E">
        <w:t xml:space="preserve"> CVP – анализа, в </w:t>
      </w:r>
      <w:r w:rsidRPr="0059407E">
        <w:t>работе</w:t>
      </w:r>
      <w:r w:rsidR="00F636C0" w:rsidRPr="0059407E">
        <w:t xml:space="preserve"> Донцовой Л.В. </w:t>
      </w:r>
      <w:r w:rsidRPr="0059407E">
        <w:t>предложена концепция</w:t>
      </w:r>
      <w:r w:rsidR="00F636C0" w:rsidRPr="0059407E">
        <w:t xml:space="preserve"> финансового рычага. Она </w:t>
      </w:r>
      <w:r w:rsidRPr="0059407E">
        <w:t>бывает тогда</w:t>
      </w:r>
      <w:r w:rsidR="00F636C0" w:rsidRPr="0059407E">
        <w:t xml:space="preserve">, если в структуре источников </w:t>
      </w:r>
      <w:r w:rsidRPr="0059407E">
        <w:t>образования</w:t>
      </w:r>
      <w:r w:rsidR="00F636C0" w:rsidRPr="0059407E">
        <w:t xml:space="preserve"> капитала (инвестиционных ресурсов) </w:t>
      </w:r>
      <w:r w:rsidRPr="0059407E">
        <w:t>имеются обязательства, имеющие фиксированную ставку</w:t>
      </w:r>
      <w:r w:rsidR="00F636C0" w:rsidRPr="0059407E">
        <w:t xml:space="preserve"> процента. В </w:t>
      </w:r>
      <w:r w:rsidRPr="0059407E">
        <w:t>данном</w:t>
      </w:r>
      <w:r w:rsidR="00F636C0" w:rsidRPr="0059407E">
        <w:t xml:space="preserve"> случае прибыль после уплаты процент</w:t>
      </w:r>
      <w:r w:rsidRPr="0059407E">
        <w:t>аповышается</w:t>
      </w:r>
      <w:r w:rsidR="00F636C0" w:rsidRPr="0059407E">
        <w:t xml:space="preserve"> или </w:t>
      </w:r>
      <w:r w:rsidRPr="0059407E">
        <w:t>снижается более быстрым</w:t>
      </w:r>
      <w:r w:rsidR="00F636C0" w:rsidRPr="0059407E">
        <w:t xml:space="preserve"> темп</w:t>
      </w:r>
      <w:r w:rsidRPr="0059407E">
        <w:t>ом</w:t>
      </w:r>
      <w:r w:rsidR="00F636C0" w:rsidRPr="0059407E">
        <w:t>, чем изменение в объем</w:t>
      </w:r>
      <w:r w:rsidRPr="0059407E">
        <w:t>е</w:t>
      </w:r>
      <w:r w:rsidR="00F636C0" w:rsidRPr="0059407E">
        <w:t xml:space="preserve"> выпускаем</w:t>
      </w:r>
      <w:r w:rsidRPr="0059407E">
        <w:t>ых товаров</w:t>
      </w:r>
      <w:r w:rsidR="00F636C0" w:rsidRPr="0059407E">
        <w:t xml:space="preserve">. Финансовый рычаг </w:t>
      </w:r>
      <w:r w:rsidRPr="0059407E">
        <w:t>дает</w:t>
      </w:r>
      <w:r w:rsidR="00F636C0" w:rsidRPr="0059407E">
        <w:t xml:space="preserve"> возможность </w:t>
      </w:r>
      <w:r w:rsidRPr="0059407E">
        <w:t>выигрыша</w:t>
      </w:r>
      <w:r w:rsidR="00F636C0" w:rsidRPr="0059407E">
        <w:t xml:space="preserve"> от постоянной величины </w:t>
      </w:r>
      <w:r w:rsidRPr="0059407E">
        <w:t>расходов</w:t>
      </w:r>
      <w:r w:rsidR="00F636C0" w:rsidRPr="0059407E">
        <w:t xml:space="preserve">, не </w:t>
      </w:r>
      <w:r w:rsidRPr="0059407E">
        <w:t>из</w:t>
      </w:r>
      <w:r w:rsidR="00F636C0" w:rsidRPr="0059407E">
        <w:t xml:space="preserve">меняющейся </w:t>
      </w:r>
      <w:r w:rsidRPr="0059407E">
        <w:t>с</w:t>
      </w:r>
      <w:r w:rsidR="00F636C0" w:rsidRPr="0059407E">
        <w:t xml:space="preserve"> изменени</w:t>
      </w:r>
      <w:r w:rsidRPr="0059407E">
        <w:t>ем</w:t>
      </w:r>
      <w:r w:rsidR="00F636C0" w:rsidRPr="0059407E">
        <w:t xml:space="preserve"> масштаб</w:t>
      </w:r>
      <w:r w:rsidRPr="0059407E">
        <w:t>ов</w:t>
      </w:r>
      <w:r w:rsidR="00F636C0" w:rsidRPr="0059407E">
        <w:t xml:space="preserve"> производственной деятельности.</w:t>
      </w:r>
    </w:p>
    <w:p w:rsidR="00F636C0" w:rsidRPr="0059407E" w:rsidRDefault="00F636C0" w:rsidP="0084093B">
      <w:r w:rsidRPr="0059407E">
        <w:t xml:space="preserve">Для </w:t>
      </w:r>
      <w:r w:rsidR="00AA636B" w:rsidRPr="0059407E">
        <w:t>российских организаций</w:t>
      </w:r>
      <w:r w:rsidRPr="0059407E">
        <w:t xml:space="preserve"> метод анализа безубыточности производства </w:t>
      </w:r>
      <w:r w:rsidR="00AA636B" w:rsidRPr="0059407E">
        <w:t>—неофициально рекомендованный</w:t>
      </w:r>
      <w:r w:rsidRPr="0059407E">
        <w:t xml:space="preserve">, </w:t>
      </w:r>
      <w:r w:rsidR="00AA636B" w:rsidRPr="0059407E">
        <w:t>поэтому</w:t>
      </w:r>
      <w:r w:rsidRPr="0059407E">
        <w:t xml:space="preserve"> он пока остается для прогнозн</w:t>
      </w:r>
      <w:r w:rsidR="00AA636B" w:rsidRPr="0059407E">
        <w:t xml:space="preserve">ого </w:t>
      </w:r>
      <w:r w:rsidRPr="0059407E">
        <w:t>расчет</w:t>
      </w:r>
      <w:r w:rsidR="00AA636B" w:rsidRPr="0059407E">
        <w:t>а</w:t>
      </w:r>
      <w:r w:rsidRPr="0059407E">
        <w:t xml:space="preserve"> значений цены и прибыли.</w:t>
      </w:r>
    </w:p>
    <w:p w:rsidR="00F636C0" w:rsidRPr="0059407E" w:rsidRDefault="00F636C0" w:rsidP="00F636C0"/>
    <w:p w:rsidR="00577C49" w:rsidRPr="00DD76F8" w:rsidRDefault="00577C49" w:rsidP="00266543">
      <w:pPr>
        <w:pStyle w:val="2"/>
        <w:rPr>
          <w:b/>
        </w:rPr>
      </w:pPr>
      <w:bookmarkStart w:id="9" w:name="_Toc512804549"/>
      <w:r w:rsidRPr="00DD76F8">
        <w:rPr>
          <w:b/>
        </w:rPr>
        <w:lastRenderedPageBreak/>
        <w:t>1.3 Методика анализа деловой активности предприятия</w:t>
      </w:r>
      <w:bookmarkEnd w:id="9"/>
    </w:p>
    <w:p w:rsidR="00F636C0" w:rsidRPr="0059407E" w:rsidRDefault="00F636C0" w:rsidP="00DD76F8">
      <w:pPr>
        <w:ind w:firstLine="0"/>
      </w:pPr>
      <w:r w:rsidRPr="0059407E">
        <w:t xml:space="preserve">Финансовое </w:t>
      </w:r>
      <w:r w:rsidR="002A2489" w:rsidRPr="0059407E">
        <w:t>состояние организации</w:t>
      </w:r>
      <w:r w:rsidRPr="0059407E">
        <w:t xml:space="preserve">, </w:t>
      </w:r>
      <w:r w:rsidR="002A2489" w:rsidRPr="0059407E">
        <w:t>ее</w:t>
      </w:r>
      <w:r w:rsidRPr="0059407E">
        <w:t xml:space="preserve"> платежеспособность завис</w:t>
      </w:r>
      <w:r w:rsidR="002A2489" w:rsidRPr="0059407E">
        <w:t>имы</w:t>
      </w:r>
      <w:r w:rsidRPr="0059407E">
        <w:t xml:space="preserve"> от того, </w:t>
      </w:r>
      <w:r w:rsidR="002A2489" w:rsidRPr="0059407E">
        <w:t>как</w:t>
      </w:r>
      <w:r w:rsidRPr="0059407E">
        <w:t xml:space="preserve"> быстро средства, </w:t>
      </w:r>
      <w:r w:rsidR="002A2489" w:rsidRPr="0059407E">
        <w:t>которые вложены</w:t>
      </w:r>
      <w:r w:rsidRPr="0059407E">
        <w:t xml:space="preserve"> в активы, </w:t>
      </w:r>
      <w:r w:rsidR="002A2489" w:rsidRPr="0059407E">
        <w:t>становятся</w:t>
      </w:r>
      <w:r w:rsidRPr="0059407E">
        <w:t xml:space="preserve"> деньг</w:t>
      </w:r>
      <w:r w:rsidR="002A2489" w:rsidRPr="0059407E">
        <w:t>ам</w:t>
      </w:r>
      <w:r w:rsidRPr="0059407E">
        <w:t xml:space="preserve">и. Эффективность </w:t>
      </w:r>
      <w:r w:rsidR="002A2489" w:rsidRPr="0059407E">
        <w:t>применения</w:t>
      </w:r>
      <w:r w:rsidRPr="0059407E">
        <w:t xml:space="preserve"> средств </w:t>
      </w:r>
      <w:r w:rsidR="002A2489" w:rsidRPr="0059407E">
        <w:t>описывают</w:t>
      </w:r>
      <w:r w:rsidRPr="0059407E">
        <w:t xml:space="preserve"> коэффициенты деловой активности – показател</w:t>
      </w:r>
      <w:r w:rsidR="002A2489" w:rsidRPr="0059407E">
        <w:t>ь</w:t>
      </w:r>
      <w:r w:rsidRPr="0059407E">
        <w:t xml:space="preserve"> оборачиваемости. Они </w:t>
      </w:r>
      <w:r w:rsidR="002A2489" w:rsidRPr="0059407E">
        <w:t>являются значимыми</w:t>
      </w:r>
      <w:r w:rsidRPr="0059407E">
        <w:t xml:space="preserve"> для </w:t>
      </w:r>
      <w:r w:rsidR="002A2489" w:rsidRPr="0059407E">
        <w:t>организации, поскольку</w:t>
      </w:r>
      <w:r w:rsidRPr="0059407E">
        <w:t>:</w:t>
      </w:r>
    </w:p>
    <w:p w:rsidR="00F636C0" w:rsidRPr="0059407E" w:rsidRDefault="00F636C0" w:rsidP="0084093B">
      <w:pPr>
        <w:pStyle w:val="a0"/>
      </w:pPr>
      <w:r w:rsidRPr="0059407E">
        <w:t xml:space="preserve">от скорости оборота средств </w:t>
      </w:r>
      <w:r w:rsidR="002A2489" w:rsidRPr="0059407E">
        <w:t>находятся в зависимости размеры</w:t>
      </w:r>
      <w:r w:rsidRPr="0059407E">
        <w:t xml:space="preserve"> годового оборота;</w:t>
      </w:r>
    </w:p>
    <w:p w:rsidR="00F636C0" w:rsidRPr="0059407E" w:rsidRDefault="00F636C0" w:rsidP="0084093B">
      <w:pPr>
        <w:pStyle w:val="a0"/>
      </w:pPr>
      <w:r w:rsidRPr="0059407E">
        <w:t>с размер</w:t>
      </w:r>
      <w:r w:rsidR="002A2489" w:rsidRPr="0059407E">
        <w:t>ом</w:t>
      </w:r>
      <w:r w:rsidRPr="0059407E">
        <w:t xml:space="preserve"> оборота, а </w:t>
      </w:r>
      <w:r w:rsidR="002A2489" w:rsidRPr="0059407E">
        <w:t>значит</w:t>
      </w:r>
      <w:r w:rsidRPr="0059407E">
        <w:t xml:space="preserve">, и с оборачиваемостью </w:t>
      </w:r>
      <w:r w:rsidR="002A2489" w:rsidRPr="0059407E">
        <w:t>имеет связь</w:t>
      </w:r>
      <w:r w:rsidRPr="0059407E">
        <w:t xml:space="preserve"> относительн</w:t>
      </w:r>
      <w:r w:rsidR="002A2489" w:rsidRPr="0059407E">
        <w:t>ыйразмер</w:t>
      </w:r>
      <w:r w:rsidRPr="0059407E">
        <w:t xml:space="preserve"> условно- постоянных </w:t>
      </w:r>
      <w:r w:rsidR="002A2489" w:rsidRPr="0059407E">
        <w:t>затрат</w:t>
      </w:r>
      <w:r w:rsidRPr="0059407E">
        <w:t>;</w:t>
      </w:r>
    </w:p>
    <w:p w:rsidR="00F636C0" w:rsidRPr="0059407E" w:rsidRDefault="00F636C0" w:rsidP="0084093B">
      <w:pPr>
        <w:pStyle w:val="a0"/>
      </w:pPr>
      <w:r w:rsidRPr="0059407E">
        <w:t xml:space="preserve">чем </w:t>
      </w:r>
      <w:r w:rsidR="002A2489" w:rsidRPr="0059407E">
        <w:t>скорее</w:t>
      </w:r>
      <w:r w:rsidRPr="0059407E">
        <w:t xml:space="preserve"> оборот, тем </w:t>
      </w:r>
      <w:r w:rsidR="002A2489" w:rsidRPr="0059407E">
        <w:t>меньший</w:t>
      </w:r>
      <w:r w:rsidRPr="0059407E">
        <w:t xml:space="preserve"> на каждый оборот приходится </w:t>
      </w:r>
      <w:r w:rsidR="002A2489" w:rsidRPr="0059407E">
        <w:t>данных затрат</w:t>
      </w:r>
      <w:r w:rsidRPr="0059407E">
        <w:t>;</w:t>
      </w:r>
    </w:p>
    <w:p w:rsidR="00F636C0" w:rsidRPr="0059407E" w:rsidRDefault="00F636C0" w:rsidP="0084093B">
      <w:pPr>
        <w:pStyle w:val="a0"/>
      </w:pPr>
      <w:r w:rsidRPr="0059407E">
        <w:t xml:space="preserve">ускорение оборота на </w:t>
      </w:r>
      <w:r w:rsidR="002A2489" w:rsidRPr="0059407E">
        <w:t>определенном этапе</w:t>
      </w:r>
      <w:r w:rsidRPr="0059407E">
        <w:t xml:space="preserve"> кругооборота средств </w:t>
      </w:r>
      <w:r w:rsidR="002A2489" w:rsidRPr="0059407E">
        <w:t>ведет к ускорению</w:t>
      </w:r>
      <w:r w:rsidRPr="0059407E">
        <w:t xml:space="preserve"> оборота и на </w:t>
      </w:r>
      <w:r w:rsidR="002A2489" w:rsidRPr="0059407E">
        <w:t>иных этапах</w:t>
      </w:r>
      <w:r w:rsidRPr="0059407E">
        <w:t xml:space="preserve"> [20, </w:t>
      </w:r>
      <w:r w:rsidRPr="0059407E">
        <w:rPr>
          <w:lang w:val="en-US"/>
        </w:rPr>
        <w:t>c</w:t>
      </w:r>
      <w:r w:rsidRPr="0059407E">
        <w:t>. 3].</w:t>
      </w:r>
    </w:p>
    <w:p w:rsidR="00F636C0" w:rsidRPr="0059407E" w:rsidRDefault="00F636C0" w:rsidP="0084093B">
      <w:r w:rsidRPr="0059407E">
        <w:t xml:space="preserve">Оборачиваемость можно исчислить как по всему капиталу, так и по всем оборотным средствам (коэффициент ресурсоотдачи) и по отдельным видам оборотных средств, сравнить динамику и темпы роста прибыли, выручки и авансированного капитала. </w:t>
      </w:r>
    </w:p>
    <w:p w:rsidR="00F636C0" w:rsidRPr="0059407E" w:rsidRDefault="00F636C0" w:rsidP="0084093B">
      <w:r w:rsidRPr="0059407E">
        <w:t xml:space="preserve">Оборачиваемость средств, </w:t>
      </w:r>
      <w:r w:rsidR="002338DA" w:rsidRPr="0059407E">
        <w:t>которые вложены</w:t>
      </w:r>
      <w:r w:rsidRPr="0059407E">
        <w:t xml:space="preserve"> в имущество, </w:t>
      </w:r>
      <w:r w:rsidR="002338DA" w:rsidRPr="0059407E">
        <w:t>можно оценить</w:t>
      </w:r>
      <w:r w:rsidRPr="0059407E">
        <w:t>:</w:t>
      </w:r>
    </w:p>
    <w:p w:rsidR="00F636C0" w:rsidRPr="0059407E" w:rsidRDefault="00F636C0" w:rsidP="008A303D">
      <w:pPr>
        <w:pStyle w:val="a0"/>
      </w:pPr>
      <w:r w:rsidRPr="0059407E">
        <w:t xml:space="preserve">скоростью оборота – </w:t>
      </w:r>
      <w:r w:rsidR="002338DA" w:rsidRPr="0059407E">
        <w:t>число оборотов, которое соверш</w:t>
      </w:r>
      <w:r w:rsidRPr="0059407E">
        <w:t xml:space="preserve">ают за </w:t>
      </w:r>
      <w:r w:rsidR="002338DA" w:rsidRPr="0059407E">
        <w:t>изучаемый</w:t>
      </w:r>
      <w:r w:rsidRPr="0059407E">
        <w:t xml:space="preserve"> период (год, квартал, месяц) капитал </w:t>
      </w:r>
      <w:r w:rsidR="002338DA" w:rsidRPr="0059407E">
        <w:t xml:space="preserve">организации </w:t>
      </w:r>
      <w:r w:rsidRPr="0059407E">
        <w:t>ли</w:t>
      </w:r>
      <w:r w:rsidR="002338DA" w:rsidRPr="0059407E">
        <w:t>бо</w:t>
      </w:r>
      <w:r w:rsidRPr="0059407E">
        <w:t xml:space="preserve"> его составляющие;</w:t>
      </w:r>
    </w:p>
    <w:p w:rsidR="00F636C0" w:rsidRPr="0059407E" w:rsidRDefault="00F636C0" w:rsidP="008A303D">
      <w:pPr>
        <w:pStyle w:val="a0"/>
      </w:pPr>
      <w:r w:rsidRPr="0059407E">
        <w:t>периодом оборота – средни</w:t>
      </w:r>
      <w:r w:rsidR="002338DA" w:rsidRPr="0059407E">
        <w:t>е</w:t>
      </w:r>
      <w:r w:rsidRPr="0059407E">
        <w:t xml:space="preserve"> срок</w:t>
      </w:r>
      <w:r w:rsidR="002338DA" w:rsidRPr="0059407E">
        <w:t>и</w:t>
      </w:r>
      <w:r w:rsidRPr="0059407E">
        <w:t xml:space="preserve">, за который возвращаются в хозяйственную деятельность </w:t>
      </w:r>
      <w:r w:rsidR="002338DA" w:rsidRPr="0059407E">
        <w:t>организации</w:t>
      </w:r>
      <w:r w:rsidRPr="0059407E">
        <w:t xml:space="preserve"> средства, </w:t>
      </w:r>
      <w:r w:rsidR="002338DA" w:rsidRPr="0059407E">
        <w:t>которые вложены</w:t>
      </w:r>
      <w:r w:rsidRPr="0059407E">
        <w:t xml:space="preserve"> в производственно-коммерческие операции [29, </w:t>
      </w:r>
      <w:r w:rsidRPr="0059407E">
        <w:rPr>
          <w:lang w:val="en-US"/>
        </w:rPr>
        <w:t>c</w:t>
      </w:r>
      <w:r w:rsidRPr="0059407E">
        <w:t>. 103].</w:t>
      </w:r>
    </w:p>
    <w:p w:rsidR="00F636C0" w:rsidRPr="0059407E" w:rsidRDefault="00F636C0" w:rsidP="008A303D">
      <w:r w:rsidRPr="0059407E">
        <w:t>Основные коэффициенты деловой активности предприятия:</w:t>
      </w:r>
    </w:p>
    <w:p w:rsidR="00F636C0" w:rsidRPr="0059407E" w:rsidRDefault="00F636C0" w:rsidP="008A303D">
      <w:r w:rsidRPr="0059407E">
        <w:t>1. Общий коэффициент оборачиваемости определяется по формуле:</w:t>
      </w:r>
    </w:p>
    <w:p w:rsidR="00F636C0" w:rsidRPr="0059407E" w:rsidRDefault="00F636C0" w:rsidP="00C40B3E">
      <w:pPr>
        <w:pStyle w:val="affff5"/>
      </w:pPr>
      <w:r w:rsidRPr="0059407E">
        <w:object w:dxaOrig="4400" w:dyaOrig="680">
          <v:shape id="_x0000_i1027" type="#_x0000_t75" style="width:221.5pt;height:33.65pt" o:ole="">
            <v:imagedata r:id="rId15" o:title=""/>
          </v:shape>
          <o:OLEObject Type="Embed" ProgID="Equation.3" ShapeID="_x0000_i1027" DrawAspect="Content" ObjectID="_1591447591" r:id="rId16"/>
        </w:object>
      </w:r>
      <w:r w:rsidRPr="0059407E">
        <w:tab/>
      </w:r>
      <w:r w:rsidRPr="0059407E">
        <w:tab/>
      </w:r>
      <w:r w:rsidR="00C40B3E">
        <w:rPr>
          <w:vertAlign w:val="subscript"/>
        </w:rPr>
        <w:tab/>
      </w:r>
      <w:r w:rsidRPr="0059407E">
        <w:tab/>
        <w:t>(1</w:t>
      </w:r>
      <w:r w:rsidR="000A04A9" w:rsidRPr="0059407E">
        <w:t>3</w:t>
      </w:r>
      <w:r w:rsidRPr="0059407E">
        <w:t>)</w:t>
      </w:r>
    </w:p>
    <w:p w:rsidR="00F636C0" w:rsidRPr="0059407E" w:rsidRDefault="00F636C0" w:rsidP="008A303D">
      <w:r w:rsidRPr="0059407E">
        <w:t xml:space="preserve">Он отражает эффективность </w:t>
      </w:r>
      <w:r w:rsidR="00B67BBF" w:rsidRPr="0059407E">
        <w:t>применения</w:t>
      </w:r>
      <w:r w:rsidRPr="0059407E">
        <w:t xml:space="preserve"> всех </w:t>
      </w:r>
      <w:r w:rsidR="00B67BBF" w:rsidRPr="0059407E">
        <w:t>существующих</w:t>
      </w:r>
      <w:r w:rsidRPr="0059407E">
        <w:t xml:space="preserve"> ресурсов </w:t>
      </w:r>
      <w:r w:rsidR="00B67BBF" w:rsidRPr="0059407E">
        <w:t>в</w:t>
      </w:r>
      <w:r w:rsidRPr="0059407E">
        <w:t>независимо</w:t>
      </w:r>
      <w:r w:rsidR="00B67BBF" w:rsidRPr="0059407E">
        <w:t>сти</w:t>
      </w:r>
      <w:r w:rsidRPr="0059407E">
        <w:t xml:space="preserve"> от их источников и </w:t>
      </w:r>
      <w:r w:rsidR="00B67BBF" w:rsidRPr="0059407E">
        <w:t>отражает</w:t>
      </w:r>
      <w:r w:rsidRPr="0059407E">
        <w:t xml:space="preserve">, сколько раз за </w:t>
      </w:r>
      <w:r w:rsidR="00B67BBF" w:rsidRPr="0059407E">
        <w:t>времяпроисходит</w:t>
      </w:r>
      <w:r w:rsidRPr="0059407E">
        <w:t xml:space="preserve"> полный цикл производства и обращения, </w:t>
      </w:r>
      <w:r w:rsidR="00B67BBF" w:rsidRPr="0059407E">
        <w:t>дающий</w:t>
      </w:r>
      <w:r w:rsidRPr="0059407E">
        <w:t xml:space="preserve"> прибыль, и зависи</w:t>
      </w:r>
      <w:r w:rsidR="00B67BBF" w:rsidRPr="0059407E">
        <w:t>м</w:t>
      </w:r>
      <w:r w:rsidRPr="0059407E">
        <w:t xml:space="preserve"> от </w:t>
      </w:r>
      <w:r w:rsidR="00B67BBF" w:rsidRPr="0059407E">
        <w:t>специфики</w:t>
      </w:r>
      <w:r w:rsidRPr="0059407E">
        <w:t xml:space="preserve"> технологического процесса. Чем он </w:t>
      </w:r>
      <w:r w:rsidR="00B67BBF" w:rsidRPr="0059407E">
        <w:t>больше</w:t>
      </w:r>
      <w:r w:rsidRPr="0059407E">
        <w:t>, тем лучше.</w:t>
      </w:r>
    </w:p>
    <w:p w:rsidR="00F636C0" w:rsidRPr="0059407E" w:rsidRDefault="00F636C0" w:rsidP="008A303D">
      <w:r w:rsidRPr="0059407E">
        <w:t xml:space="preserve">2. </w:t>
      </w:r>
      <w:r w:rsidR="00B67BBF" w:rsidRPr="0059407E">
        <w:t>Определение среднего</w:t>
      </w:r>
      <w:r w:rsidRPr="0059407E">
        <w:t xml:space="preserve"> срок</w:t>
      </w:r>
      <w:r w:rsidR="00B67BBF" w:rsidRPr="0059407E">
        <w:t>а</w:t>
      </w:r>
      <w:r w:rsidRPr="0059407E">
        <w:t xml:space="preserve"> оборота капитала </w:t>
      </w:r>
      <w:r w:rsidR="00B67BBF" w:rsidRPr="0059407E">
        <w:t>производится при</w:t>
      </w:r>
      <w:r w:rsidRPr="0059407E">
        <w:t xml:space="preserve"> по</w:t>
      </w:r>
      <w:r w:rsidR="00B67BBF" w:rsidRPr="0059407E">
        <w:t>мощи формулы</w:t>
      </w:r>
      <w:r w:rsidRPr="0059407E">
        <w:t>:</w:t>
      </w:r>
    </w:p>
    <w:p w:rsidR="00F636C0" w:rsidRPr="0059407E" w:rsidRDefault="00F636C0" w:rsidP="00C40B3E">
      <w:pPr>
        <w:pStyle w:val="affff5"/>
      </w:pPr>
      <w:r w:rsidRPr="0059407E">
        <w:object w:dxaOrig="2060" w:dyaOrig="800">
          <v:shape id="_x0000_i1028" type="#_x0000_t75" style="width:105.65pt;height:38.35pt" o:ole="">
            <v:imagedata r:id="rId17" o:title=""/>
          </v:shape>
          <o:OLEObject Type="Embed" ProgID="Equation.3" ShapeID="_x0000_i1028" DrawAspect="Content" ObjectID="_1591447592" r:id="rId18"/>
        </w:object>
      </w:r>
      <w:r w:rsidRPr="0059407E">
        <w:tab/>
      </w:r>
      <w:r w:rsidRPr="0059407E">
        <w:tab/>
      </w:r>
      <w:r w:rsidR="000A04A9" w:rsidRPr="0059407E">
        <w:tab/>
      </w:r>
      <w:r w:rsidR="00C40B3E">
        <w:rPr>
          <w:vertAlign w:val="subscript"/>
        </w:rPr>
        <w:tab/>
      </w:r>
      <w:r w:rsidR="000A04A9" w:rsidRPr="0059407E">
        <w:tab/>
      </w:r>
      <w:r w:rsidRPr="0059407E">
        <w:tab/>
        <w:t>(1</w:t>
      </w:r>
      <w:r w:rsidR="000A04A9" w:rsidRPr="0059407E">
        <w:t>4</w:t>
      </w:r>
      <w:r w:rsidRPr="0059407E">
        <w:t>)</w:t>
      </w:r>
    </w:p>
    <w:p w:rsidR="00F636C0" w:rsidRPr="0059407E" w:rsidRDefault="00F636C0" w:rsidP="008A303D">
      <w:r w:rsidRPr="0059407E">
        <w:t>3. О</w:t>
      </w:r>
      <w:r w:rsidR="00B67BBF" w:rsidRPr="0059407E">
        <w:t>пределение оборачиваемости</w:t>
      </w:r>
      <w:r w:rsidRPr="0059407E">
        <w:t xml:space="preserve"> собственных средств </w:t>
      </w:r>
      <w:r w:rsidR="00B67BBF" w:rsidRPr="0059407E">
        <w:t>производится при помощи формулы</w:t>
      </w:r>
      <w:r w:rsidRPr="0059407E">
        <w:t>:</w:t>
      </w:r>
    </w:p>
    <w:p w:rsidR="00F636C0" w:rsidRPr="0059407E" w:rsidRDefault="00F636C0" w:rsidP="00C40B3E">
      <w:pPr>
        <w:pStyle w:val="affff5"/>
      </w:pPr>
      <w:r w:rsidRPr="0059407E">
        <w:object w:dxaOrig="4360" w:dyaOrig="660">
          <v:shape id="_x0000_i1029" type="#_x0000_t75" style="width:218.35pt;height:33.65pt" o:ole="">
            <v:imagedata r:id="rId19" o:title=""/>
          </v:shape>
          <o:OLEObject Type="Embed" ProgID="Equation.3" ShapeID="_x0000_i1029" DrawAspect="Content" ObjectID="_1591447593" r:id="rId20"/>
        </w:object>
      </w:r>
      <w:r w:rsidRPr="0059407E">
        <w:tab/>
      </w:r>
      <w:r w:rsidR="00C40B3E">
        <w:rPr>
          <w:vertAlign w:val="subscript"/>
        </w:rPr>
        <w:tab/>
      </w:r>
      <w:r w:rsidRPr="0059407E">
        <w:tab/>
      </w:r>
      <w:r w:rsidRPr="0059407E">
        <w:tab/>
        <w:t>(1</w:t>
      </w:r>
      <w:r w:rsidR="000A04A9" w:rsidRPr="0059407E">
        <w:t>5</w:t>
      </w:r>
      <w:r w:rsidRPr="0059407E">
        <w:t>)</w:t>
      </w:r>
    </w:p>
    <w:p w:rsidR="00F636C0" w:rsidRPr="0059407E" w:rsidRDefault="00F636C0" w:rsidP="008A303D">
      <w:r w:rsidRPr="0059407E">
        <w:t>Скорость</w:t>
      </w:r>
      <w:r w:rsidR="00780989" w:rsidRPr="0059407E">
        <w:t>ю</w:t>
      </w:r>
      <w:r w:rsidRPr="0059407E">
        <w:t xml:space="preserve"> оборота собственных средств отражает</w:t>
      </w:r>
      <w:r w:rsidR="00780989" w:rsidRPr="0059407E">
        <w:t>ся</w:t>
      </w:r>
      <w:r w:rsidRPr="0059407E">
        <w:t xml:space="preserve"> активность </w:t>
      </w:r>
      <w:r w:rsidR="00780989" w:rsidRPr="0059407E">
        <w:t>денег</w:t>
      </w:r>
      <w:r w:rsidRPr="0059407E">
        <w:t xml:space="preserve">. Если она </w:t>
      </w:r>
      <w:r w:rsidR="00780989" w:rsidRPr="0059407E">
        <w:t>чересчур</w:t>
      </w:r>
      <w:r w:rsidRPr="0059407E">
        <w:t xml:space="preserve"> высока</w:t>
      </w:r>
      <w:r w:rsidR="00780989" w:rsidRPr="0059407E">
        <w:t>я</w:t>
      </w:r>
      <w:r w:rsidRPr="0059407E">
        <w:t xml:space="preserve">, то уровень продаж </w:t>
      </w:r>
      <w:r w:rsidR="00780989" w:rsidRPr="0059407E">
        <w:t>существенно больше</w:t>
      </w:r>
      <w:r w:rsidRPr="0059407E">
        <w:t xml:space="preserve"> вложенн</w:t>
      </w:r>
      <w:r w:rsidR="00780989" w:rsidRPr="0059407E">
        <w:t>ого</w:t>
      </w:r>
      <w:r w:rsidRPr="0059407E">
        <w:t xml:space="preserve"> капитал</w:t>
      </w:r>
      <w:r w:rsidR="00780989" w:rsidRPr="0059407E">
        <w:t>а</w:t>
      </w:r>
      <w:r w:rsidRPr="0059407E">
        <w:t xml:space="preserve"> и </w:t>
      </w:r>
      <w:r w:rsidR="00780989" w:rsidRPr="0059407E">
        <w:t>возникает</w:t>
      </w:r>
      <w:r w:rsidRPr="0059407E">
        <w:t xml:space="preserve"> необходимость </w:t>
      </w:r>
      <w:r w:rsidR="00780989" w:rsidRPr="0059407E">
        <w:t>повышения</w:t>
      </w:r>
      <w:r w:rsidRPr="0059407E">
        <w:t xml:space="preserve"> кредитных ресурсов. Низкий </w:t>
      </w:r>
      <w:r w:rsidR="00442B0C" w:rsidRPr="0059407E">
        <w:t>показатель указывает на</w:t>
      </w:r>
      <w:r w:rsidRPr="0059407E">
        <w:t xml:space="preserve"> бездействи</w:t>
      </w:r>
      <w:r w:rsidR="00442B0C" w:rsidRPr="0059407E">
        <w:t>е</w:t>
      </w:r>
      <w:r w:rsidRPr="0059407E">
        <w:t xml:space="preserve"> части собственных средств.</w:t>
      </w:r>
    </w:p>
    <w:p w:rsidR="00F636C0" w:rsidRPr="0059407E" w:rsidRDefault="00F636C0" w:rsidP="008A303D">
      <w:r w:rsidRPr="0059407E">
        <w:t xml:space="preserve">4. </w:t>
      </w:r>
      <w:r w:rsidR="00442B0C" w:rsidRPr="0059407E">
        <w:t>Определение к</w:t>
      </w:r>
      <w:r w:rsidRPr="0059407E">
        <w:t>оэффициент</w:t>
      </w:r>
      <w:r w:rsidR="00442B0C" w:rsidRPr="0059407E">
        <w:t>а</w:t>
      </w:r>
      <w:r w:rsidRPr="0059407E">
        <w:t xml:space="preserve"> оборачиваемости оборотных активов </w:t>
      </w:r>
      <w:r w:rsidR="00442B0C" w:rsidRPr="0059407E">
        <w:t>осуществляется при</w:t>
      </w:r>
      <w:r w:rsidRPr="0059407E">
        <w:t xml:space="preserve"> по</w:t>
      </w:r>
      <w:r w:rsidR="00442B0C" w:rsidRPr="0059407E">
        <w:t>мощи формулы</w:t>
      </w:r>
      <w:r w:rsidRPr="0059407E">
        <w:t>:</w:t>
      </w:r>
    </w:p>
    <w:p w:rsidR="00F636C0" w:rsidRPr="0059407E" w:rsidRDefault="00F636C0" w:rsidP="00C40B3E">
      <w:pPr>
        <w:pStyle w:val="affff5"/>
      </w:pPr>
      <w:r w:rsidRPr="0059407E">
        <w:object w:dxaOrig="4380" w:dyaOrig="660">
          <v:shape id="_x0000_i1030" type="#_x0000_t75" style="width:218.35pt;height:33.65pt" o:ole="">
            <v:imagedata r:id="rId21" o:title=""/>
          </v:shape>
          <o:OLEObject Type="Embed" ProgID="Equation.3" ShapeID="_x0000_i1030" DrawAspect="Content" ObjectID="_1591447594" r:id="rId22"/>
        </w:object>
      </w:r>
      <w:r w:rsidRPr="0059407E">
        <w:tab/>
      </w:r>
      <w:r w:rsidRPr="0059407E">
        <w:tab/>
      </w:r>
      <w:r w:rsidR="00C40B3E">
        <w:rPr>
          <w:vertAlign w:val="subscript"/>
        </w:rPr>
        <w:tab/>
      </w:r>
      <w:r w:rsidRPr="0059407E">
        <w:tab/>
        <w:t>(1</w:t>
      </w:r>
      <w:r w:rsidR="000A04A9" w:rsidRPr="0059407E">
        <w:t>6</w:t>
      </w:r>
      <w:r w:rsidRPr="0059407E">
        <w:t>)</w:t>
      </w:r>
    </w:p>
    <w:p w:rsidR="00F636C0" w:rsidRPr="0059407E" w:rsidRDefault="00F636C0" w:rsidP="00F636C0">
      <w:r w:rsidRPr="0059407E">
        <w:t xml:space="preserve">Рост </w:t>
      </w:r>
      <w:r w:rsidR="00442B0C" w:rsidRPr="0059407E">
        <w:t>этого</w:t>
      </w:r>
      <w:r w:rsidRPr="0059407E">
        <w:t xml:space="preserve"> коэффициента характеризуется положительно, если </w:t>
      </w:r>
      <w:r w:rsidR="00442B0C" w:rsidRPr="0059407E">
        <w:t>находится в сочетании</w:t>
      </w:r>
      <w:r w:rsidRPr="0059407E">
        <w:t xml:space="preserve"> с ростом коэффициента оборачиваемости </w:t>
      </w:r>
      <w:r w:rsidR="00442B0C" w:rsidRPr="0059407E">
        <w:t>материальных оборотных активов, а также</w:t>
      </w:r>
      <w:r w:rsidRPr="0059407E">
        <w:t xml:space="preserve"> отрицательно </w:t>
      </w:r>
      <w:r w:rsidR="00442B0C" w:rsidRPr="0059407E">
        <w:t>при</w:t>
      </w:r>
      <w:r w:rsidRPr="0059407E">
        <w:t xml:space="preserve"> его уменьшени</w:t>
      </w:r>
      <w:r w:rsidR="00442B0C" w:rsidRPr="0059407E">
        <w:t>и</w:t>
      </w:r>
      <w:r w:rsidRPr="0059407E">
        <w:t>.</w:t>
      </w:r>
    </w:p>
    <w:p w:rsidR="00F636C0" w:rsidRPr="0059407E" w:rsidRDefault="00F636C0" w:rsidP="008A303D">
      <w:r w:rsidRPr="0059407E">
        <w:lastRenderedPageBreak/>
        <w:t xml:space="preserve">Для оценки эффективности производства за счет </w:t>
      </w:r>
      <w:r w:rsidR="00E223C8" w:rsidRPr="0059407E">
        <w:t>применения</w:t>
      </w:r>
      <w:r w:rsidRPr="0059407E">
        <w:t xml:space="preserve"> трудовых ресурсов </w:t>
      </w:r>
      <w:r w:rsidR="00E223C8" w:rsidRPr="0059407E">
        <w:t>применяют определенную систему</w:t>
      </w:r>
      <w:r w:rsidRPr="0059407E">
        <w:t xml:space="preserve"> показателей. </w:t>
      </w:r>
      <w:r w:rsidR="00E223C8" w:rsidRPr="0059407E">
        <w:t>Проведем рассмотрение их сущности и поряд</w:t>
      </w:r>
      <w:r w:rsidRPr="0059407E">
        <w:t>к</w:t>
      </w:r>
      <w:r w:rsidR="00E223C8" w:rsidRPr="0059407E">
        <w:t>а</w:t>
      </w:r>
      <w:r w:rsidRPr="0059407E">
        <w:t xml:space="preserve"> исчисления.</w:t>
      </w:r>
    </w:p>
    <w:p w:rsidR="00F636C0" w:rsidRPr="0059407E" w:rsidRDefault="00F636C0" w:rsidP="008A303D">
      <w:r w:rsidRPr="0059407E">
        <w:t xml:space="preserve">Если </w:t>
      </w:r>
      <w:r w:rsidR="00E223C8" w:rsidRPr="0059407E">
        <w:t xml:space="preserve">братьпоказатели выработки рабочего, а также </w:t>
      </w:r>
      <w:r w:rsidRPr="0059407E">
        <w:t>производительности труда в ст</w:t>
      </w:r>
      <w:r w:rsidR="00E223C8" w:rsidRPr="0059407E">
        <w:t>оимостной форме</w:t>
      </w:r>
      <w:r w:rsidRPr="0059407E">
        <w:t xml:space="preserve">, то можно </w:t>
      </w:r>
      <w:r w:rsidR="00E223C8" w:rsidRPr="0059407E">
        <w:t>отметить</w:t>
      </w:r>
      <w:r w:rsidRPr="0059407E">
        <w:t xml:space="preserve"> взаимосвязь между ними:</w:t>
      </w:r>
    </w:p>
    <w:p w:rsidR="00F636C0" w:rsidRPr="0059407E" w:rsidRDefault="00F636C0" w:rsidP="00C40B3E">
      <w:pPr>
        <w:pStyle w:val="affff5"/>
      </w:pPr>
      <w:r w:rsidRPr="0059407E">
        <w:t xml:space="preserve">ГВ = Д </w:t>
      </w:r>
      <w:r w:rsidRPr="0059407E">
        <w:sym w:font="Symbol" w:char="F0B4"/>
      </w:r>
      <w:r w:rsidRPr="0059407E">
        <w:t>СП</w:t>
      </w:r>
      <w:r w:rsidRPr="0059407E">
        <w:rPr>
          <w:vertAlign w:val="subscript"/>
        </w:rPr>
        <w:t>рд</w:t>
      </w:r>
      <w:r w:rsidRPr="0059407E">
        <w:sym w:font="Symbol" w:char="F0B4"/>
      </w:r>
      <w:r w:rsidRPr="0059407E">
        <w:t>чв</w:t>
      </w:r>
      <w:r w:rsidR="00B458D5" w:rsidRPr="0059407E">
        <w:tab/>
      </w:r>
      <w:r w:rsidR="00B458D5" w:rsidRPr="0059407E">
        <w:tab/>
      </w:r>
      <w:r w:rsidR="000A04A9" w:rsidRPr="0059407E">
        <w:tab/>
      </w:r>
      <w:r w:rsidR="00B458D5" w:rsidRPr="0059407E">
        <w:tab/>
      </w:r>
      <w:r w:rsidR="00B458D5" w:rsidRPr="0059407E">
        <w:tab/>
      </w:r>
      <w:r w:rsidRPr="0059407E">
        <w:t>(1</w:t>
      </w:r>
      <w:r w:rsidR="000A04A9" w:rsidRPr="0059407E">
        <w:t>7</w:t>
      </w:r>
      <w:r w:rsidRPr="0059407E">
        <w:t>)</w:t>
      </w:r>
    </w:p>
    <w:p w:rsidR="00F636C0" w:rsidRPr="0059407E" w:rsidRDefault="00F636C0" w:rsidP="00C40B3E">
      <w:pPr>
        <w:pStyle w:val="affff5"/>
      </w:pPr>
      <w:r w:rsidRPr="0059407E">
        <w:t>ГВ</w:t>
      </w:r>
      <w:r w:rsidRPr="0059407E">
        <w:rPr>
          <w:vertAlign w:val="subscript"/>
        </w:rPr>
        <w:t>1</w:t>
      </w:r>
      <w:r w:rsidRPr="0059407E">
        <w:t xml:space="preserve"> = УД </w:t>
      </w:r>
      <w:r w:rsidRPr="0059407E">
        <w:sym w:font="Symbol" w:char="F0B4"/>
      </w:r>
      <w:r w:rsidRPr="0059407E">
        <w:t xml:space="preserve"> Д </w:t>
      </w:r>
      <w:r w:rsidRPr="0059407E">
        <w:sym w:font="Symbol" w:char="F0B4"/>
      </w:r>
      <w:r w:rsidRPr="0059407E">
        <w:t>СП</w:t>
      </w:r>
      <w:r w:rsidRPr="0059407E">
        <w:rPr>
          <w:vertAlign w:val="subscript"/>
        </w:rPr>
        <w:t>рд</w:t>
      </w:r>
      <w:r w:rsidRPr="0059407E">
        <w:sym w:font="Symbol" w:char="F0B4"/>
      </w:r>
      <w:r w:rsidR="00B458D5" w:rsidRPr="0059407E">
        <w:t>чв</w:t>
      </w:r>
      <w:r w:rsidR="00B458D5" w:rsidRPr="0059407E">
        <w:tab/>
      </w:r>
      <w:r w:rsidR="00B458D5" w:rsidRPr="0059407E">
        <w:tab/>
      </w:r>
      <w:r w:rsidR="000A04A9" w:rsidRPr="0059407E">
        <w:tab/>
      </w:r>
      <w:r w:rsidR="00B458D5" w:rsidRPr="0059407E">
        <w:tab/>
      </w:r>
      <w:r w:rsidRPr="0059407E">
        <w:t>(1</w:t>
      </w:r>
      <w:r w:rsidR="000A04A9" w:rsidRPr="0059407E">
        <w:t>8</w:t>
      </w:r>
      <w:r w:rsidRPr="0059407E">
        <w:t>)</w:t>
      </w:r>
    </w:p>
    <w:p w:rsidR="00F636C0" w:rsidRPr="0059407E" w:rsidRDefault="00C40B3E" w:rsidP="008A303D">
      <w:r>
        <w:t>где</w:t>
      </w:r>
      <w:r w:rsidR="00F636C0" w:rsidRPr="0059407E">
        <w:t xml:space="preserve"> ГВ – годовая</w:t>
      </w:r>
      <w:r w:rsidR="000662A1" w:rsidRPr="0059407E">
        <w:t xml:space="preserve"> выработка одного рабочего, рублей</w:t>
      </w:r>
      <w:r w:rsidR="00F636C0" w:rsidRPr="0059407E">
        <w:t>;</w:t>
      </w:r>
    </w:p>
    <w:p w:rsidR="00F636C0" w:rsidRPr="0059407E" w:rsidRDefault="00F636C0" w:rsidP="008A303D">
      <w:r w:rsidRPr="0059407E">
        <w:t>ГВ</w:t>
      </w:r>
      <w:r w:rsidRPr="0059407E">
        <w:rPr>
          <w:vertAlign w:val="subscript"/>
        </w:rPr>
        <w:t>1</w:t>
      </w:r>
      <w:r w:rsidR="000662A1" w:rsidRPr="0059407E">
        <w:t xml:space="preserve"> является годовой производительностью</w:t>
      </w:r>
      <w:r w:rsidRPr="0059407E">
        <w:t xml:space="preserve"> труда одного работника, </w:t>
      </w:r>
      <w:r w:rsidR="008A0F9B" w:rsidRPr="0059407E">
        <w:t>рублей</w:t>
      </w:r>
      <w:r w:rsidRPr="0059407E">
        <w:t>;</w:t>
      </w:r>
    </w:p>
    <w:p w:rsidR="00F636C0" w:rsidRPr="0059407E" w:rsidRDefault="00F636C0" w:rsidP="008A303D">
      <w:r w:rsidRPr="0059407E">
        <w:t>чв – часов</w:t>
      </w:r>
      <w:r w:rsidR="000662A1" w:rsidRPr="0059407E">
        <w:t>ой</w:t>
      </w:r>
      <w:r w:rsidRPr="0059407E">
        <w:t xml:space="preserve"> выработк</w:t>
      </w:r>
      <w:r w:rsidR="000662A1" w:rsidRPr="0059407E">
        <w:t>ой</w:t>
      </w:r>
      <w:r w:rsidRPr="0059407E">
        <w:t xml:space="preserve"> одного рабочего, </w:t>
      </w:r>
      <w:r w:rsidR="008A0F9B" w:rsidRPr="0059407E">
        <w:t>рублей</w:t>
      </w:r>
      <w:r w:rsidRPr="0059407E">
        <w:t>;</w:t>
      </w:r>
    </w:p>
    <w:p w:rsidR="00F636C0" w:rsidRPr="0059407E" w:rsidRDefault="00F636C0" w:rsidP="00F636C0">
      <w:r w:rsidRPr="0059407E">
        <w:t>Д – количеств</w:t>
      </w:r>
      <w:r w:rsidR="000662A1" w:rsidRPr="0059407E">
        <w:t>ом</w:t>
      </w:r>
      <w:r w:rsidRPr="0059407E">
        <w:t xml:space="preserve"> отработанных дней одним рабочим в год;</w:t>
      </w:r>
    </w:p>
    <w:p w:rsidR="00F636C0" w:rsidRPr="0059407E" w:rsidRDefault="00F636C0" w:rsidP="00F636C0">
      <w:r w:rsidRPr="0059407E">
        <w:t>СП</w:t>
      </w:r>
      <w:r w:rsidRPr="0059407E">
        <w:rPr>
          <w:vertAlign w:val="subscript"/>
        </w:rPr>
        <w:t>рд</w:t>
      </w:r>
      <w:r w:rsidRPr="0059407E">
        <w:t xml:space="preserve"> – средн</w:t>
      </w:r>
      <w:r w:rsidR="000662A1" w:rsidRPr="0059407E">
        <w:t>ей</w:t>
      </w:r>
      <w:r w:rsidRPr="0059407E">
        <w:t xml:space="preserve"> продолжительность</w:t>
      </w:r>
      <w:r w:rsidR="000662A1" w:rsidRPr="0059407E">
        <w:t>ю одного рабочего дня, часов</w:t>
      </w:r>
      <w:r w:rsidRPr="0059407E">
        <w:t>;</w:t>
      </w:r>
    </w:p>
    <w:p w:rsidR="00F636C0" w:rsidRPr="0059407E" w:rsidRDefault="00F636C0" w:rsidP="00F636C0">
      <w:r w:rsidRPr="0059407E">
        <w:t>УД – удельн</w:t>
      </w:r>
      <w:r w:rsidR="000662A1" w:rsidRPr="0059407E">
        <w:t>ого</w:t>
      </w:r>
      <w:r w:rsidRPr="0059407E">
        <w:t xml:space="preserve"> вес</w:t>
      </w:r>
      <w:r w:rsidR="000662A1" w:rsidRPr="0059407E">
        <w:t>а</w:t>
      </w:r>
      <w:r w:rsidRPr="0059407E">
        <w:t xml:space="preserve"> рабочих в </w:t>
      </w:r>
      <w:r w:rsidR="000662A1" w:rsidRPr="0059407E">
        <w:t>общей численности персонала, единиц</w:t>
      </w:r>
    </w:p>
    <w:p w:rsidR="00F636C0" w:rsidRPr="0059407E" w:rsidRDefault="00E223C8" w:rsidP="008A303D">
      <w:r w:rsidRPr="0059407E">
        <w:t>Проведение анализа</w:t>
      </w:r>
      <w:r w:rsidR="00F636C0" w:rsidRPr="0059407E">
        <w:t xml:space="preserve"> изменени</w:t>
      </w:r>
      <w:r w:rsidRPr="0059407E">
        <w:t>й годовой выработки рабочего, а также</w:t>
      </w:r>
      <w:r w:rsidR="00F636C0" w:rsidRPr="0059407E">
        <w:t xml:space="preserve"> годовой производительности труда одного </w:t>
      </w:r>
      <w:r w:rsidRPr="0059407E">
        <w:t>рабочего под воздейств</w:t>
      </w:r>
      <w:r w:rsidR="00F636C0" w:rsidRPr="0059407E">
        <w:t xml:space="preserve">ием изменения каждого из </w:t>
      </w:r>
      <w:r w:rsidRPr="0059407E">
        <w:t>указанных</w:t>
      </w:r>
      <w:r w:rsidR="00F636C0" w:rsidRPr="0059407E">
        <w:t xml:space="preserve"> факторов </w:t>
      </w:r>
      <w:r w:rsidRPr="0059407E">
        <w:t>осуществляется</w:t>
      </w:r>
      <w:r w:rsidR="00F636C0" w:rsidRPr="0059407E">
        <w:t xml:space="preserve"> методом цепных подстановок.</w:t>
      </w:r>
    </w:p>
    <w:p w:rsidR="00F636C0" w:rsidRPr="0059407E" w:rsidRDefault="00F636C0" w:rsidP="00F636C0">
      <w:r w:rsidRPr="0059407E">
        <w:t>Особо</w:t>
      </w:r>
      <w:r w:rsidR="00E223C8" w:rsidRPr="0059407E">
        <w:t>му вниманию подвергаютанализвоздействия</w:t>
      </w:r>
      <w:r w:rsidRPr="0059407E">
        <w:t xml:space="preserve"> факторов на изменени</w:t>
      </w:r>
      <w:r w:rsidR="00E223C8" w:rsidRPr="0059407E">
        <w:t>я производительности труда. Данные факторы разно</w:t>
      </w:r>
      <w:r w:rsidRPr="0059407E">
        <w:t xml:space="preserve">образны. </w:t>
      </w:r>
      <w:r w:rsidR="00E223C8" w:rsidRPr="0059407E">
        <w:t>Онимогут быть</w:t>
      </w:r>
      <w:r w:rsidRPr="0059407E">
        <w:t xml:space="preserve"> (</w:t>
      </w:r>
      <w:r w:rsidR="00E223C8" w:rsidRPr="0059407E">
        <w:t xml:space="preserve">в </w:t>
      </w:r>
      <w:r w:rsidRPr="0059407E">
        <w:t>условно</w:t>
      </w:r>
      <w:r w:rsidR="00E223C8" w:rsidRPr="0059407E">
        <w:t>сти) разделены</w:t>
      </w:r>
      <w:r w:rsidRPr="0059407E">
        <w:t xml:space="preserve"> на факторы </w:t>
      </w:r>
      <w:r w:rsidR="00E27684" w:rsidRPr="0059407E">
        <w:t>1</w:t>
      </w:r>
      <w:r w:rsidRPr="0059407E">
        <w:t xml:space="preserve">, </w:t>
      </w:r>
      <w:r w:rsidR="00E27684" w:rsidRPr="0059407E">
        <w:t>2</w:t>
      </w:r>
      <w:r w:rsidRPr="0059407E">
        <w:t xml:space="preserve">, </w:t>
      </w:r>
      <w:r w:rsidR="00E27684" w:rsidRPr="0059407E">
        <w:t>3</w:t>
      </w:r>
      <w:r w:rsidRPr="0059407E">
        <w:t xml:space="preserve"> и т.д. порядка.</w:t>
      </w:r>
    </w:p>
    <w:p w:rsidR="00F636C0" w:rsidRPr="0059407E" w:rsidRDefault="00E27684" w:rsidP="00F636C0">
      <w:r w:rsidRPr="0059407E">
        <w:t>В</w:t>
      </w:r>
      <w:r w:rsidR="00F636C0" w:rsidRPr="0059407E">
        <w:t xml:space="preserve"> фактор</w:t>
      </w:r>
      <w:r w:rsidRPr="0059407E">
        <w:t>ы</w:t>
      </w:r>
      <w:r w:rsidR="00F636C0" w:rsidRPr="0059407E">
        <w:t xml:space="preserve"> первого порядка </w:t>
      </w:r>
      <w:r w:rsidRPr="0059407E">
        <w:t>входят</w:t>
      </w:r>
      <w:r w:rsidR="00F636C0" w:rsidRPr="0059407E">
        <w:t xml:space="preserve"> объем</w:t>
      </w:r>
      <w:r w:rsidRPr="0059407E">
        <w:t>ы</w:t>
      </w:r>
      <w:r w:rsidR="00F636C0" w:rsidRPr="0059407E">
        <w:t xml:space="preserve"> производства продукции (</w:t>
      </w:r>
      <w:r w:rsidRPr="0059407E">
        <w:t>либо</w:t>
      </w:r>
      <w:r w:rsidR="00F636C0" w:rsidRPr="0059407E">
        <w:t xml:space="preserve"> объем</w:t>
      </w:r>
      <w:r w:rsidRPr="0059407E">
        <w:t xml:space="preserve">ы её продажи), а также </w:t>
      </w:r>
      <w:r w:rsidR="00F636C0" w:rsidRPr="0059407E">
        <w:t>среднесписочная численность рабочих.</w:t>
      </w:r>
    </w:p>
    <w:p w:rsidR="00F636C0" w:rsidRPr="0059407E" w:rsidRDefault="00E27684" w:rsidP="00F636C0">
      <w:r w:rsidRPr="0059407E">
        <w:t>В</w:t>
      </w:r>
      <w:r w:rsidR="00F636C0" w:rsidRPr="0059407E">
        <w:t xml:space="preserve"> фактор</w:t>
      </w:r>
      <w:r w:rsidRPr="0059407E">
        <w:t>ы</w:t>
      </w:r>
      <w:r w:rsidR="00F636C0" w:rsidRPr="0059407E">
        <w:t xml:space="preserve"> второго порядка </w:t>
      </w:r>
      <w:r w:rsidRPr="0059407E">
        <w:t xml:space="preserve">входят </w:t>
      </w:r>
      <w:r w:rsidR="00F636C0" w:rsidRPr="0059407E">
        <w:t xml:space="preserve">факторы, </w:t>
      </w:r>
      <w:r w:rsidRPr="0059407E">
        <w:t>оказывающие</w:t>
      </w:r>
      <w:r w:rsidR="00F636C0" w:rsidRPr="0059407E">
        <w:t>, в свою очередь влия</w:t>
      </w:r>
      <w:r w:rsidRPr="0059407E">
        <w:t>ние</w:t>
      </w:r>
      <w:r w:rsidR="00F636C0" w:rsidRPr="0059407E">
        <w:t xml:space="preserve"> на объем</w:t>
      </w:r>
      <w:r w:rsidRPr="0059407E">
        <w:t>ы</w:t>
      </w:r>
      <w:r w:rsidR="00F636C0" w:rsidRPr="0059407E">
        <w:t xml:space="preserve"> производства и среднесписочную численность персонала. </w:t>
      </w:r>
      <w:r w:rsidRPr="0059407E">
        <w:t>К примеру</w:t>
      </w:r>
      <w:r w:rsidR="00F636C0" w:rsidRPr="0059407E">
        <w:t>, на объем</w:t>
      </w:r>
      <w:r w:rsidRPr="0059407E">
        <w:t>ы</w:t>
      </w:r>
      <w:r w:rsidR="00F636C0" w:rsidRPr="0059407E">
        <w:t xml:space="preserve"> производства </w:t>
      </w:r>
      <w:r w:rsidRPr="0059407E">
        <w:t>влияют потери от брака. И фактор</w:t>
      </w:r>
      <w:r w:rsidR="00F636C0" w:rsidRPr="0059407E">
        <w:t xml:space="preserve"> роста производительности труда </w:t>
      </w:r>
      <w:r w:rsidRPr="0059407E">
        <w:t>- по</w:t>
      </w:r>
      <w:r w:rsidR="00F636C0" w:rsidRPr="0059407E">
        <w:t xml:space="preserve">нижение доли брака </w:t>
      </w:r>
      <w:r w:rsidRPr="0059407E">
        <w:t>товаров</w:t>
      </w:r>
      <w:r w:rsidR="00F636C0" w:rsidRPr="0059407E">
        <w:t xml:space="preserve">. </w:t>
      </w:r>
      <w:r w:rsidRPr="0059407E">
        <w:t>Расчет</w:t>
      </w:r>
      <w:r w:rsidR="00F636C0" w:rsidRPr="0059407E">
        <w:t xml:space="preserve"> в</w:t>
      </w:r>
      <w:r w:rsidRPr="0059407E">
        <w:t>лияния данн</w:t>
      </w:r>
      <w:r w:rsidR="00F636C0" w:rsidRPr="0059407E">
        <w:t xml:space="preserve">ого фактора можно </w:t>
      </w:r>
      <w:r w:rsidRPr="0059407E">
        <w:t>провести при помощи формулы</w:t>
      </w:r>
      <w:r w:rsidR="00F636C0" w:rsidRPr="0059407E">
        <w:t>:</w:t>
      </w:r>
    </w:p>
    <w:p w:rsidR="00F636C0" w:rsidRPr="0059407E" w:rsidRDefault="00F636C0" w:rsidP="00646DE7">
      <w:pPr>
        <w:jc w:val="right"/>
      </w:pPr>
      <w:r w:rsidRPr="0059407E">
        <w:lastRenderedPageBreak/>
        <w:t>∆ПТ</w:t>
      </w:r>
      <w:r w:rsidRPr="0059407E">
        <w:rPr>
          <w:vertAlign w:val="subscript"/>
        </w:rPr>
        <w:t>ор</w:t>
      </w:r>
      <w:r w:rsidRPr="0059407E">
        <w:t xml:space="preserve"> = </w:t>
      </w:r>
      <w:r w:rsidRPr="0059407E">
        <w:rPr>
          <w:position w:val="-38"/>
        </w:rPr>
        <w:object w:dxaOrig="1620" w:dyaOrig="840">
          <v:shape id="_x0000_i1031" type="#_x0000_t75" style="width:82.15pt;height:40.7pt" o:ole="" fillcolor="window">
            <v:imagedata r:id="rId23" o:title=""/>
          </v:shape>
          <o:OLEObject Type="Embed" ProgID="Equation.3" ShapeID="_x0000_i1031" DrawAspect="Content" ObjectID="_1591447595" r:id="rId24"/>
        </w:object>
      </w:r>
      <w:r w:rsidRPr="0059407E">
        <w:t>,</w:t>
      </w:r>
      <w:r w:rsidR="00B458D5" w:rsidRPr="0059407E">
        <w:tab/>
      </w:r>
      <w:r w:rsidR="00B458D5" w:rsidRPr="0059407E">
        <w:tab/>
      </w:r>
      <w:r w:rsidR="00B458D5" w:rsidRPr="0059407E">
        <w:tab/>
      </w:r>
      <w:r w:rsidR="00B458D5" w:rsidRPr="0059407E">
        <w:tab/>
      </w:r>
      <w:r w:rsidRPr="0059407E">
        <w:t>(1</w:t>
      </w:r>
      <w:r w:rsidR="000A04A9" w:rsidRPr="0059407E">
        <w:t>9</w:t>
      </w:r>
      <w:r w:rsidRPr="0059407E">
        <w:t>)</w:t>
      </w:r>
    </w:p>
    <w:p w:rsidR="00C40B3E" w:rsidRDefault="00C40B3E" w:rsidP="00F636C0"/>
    <w:p w:rsidR="00F636C0" w:rsidRPr="0059407E" w:rsidRDefault="00F636C0" w:rsidP="00F636C0">
      <w:r w:rsidRPr="0059407E">
        <w:t>где ∆ПТ</w:t>
      </w:r>
      <w:r w:rsidRPr="0059407E">
        <w:rPr>
          <w:vertAlign w:val="subscript"/>
        </w:rPr>
        <w:t>ор</w:t>
      </w:r>
      <w:r w:rsidRPr="0059407E">
        <w:t xml:space="preserve"> – изменение производительности труда </w:t>
      </w:r>
      <w:r w:rsidR="00E27684" w:rsidRPr="0059407E">
        <w:t>ввиду изменений</w:t>
      </w:r>
      <w:r w:rsidRPr="0059407E">
        <w:t xml:space="preserve"> доли брака продукции;</w:t>
      </w:r>
    </w:p>
    <w:p w:rsidR="00F636C0" w:rsidRPr="0059407E" w:rsidRDefault="00F636C0" w:rsidP="00F636C0">
      <w:r w:rsidRPr="0059407E">
        <w:t>У</w:t>
      </w:r>
      <w:r w:rsidRPr="0059407E">
        <w:rPr>
          <w:vertAlign w:val="subscript"/>
        </w:rPr>
        <w:t>боп</w:t>
      </w:r>
      <w:r w:rsidRPr="0059407E">
        <w:t xml:space="preserve"> – доля убытк</w:t>
      </w:r>
      <w:r w:rsidR="00E27684" w:rsidRPr="0059407E">
        <w:t>а</w:t>
      </w:r>
      <w:r w:rsidRPr="0059407E">
        <w:t xml:space="preserve"> от брака (в %) в объем</w:t>
      </w:r>
      <w:r w:rsidR="00E27684" w:rsidRPr="0059407E">
        <w:t>ах</w:t>
      </w:r>
      <w:r w:rsidRPr="0059407E">
        <w:t xml:space="preserve"> производства в отчетном периоде;</w:t>
      </w:r>
    </w:p>
    <w:p w:rsidR="00F636C0" w:rsidRPr="0059407E" w:rsidRDefault="00F636C0" w:rsidP="00F636C0">
      <w:r w:rsidRPr="0059407E">
        <w:t>У</w:t>
      </w:r>
      <w:r w:rsidRPr="0059407E">
        <w:rPr>
          <w:vertAlign w:val="subscript"/>
        </w:rPr>
        <w:t>бпп</w:t>
      </w:r>
      <w:r w:rsidRPr="0059407E">
        <w:t xml:space="preserve"> – доля убытк</w:t>
      </w:r>
      <w:r w:rsidR="00E27684" w:rsidRPr="0059407E">
        <w:t>а от брака (в%) в объемах</w:t>
      </w:r>
      <w:r w:rsidRPr="0059407E">
        <w:t xml:space="preserve"> производства за </w:t>
      </w:r>
      <w:r w:rsidR="00E27684" w:rsidRPr="0059407E">
        <w:t>тот же</w:t>
      </w:r>
      <w:r w:rsidRPr="0059407E">
        <w:t xml:space="preserve"> прошлый период.</w:t>
      </w:r>
    </w:p>
    <w:p w:rsidR="00F636C0" w:rsidRPr="0059407E" w:rsidRDefault="00E27684" w:rsidP="00F636C0">
      <w:r w:rsidRPr="0059407E">
        <w:t>В</w:t>
      </w:r>
      <w:r w:rsidR="00F636C0" w:rsidRPr="0059407E">
        <w:t xml:space="preserve"> фактор</w:t>
      </w:r>
      <w:r w:rsidRPr="0059407E">
        <w:t>ы</w:t>
      </w:r>
      <w:r w:rsidR="00F636C0" w:rsidRPr="0059407E">
        <w:t xml:space="preserve"> второго порядка можно </w:t>
      </w:r>
      <w:r w:rsidRPr="0059407E">
        <w:t>включить</w:t>
      </w:r>
      <w:r w:rsidR="00F636C0" w:rsidRPr="0059407E">
        <w:t xml:space="preserve"> также:</w:t>
      </w:r>
    </w:p>
    <w:p w:rsidR="00F636C0" w:rsidRPr="0059407E" w:rsidRDefault="00F636C0" w:rsidP="00F636C0">
      <w:r w:rsidRPr="0059407E">
        <w:t xml:space="preserve">1) </w:t>
      </w:r>
      <w:r w:rsidR="00E27684" w:rsidRPr="0059407E">
        <w:t>Применение</w:t>
      </w:r>
      <w:r w:rsidRPr="0059407E">
        <w:t xml:space="preserve"> фонда рабочего времени:</w:t>
      </w:r>
    </w:p>
    <w:p w:rsidR="008D357A" w:rsidRPr="0059407E" w:rsidRDefault="008D357A" w:rsidP="00F636C0"/>
    <w:p w:rsidR="00F636C0" w:rsidRPr="0059407E" w:rsidRDefault="00F636C0" w:rsidP="00646DE7">
      <w:pPr>
        <w:jc w:val="right"/>
      </w:pPr>
      <w:r w:rsidRPr="0059407E">
        <w:t>∆ПТ</w:t>
      </w:r>
      <w:r w:rsidRPr="0059407E">
        <w:rPr>
          <w:vertAlign w:val="subscript"/>
        </w:rPr>
        <w:t>ФРВ</w:t>
      </w:r>
      <w:r w:rsidRPr="0059407E">
        <w:t xml:space="preserve"> = </w:t>
      </w:r>
      <w:r w:rsidRPr="0059407E">
        <w:rPr>
          <w:position w:val="-38"/>
        </w:rPr>
        <w:object w:dxaOrig="2200" w:dyaOrig="840">
          <v:shape id="_x0000_i1032" type="#_x0000_t75" style="width:108pt;height:40.7pt" o:ole="" fillcolor="window">
            <v:imagedata r:id="rId25" o:title=""/>
          </v:shape>
          <o:OLEObject Type="Embed" ProgID="Equation.3" ShapeID="_x0000_i1032" DrawAspect="Content" ObjectID="_1591447596" r:id="rId26"/>
        </w:object>
      </w:r>
      <w:r w:rsidRPr="0059407E">
        <w:sym w:font="Symbol" w:char="F0B4"/>
      </w:r>
      <w:r w:rsidR="00B458D5" w:rsidRPr="0059407E">
        <w:t xml:space="preserve"> 100%</w:t>
      </w:r>
      <w:r w:rsidR="00B458D5" w:rsidRPr="0059407E">
        <w:tab/>
      </w:r>
      <w:r w:rsidR="00B458D5" w:rsidRPr="0059407E">
        <w:tab/>
      </w:r>
      <w:r w:rsidRPr="0059407E">
        <w:t>(</w:t>
      </w:r>
      <w:r w:rsidR="00C40B3E">
        <w:t>20</w:t>
      </w:r>
      <w:r w:rsidRPr="0059407E">
        <w:t>)</w:t>
      </w:r>
    </w:p>
    <w:p w:rsidR="008D357A" w:rsidRPr="0059407E" w:rsidRDefault="008D357A" w:rsidP="00F636C0"/>
    <w:p w:rsidR="00F636C0" w:rsidRPr="0059407E" w:rsidRDefault="00C40B3E" w:rsidP="00F636C0">
      <w:r>
        <w:t>где</w:t>
      </w:r>
      <w:r w:rsidR="00F636C0" w:rsidRPr="0059407E">
        <w:t xml:space="preserve"> ∆ПТ</w:t>
      </w:r>
      <w:r w:rsidR="00F636C0" w:rsidRPr="0059407E">
        <w:rPr>
          <w:vertAlign w:val="subscript"/>
        </w:rPr>
        <w:t>ФРВ</w:t>
      </w:r>
      <w:r w:rsidR="006D0874" w:rsidRPr="0059407E">
        <w:t>является изменением</w:t>
      </w:r>
      <w:r w:rsidR="00F636C0" w:rsidRPr="0059407E">
        <w:t xml:space="preserve"> ПТ из-за изменения ФРВ;</w:t>
      </w:r>
    </w:p>
    <w:p w:rsidR="00F636C0" w:rsidRPr="0059407E" w:rsidRDefault="00F636C0" w:rsidP="00F636C0">
      <w:r w:rsidRPr="0059407E">
        <w:t>ФРВ</w:t>
      </w:r>
      <w:r w:rsidRPr="0059407E">
        <w:rPr>
          <w:vertAlign w:val="subscript"/>
        </w:rPr>
        <w:t>Поп</w:t>
      </w:r>
      <w:r w:rsidRPr="0059407E">
        <w:t xml:space="preserve"> – полезны</w:t>
      </w:r>
      <w:r w:rsidR="006D0874" w:rsidRPr="0059407E">
        <w:t>м</w:t>
      </w:r>
      <w:r w:rsidRPr="0059407E">
        <w:t xml:space="preserve"> фонд</w:t>
      </w:r>
      <w:r w:rsidR="006D0874" w:rsidRPr="0059407E">
        <w:t>ом</w:t>
      </w:r>
      <w:r w:rsidRPr="0059407E">
        <w:t xml:space="preserve"> рабочего времени одного рабочего (работающего) в отчетном периоде;</w:t>
      </w:r>
    </w:p>
    <w:p w:rsidR="00F636C0" w:rsidRPr="0059407E" w:rsidRDefault="00F636C0" w:rsidP="00F636C0">
      <w:r w:rsidRPr="0059407E">
        <w:t>ФРВ</w:t>
      </w:r>
      <w:r w:rsidRPr="0059407E">
        <w:rPr>
          <w:vertAlign w:val="subscript"/>
        </w:rPr>
        <w:t>Ппп</w:t>
      </w:r>
      <w:r w:rsidRPr="0059407E">
        <w:t xml:space="preserve"> – полезны</w:t>
      </w:r>
      <w:r w:rsidR="006D0874" w:rsidRPr="0059407E">
        <w:t>м</w:t>
      </w:r>
      <w:r w:rsidRPr="0059407E">
        <w:t xml:space="preserve"> фонд</w:t>
      </w:r>
      <w:r w:rsidR="006D0874" w:rsidRPr="0059407E">
        <w:t>ом</w:t>
      </w:r>
      <w:r w:rsidRPr="0059407E">
        <w:t xml:space="preserve"> рабочего времени одного рабочего (работающего) в </w:t>
      </w:r>
      <w:r w:rsidR="006D0874" w:rsidRPr="0059407E">
        <w:t>том же</w:t>
      </w:r>
      <w:r w:rsidRPr="0059407E">
        <w:t xml:space="preserve"> прошлом периоде.</w:t>
      </w:r>
    </w:p>
    <w:p w:rsidR="00F636C0" w:rsidRPr="0059407E" w:rsidRDefault="00F636C0" w:rsidP="00F636C0">
      <w:r w:rsidRPr="0059407E">
        <w:t xml:space="preserve">2) </w:t>
      </w:r>
      <w:r w:rsidR="00E27684" w:rsidRPr="0059407E">
        <w:t>Введение новой технологии</w:t>
      </w:r>
      <w:r w:rsidRPr="0059407E">
        <w:t xml:space="preserve"> и техн</w:t>
      </w:r>
      <w:r w:rsidR="00E27684" w:rsidRPr="0059407E">
        <w:t>ик</w:t>
      </w:r>
      <w:r w:rsidRPr="0059407E">
        <w:t>и (НТП):</w:t>
      </w:r>
    </w:p>
    <w:p w:rsidR="008D357A" w:rsidRPr="0059407E" w:rsidRDefault="008D357A" w:rsidP="008D357A"/>
    <w:p w:rsidR="00F636C0" w:rsidRPr="0059407E" w:rsidRDefault="00F636C0" w:rsidP="00646DE7">
      <w:pPr>
        <w:jc w:val="right"/>
      </w:pPr>
      <w:r w:rsidRPr="0059407E">
        <w:t>∆ПТ</w:t>
      </w:r>
      <w:r w:rsidRPr="0059407E">
        <w:rPr>
          <w:vertAlign w:val="subscript"/>
        </w:rPr>
        <w:t>НТП</w:t>
      </w:r>
      <w:r w:rsidRPr="0059407E">
        <w:t xml:space="preserve"> = </w:t>
      </w:r>
      <w:r w:rsidRPr="0059407E">
        <w:rPr>
          <w:position w:val="-38"/>
        </w:rPr>
        <w:object w:dxaOrig="1500" w:dyaOrig="840">
          <v:shape id="_x0000_i1033" type="#_x0000_t75" style="width:74.35pt;height:40.7pt" o:ole="" fillcolor="window">
            <v:imagedata r:id="rId27" o:title=""/>
          </v:shape>
          <o:OLEObject Type="Embed" ProgID="Equation.3" ShapeID="_x0000_i1033" DrawAspect="Content" ObjectID="_1591447597" r:id="rId28"/>
        </w:object>
      </w:r>
      <w:r w:rsidRPr="0059407E">
        <w:sym w:font="Symbol" w:char="F0B4"/>
      </w:r>
      <w:r w:rsidR="00B458D5" w:rsidRPr="0059407E">
        <w:t xml:space="preserve"> 100%</w:t>
      </w:r>
      <w:r w:rsidR="00B458D5" w:rsidRPr="0059407E">
        <w:tab/>
      </w:r>
      <w:r w:rsidR="00B458D5" w:rsidRPr="0059407E">
        <w:tab/>
      </w:r>
      <w:r w:rsidR="00B458D5" w:rsidRPr="0059407E">
        <w:tab/>
      </w:r>
      <w:r w:rsidRPr="0059407E">
        <w:t>(</w:t>
      </w:r>
      <w:r w:rsidR="00C40B3E">
        <w:t>21</w:t>
      </w:r>
      <w:r w:rsidRPr="0059407E">
        <w:t>)</w:t>
      </w:r>
    </w:p>
    <w:p w:rsidR="008D357A" w:rsidRPr="0059407E" w:rsidRDefault="008D357A" w:rsidP="00F636C0"/>
    <w:p w:rsidR="00F636C0" w:rsidRPr="0059407E" w:rsidRDefault="00C40B3E" w:rsidP="00F636C0">
      <w:r>
        <w:t>где</w:t>
      </w:r>
      <w:r w:rsidR="00F636C0" w:rsidRPr="0059407E">
        <w:t xml:space="preserve"> ∆ПТ</w:t>
      </w:r>
      <w:r w:rsidR="00F636C0" w:rsidRPr="0059407E">
        <w:rPr>
          <w:vertAlign w:val="subscript"/>
        </w:rPr>
        <w:t>НТП</w:t>
      </w:r>
      <w:r w:rsidR="00F636C0" w:rsidRPr="0059407E">
        <w:t xml:space="preserve"> – изменени</w:t>
      </w:r>
      <w:r w:rsidR="00E27684" w:rsidRPr="0059407E">
        <w:t>я</w:t>
      </w:r>
      <w:r w:rsidR="00F636C0" w:rsidRPr="0059407E">
        <w:t xml:space="preserve"> ПТ за счет </w:t>
      </w:r>
      <w:r w:rsidR="006D0874" w:rsidRPr="0059407E">
        <w:t>внедрения</w:t>
      </w:r>
      <w:r w:rsidR="00F636C0" w:rsidRPr="0059407E">
        <w:t xml:space="preserve"> достижений </w:t>
      </w:r>
      <w:r w:rsidR="00E27684" w:rsidRPr="0059407E">
        <w:t>НТП</w:t>
      </w:r>
      <w:r w:rsidR="00F636C0" w:rsidRPr="0059407E">
        <w:t xml:space="preserve"> в </w:t>
      </w:r>
      <w:r w:rsidR="006D0874" w:rsidRPr="0059407E">
        <w:t>области</w:t>
      </w:r>
      <w:r w:rsidR="00F636C0" w:rsidRPr="0059407E">
        <w:t xml:space="preserve"> новой </w:t>
      </w:r>
      <w:r w:rsidR="00E27684" w:rsidRPr="0059407E">
        <w:t>технологии и техники</w:t>
      </w:r>
      <w:r w:rsidR="00F636C0" w:rsidRPr="0059407E">
        <w:t>;</w:t>
      </w:r>
    </w:p>
    <w:p w:rsidR="00F636C0" w:rsidRPr="0059407E" w:rsidRDefault="00F636C0" w:rsidP="00F636C0">
      <w:r w:rsidRPr="0059407E">
        <w:t>ТЕ</w:t>
      </w:r>
      <w:r w:rsidRPr="0059407E">
        <w:rPr>
          <w:vertAlign w:val="subscript"/>
        </w:rPr>
        <w:t>оп</w:t>
      </w:r>
      <w:r w:rsidRPr="0059407E">
        <w:t xml:space="preserve"> – трудоемкость продукции в отчетном периоде;</w:t>
      </w:r>
    </w:p>
    <w:p w:rsidR="00F636C0" w:rsidRPr="0059407E" w:rsidRDefault="00F636C0" w:rsidP="00F636C0">
      <w:r w:rsidRPr="0059407E">
        <w:t>ТЕ</w:t>
      </w:r>
      <w:r w:rsidRPr="0059407E">
        <w:rPr>
          <w:vertAlign w:val="subscript"/>
        </w:rPr>
        <w:t>пп</w:t>
      </w:r>
      <w:r w:rsidRPr="0059407E">
        <w:t xml:space="preserve"> – трудоемкость продукции в </w:t>
      </w:r>
      <w:r w:rsidR="007252E5" w:rsidRPr="0059407E">
        <w:t>том же</w:t>
      </w:r>
      <w:r w:rsidRPr="0059407E">
        <w:t xml:space="preserve"> прошлом периоде.</w:t>
      </w:r>
    </w:p>
    <w:p w:rsidR="00F636C0" w:rsidRPr="0059407E" w:rsidRDefault="00F636C0" w:rsidP="00F636C0">
      <w:r w:rsidRPr="0059407E">
        <w:t>3) Изменени</w:t>
      </w:r>
      <w:r w:rsidR="00E27684" w:rsidRPr="0059407E">
        <w:t>я</w:t>
      </w:r>
      <w:r w:rsidRPr="0059407E">
        <w:t xml:space="preserve"> номенклатуры и ассортимента продукции:</w:t>
      </w:r>
    </w:p>
    <w:p w:rsidR="008D357A" w:rsidRPr="0059407E" w:rsidRDefault="008D357A" w:rsidP="008D357A"/>
    <w:p w:rsidR="00F636C0" w:rsidRPr="0059407E" w:rsidRDefault="00F636C0" w:rsidP="00646DE7">
      <w:pPr>
        <w:jc w:val="right"/>
      </w:pPr>
      <w:r w:rsidRPr="0059407E">
        <w:t>∆ПТ</w:t>
      </w:r>
      <w:r w:rsidRPr="0059407E">
        <w:rPr>
          <w:vertAlign w:val="subscript"/>
        </w:rPr>
        <w:t>ас</w:t>
      </w:r>
      <w:r w:rsidRPr="0059407E">
        <w:t xml:space="preserve"> = </w:t>
      </w:r>
      <w:r w:rsidRPr="0059407E">
        <w:rPr>
          <w:position w:val="-38"/>
        </w:rPr>
        <w:object w:dxaOrig="2299" w:dyaOrig="840">
          <v:shape id="_x0000_i1034" type="#_x0000_t75" style="width:114.25pt;height:40.7pt" o:ole="" fillcolor="window">
            <v:imagedata r:id="rId29" o:title=""/>
          </v:shape>
          <o:OLEObject Type="Embed" ProgID="Equation.3" ShapeID="_x0000_i1034" DrawAspect="Content" ObjectID="_1591447598" r:id="rId30"/>
        </w:object>
      </w:r>
      <w:r w:rsidR="00B458D5" w:rsidRPr="0059407E">
        <w:tab/>
      </w:r>
      <w:r w:rsidR="00B458D5" w:rsidRPr="0059407E">
        <w:tab/>
      </w:r>
      <w:r w:rsidR="00B458D5" w:rsidRPr="0059407E">
        <w:tab/>
      </w:r>
      <w:r w:rsidR="00B458D5" w:rsidRPr="0059407E">
        <w:tab/>
      </w:r>
      <w:r w:rsidR="00C40B3E">
        <w:t>(22</w:t>
      </w:r>
      <w:r w:rsidRPr="0059407E">
        <w:t>)</w:t>
      </w:r>
    </w:p>
    <w:p w:rsidR="008D357A" w:rsidRPr="0059407E" w:rsidRDefault="008D357A" w:rsidP="00F636C0"/>
    <w:p w:rsidR="00F636C0" w:rsidRPr="0059407E" w:rsidRDefault="00C40B3E" w:rsidP="008D357A">
      <w:r>
        <w:t>где</w:t>
      </w:r>
      <w:r w:rsidR="00F636C0" w:rsidRPr="0059407E">
        <w:t>∆ПТ</w:t>
      </w:r>
      <w:r w:rsidR="00F636C0" w:rsidRPr="0059407E">
        <w:rPr>
          <w:vertAlign w:val="subscript"/>
        </w:rPr>
        <w:t>ас</w:t>
      </w:r>
      <w:r w:rsidR="00F636C0" w:rsidRPr="0059407E">
        <w:t xml:space="preserve"> – изменени</w:t>
      </w:r>
      <w:r w:rsidR="00E27684" w:rsidRPr="0059407E">
        <w:t>я</w:t>
      </w:r>
      <w:r w:rsidR="00F636C0" w:rsidRPr="0059407E">
        <w:t xml:space="preserve"> ПТ </w:t>
      </w:r>
      <w:r w:rsidR="00E27684" w:rsidRPr="0059407E">
        <w:t>ввиду</w:t>
      </w:r>
      <w:r w:rsidR="00F636C0" w:rsidRPr="0059407E">
        <w:t xml:space="preserve"> изменения номенклатуры и ассортимента продукции;</w:t>
      </w:r>
    </w:p>
    <w:p w:rsidR="00F636C0" w:rsidRPr="0059407E" w:rsidRDefault="00F636C0" w:rsidP="00F636C0">
      <w:r w:rsidRPr="0059407E">
        <w:t>П</w:t>
      </w:r>
      <w:r w:rsidRPr="0059407E">
        <w:rPr>
          <w:vertAlign w:val="subscript"/>
        </w:rPr>
        <w:t>оп</w:t>
      </w:r>
      <w:r w:rsidRPr="0059407E">
        <w:t xml:space="preserve"> – объем производства в отчетном периоде;</w:t>
      </w:r>
    </w:p>
    <w:p w:rsidR="00F636C0" w:rsidRPr="0059407E" w:rsidRDefault="00F636C0" w:rsidP="00F636C0">
      <w:r w:rsidRPr="0059407E">
        <w:t>П</w:t>
      </w:r>
      <w:r w:rsidRPr="0059407E">
        <w:rPr>
          <w:vertAlign w:val="subscript"/>
        </w:rPr>
        <w:t>пп</w:t>
      </w:r>
      <w:r w:rsidRPr="0059407E">
        <w:t xml:space="preserve"> – объем производства в </w:t>
      </w:r>
      <w:r w:rsidR="00E27684" w:rsidRPr="0059407E">
        <w:t>том же</w:t>
      </w:r>
      <w:r w:rsidRPr="0059407E">
        <w:t xml:space="preserve"> прошлом периоде.</w:t>
      </w:r>
    </w:p>
    <w:p w:rsidR="00F636C0" w:rsidRPr="0059407E" w:rsidRDefault="00F636C0" w:rsidP="008A303D">
      <w:r w:rsidRPr="0059407E">
        <w:t>Изменения производительност</w:t>
      </w:r>
      <w:r w:rsidR="00E27684" w:rsidRPr="0059407E">
        <w:t>и труда, численности персонала, а также объемов</w:t>
      </w:r>
      <w:r w:rsidRPr="0059407E">
        <w:t xml:space="preserve"> производства</w:t>
      </w:r>
      <w:r w:rsidR="00E27684" w:rsidRPr="0059407E">
        <w:t xml:space="preserve"> находятся во взаимосвязи</w:t>
      </w:r>
      <w:r w:rsidRPr="0059407E">
        <w:t>. Эт</w:t>
      </w:r>
      <w:r w:rsidR="00E27684" w:rsidRPr="0059407E">
        <w:t>а</w:t>
      </w:r>
      <w:r w:rsidRPr="0059407E">
        <w:t xml:space="preserve"> взаимосвязь </w:t>
      </w:r>
      <w:r w:rsidR="00E27684" w:rsidRPr="0059407E">
        <w:t>может быть выражена</w:t>
      </w:r>
      <w:r w:rsidRPr="0059407E">
        <w:t xml:space="preserve"> формулой:</w:t>
      </w:r>
    </w:p>
    <w:p w:rsidR="008D357A" w:rsidRPr="0059407E" w:rsidRDefault="008D357A" w:rsidP="008A303D"/>
    <w:p w:rsidR="00F636C0" w:rsidRPr="0059407E" w:rsidRDefault="00F636C0" w:rsidP="00646DE7">
      <w:pPr>
        <w:jc w:val="right"/>
      </w:pPr>
      <w:r w:rsidRPr="0059407E">
        <w:t>ТП = чр</w:t>
      </w:r>
      <w:r w:rsidRPr="0059407E">
        <w:sym w:font="Symbol" w:char="F0B4"/>
      </w:r>
      <w:r w:rsidR="00B458D5" w:rsidRPr="0059407E">
        <w:t xml:space="preserve"> ПТ</w:t>
      </w:r>
      <w:r w:rsidR="00B458D5" w:rsidRPr="0059407E">
        <w:tab/>
      </w:r>
      <w:r w:rsidR="00B458D5" w:rsidRPr="0059407E">
        <w:tab/>
      </w:r>
      <w:r w:rsidR="000A04A9" w:rsidRPr="0059407E">
        <w:tab/>
      </w:r>
      <w:r w:rsidR="000A04A9" w:rsidRPr="0059407E">
        <w:tab/>
      </w:r>
      <w:r w:rsidR="00B458D5" w:rsidRPr="0059407E">
        <w:tab/>
      </w:r>
      <w:r w:rsidRPr="0059407E">
        <w:t>(2</w:t>
      </w:r>
      <w:r w:rsidR="00C40B3E">
        <w:t>3</w:t>
      </w:r>
      <w:r w:rsidRPr="0059407E">
        <w:t>)</w:t>
      </w:r>
    </w:p>
    <w:p w:rsidR="008D357A" w:rsidRPr="0059407E" w:rsidRDefault="008D357A" w:rsidP="008A303D"/>
    <w:p w:rsidR="00F636C0" w:rsidRPr="0059407E" w:rsidRDefault="00E27684" w:rsidP="008A303D">
      <w:r w:rsidRPr="0059407E">
        <w:t>Воздействие</w:t>
      </w:r>
      <w:r w:rsidR="00F636C0" w:rsidRPr="0059407E">
        <w:t xml:space="preserve"> на изменение объем</w:t>
      </w:r>
      <w:r w:rsidRPr="0059407E">
        <w:t>ов</w:t>
      </w:r>
      <w:r w:rsidR="00F636C0" w:rsidRPr="0059407E">
        <w:t xml:space="preserve"> производства изменения среднесписочной численности </w:t>
      </w:r>
      <w:r w:rsidRPr="0059407E">
        <w:t>работников (рабочих), а также</w:t>
      </w:r>
      <w:r w:rsidR="00F636C0" w:rsidRPr="0059407E">
        <w:t xml:space="preserve"> производительности их труда можно </w:t>
      </w:r>
      <w:r w:rsidRPr="0059407E">
        <w:t>про</w:t>
      </w:r>
      <w:r w:rsidR="00F636C0" w:rsidRPr="0059407E">
        <w:t xml:space="preserve">анализировать по </w:t>
      </w:r>
      <w:r w:rsidRPr="0059407E">
        <w:t>указанной</w:t>
      </w:r>
      <w:r w:rsidR="00F636C0" w:rsidRPr="0059407E">
        <w:t xml:space="preserve"> формуле </w:t>
      </w:r>
      <w:r w:rsidRPr="0059407E">
        <w:t>методом</w:t>
      </w:r>
      <w:r w:rsidR="00F636C0" w:rsidRPr="0059407E">
        <w:t xml:space="preserve"> цепных подстановок и </w:t>
      </w:r>
      <w:r w:rsidRPr="0059407E">
        <w:t>методом</w:t>
      </w:r>
      <w:r w:rsidR="00F636C0" w:rsidRPr="0059407E">
        <w:t xml:space="preserve"> разниц.</w:t>
      </w:r>
    </w:p>
    <w:p w:rsidR="00F636C0" w:rsidRPr="0059407E" w:rsidRDefault="00F636C0" w:rsidP="008A303D">
      <w:r w:rsidRPr="0059407E">
        <w:t>Показатели эффективности использования персонала:</w:t>
      </w:r>
    </w:p>
    <w:p w:rsidR="00F636C0" w:rsidRPr="0059407E" w:rsidRDefault="00F636C0" w:rsidP="00F636C0">
      <w:r w:rsidRPr="0059407E">
        <w:t>1.</w:t>
      </w:r>
      <w:r w:rsidR="008A303D" w:rsidRPr="0059407E">
        <w:tab/>
      </w:r>
      <w:r w:rsidRPr="0059407E">
        <w:t xml:space="preserve">Производительность труда (ПТ), которая может </w:t>
      </w:r>
      <w:r w:rsidR="00E27684" w:rsidRPr="0059407E">
        <w:t>рассчитываться</w:t>
      </w:r>
      <w:r w:rsidRPr="0059407E">
        <w:t xml:space="preserve"> раз</w:t>
      </w:r>
      <w:r w:rsidR="00E27684" w:rsidRPr="0059407E">
        <w:t>лич</w:t>
      </w:r>
      <w:r w:rsidRPr="0059407E">
        <w:t>ными способами:</w:t>
      </w:r>
    </w:p>
    <w:p w:rsidR="00F636C0" w:rsidRPr="0059407E" w:rsidRDefault="00E27684" w:rsidP="008A303D">
      <w:pPr>
        <w:pStyle w:val="a0"/>
      </w:pPr>
      <w:r w:rsidRPr="0059407E">
        <w:t>в качестве среднегодовой, среднедневной и среднечасовой выработки</w:t>
      </w:r>
      <w:r w:rsidR="00F636C0" w:rsidRPr="0059407E">
        <w:t xml:space="preserve"> одного рабочего в стоимостно</w:t>
      </w:r>
      <w:r w:rsidRPr="0059407E">
        <w:t>й</w:t>
      </w:r>
      <w:r w:rsidR="00F636C0" w:rsidRPr="0059407E">
        <w:t xml:space="preserve"> и натурально</w:t>
      </w:r>
      <w:r w:rsidRPr="0059407E">
        <w:t>й</w:t>
      </w:r>
      <w:r w:rsidR="00F636C0" w:rsidRPr="0059407E">
        <w:t xml:space="preserve"> (где это возможно) </w:t>
      </w:r>
      <w:r w:rsidRPr="0059407E">
        <w:t>форме</w:t>
      </w:r>
      <w:r w:rsidR="00F636C0" w:rsidRPr="0059407E">
        <w:t>;</w:t>
      </w:r>
    </w:p>
    <w:p w:rsidR="00F636C0" w:rsidRPr="0059407E" w:rsidRDefault="00E27684" w:rsidP="008A303D">
      <w:pPr>
        <w:pStyle w:val="a0"/>
      </w:pPr>
      <w:r w:rsidRPr="0059407E">
        <w:t>в качестве среднегодовой производительности</w:t>
      </w:r>
      <w:r w:rsidR="00F636C0" w:rsidRPr="0059407E">
        <w:t xml:space="preserve"> труда одного работника ППП в стоимостно</w:t>
      </w:r>
      <w:r w:rsidRPr="0059407E">
        <w:t>йформе</w:t>
      </w:r>
      <w:r w:rsidR="00F636C0" w:rsidRPr="0059407E">
        <w:t xml:space="preserve"> (наиболее обобщающий показатель).</w:t>
      </w:r>
    </w:p>
    <w:p w:rsidR="00F636C0" w:rsidRPr="0059407E" w:rsidRDefault="00F636C0" w:rsidP="008A303D">
      <w:r w:rsidRPr="0059407E">
        <w:t>2.</w:t>
      </w:r>
      <w:r w:rsidR="008A303D" w:rsidRPr="0059407E">
        <w:tab/>
      </w:r>
      <w:r w:rsidRPr="0059407E">
        <w:t>Трудоемкость продукции;</w:t>
      </w:r>
    </w:p>
    <w:p w:rsidR="00F636C0" w:rsidRPr="0059407E" w:rsidRDefault="00F636C0" w:rsidP="008A303D">
      <w:r w:rsidRPr="0059407E">
        <w:t>3.</w:t>
      </w:r>
      <w:r w:rsidR="008A303D" w:rsidRPr="0059407E">
        <w:tab/>
      </w:r>
      <w:r w:rsidRPr="0059407E">
        <w:t xml:space="preserve">Показатели </w:t>
      </w:r>
      <w:r w:rsidR="00E27684" w:rsidRPr="0059407E">
        <w:t>ис</w:t>
      </w:r>
      <w:r w:rsidRPr="0059407E">
        <w:t xml:space="preserve">полнения норм времени, выработки, обслуживания с предварительной оценкой качества </w:t>
      </w:r>
      <w:r w:rsidR="00E27684" w:rsidRPr="0059407E">
        <w:t>данных</w:t>
      </w:r>
      <w:r w:rsidRPr="0059407E">
        <w:t xml:space="preserve"> норм;</w:t>
      </w:r>
    </w:p>
    <w:p w:rsidR="00F636C0" w:rsidRPr="0059407E" w:rsidRDefault="00F636C0" w:rsidP="008A303D">
      <w:r w:rsidRPr="0059407E">
        <w:t>4.</w:t>
      </w:r>
      <w:r w:rsidR="008A303D" w:rsidRPr="0059407E">
        <w:tab/>
      </w:r>
      <w:r w:rsidRPr="0059407E">
        <w:t>Показатели наличия резерв</w:t>
      </w:r>
      <w:r w:rsidR="00E27684" w:rsidRPr="0059407E">
        <w:t>апоследующего</w:t>
      </w:r>
      <w:r w:rsidRPr="0059407E">
        <w:t xml:space="preserve"> роста производительности труда;</w:t>
      </w:r>
    </w:p>
    <w:p w:rsidR="00F636C0" w:rsidRPr="0059407E" w:rsidRDefault="00F636C0" w:rsidP="00F636C0">
      <w:r w:rsidRPr="0059407E">
        <w:lastRenderedPageBreak/>
        <w:t>5.</w:t>
      </w:r>
      <w:r w:rsidR="008A303D" w:rsidRPr="0059407E">
        <w:tab/>
      </w:r>
      <w:r w:rsidRPr="0059407E">
        <w:t xml:space="preserve">Рентабельность </w:t>
      </w:r>
      <w:r w:rsidR="00E27684" w:rsidRPr="0059407E">
        <w:t>сотрудников в общем и их</w:t>
      </w:r>
      <w:r w:rsidRPr="0059407E">
        <w:t xml:space="preserve"> отдельных групп;</w:t>
      </w:r>
    </w:p>
    <w:p w:rsidR="00F636C0" w:rsidRPr="0059407E" w:rsidRDefault="00F636C0" w:rsidP="00F636C0">
      <w:r w:rsidRPr="0059407E">
        <w:t>6.</w:t>
      </w:r>
      <w:r w:rsidR="008A303D" w:rsidRPr="0059407E">
        <w:tab/>
      </w:r>
      <w:r w:rsidRPr="0059407E">
        <w:t xml:space="preserve">Коэффициент полезного </w:t>
      </w:r>
      <w:r w:rsidR="00C52B73" w:rsidRPr="0059407E">
        <w:t>применения</w:t>
      </w:r>
      <w:r w:rsidRPr="0059407E">
        <w:t xml:space="preserve"> труда.</w:t>
      </w:r>
    </w:p>
    <w:p w:rsidR="00F636C0" w:rsidRPr="0059407E" w:rsidRDefault="00C52B73" w:rsidP="008A303D">
      <w:r w:rsidRPr="0059407E">
        <w:t>Один</w:t>
      </w:r>
      <w:r w:rsidR="00F636C0" w:rsidRPr="0059407E">
        <w:t xml:space="preserve"> из показателей эффективности </w:t>
      </w:r>
      <w:r w:rsidRPr="0059407E">
        <w:t>применения</w:t>
      </w:r>
      <w:r w:rsidR="00F636C0" w:rsidRPr="0059407E">
        <w:t xml:space="preserve"> трудовых ресурсов </w:t>
      </w:r>
      <w:r w:rsidRPr="0059407E">
        <w:t>-</w:t>
      </w:r>
      <w:r w:rsidR="00F636C0" w:rsidRPr="0059407E">
        <w:t xml:space="preserve"> рентабельност</w:t>
      </w:r>
      <w:r w:rsidRPr="0059407E">
        <w:t>и</w:t>
      </w:r>
      <w:r w:rsidR="00F636C0" w:rsidRPr="0059407E">
        <w:t xml:space="preserve"> персонала, </w:t>
      </w:r>
      <w:r w:rsidRPr="0059407E">
        <w:t>рассчитываемыйпри помощи формулы</w:t>
      </w:r>
      <w:r w:rsidR="00F636C0" w:rsidRPr="0059407E">
        <w:t>:</w:t>
      </w:r>
    </w:p>
    <w:p w:rsidR="008D357A" w:rsidRPr="0059407E" w:rsidRDefault="008D357A" w:rsidP="008A303D"/>
    <w:p w:rsidR="00F636C0" w:rsidRPr="0059407E" w:rsidRDefault="00F636C0" w:rsidP="00646DE7">
      <w:pPr>
        <w:jc w:val="right"/>
      </w:pPr>
      <w:r w:rsidRPr="0059407E">
        <w:t>Р</w:t>
      </w:r>
      <w:r w:rsidRPr="0059407E">
        <w:rPr>
          <w:vertAlign w:val="subscript"/>
        </w:rPr>
        <w:t>ППП</w:t>
      </w:r>
      <w:r w:rsidRPr="0059407E">
        <w:t xml:space="preserve"> = </w:t>
      </w:r>
      <w:r w:rsidRPr="0059407E">
        <w:rPr>
          <w:position w:val="-24"/>
        </w:rPr>
        <w:object w:dxaOrig="1340" w:dyaOrig="700">
          <v:shape id="_x0000_i1035" type="#_x0000_t75" style="width:69.65pt;height:33.65pt" o:ole="" fillcolor="window">
            <v:imagedata r:id="rId31" o:title=""/>
          </v:shape>
          <o:OLEObject Type="Embed" ProgID="Equation.3" ShapeID="_x0000_i1035" DrawAspect="Content" ObjectID="_1591447599" r:id="rId32"/>
        </w:object>
      </w:r>
      <w:r w:rsidRPr="0059407E">
        <w:sym w:font="Symbol" w:char="F0B4"/>
      </w:r>
      <w:r w:rsidR="00B458D5" w:rsidRPr="0059407E">
        <w:t xml:space="preserve"> 100%</w:t>
      </w:r>
      <w:r w:rsidR="00B458D5" w:rsidRPr="0059407E">
        <w:tab/>
      </w:r>
      <w:r w:rsidR="00B458D5" w:rsidRPr="0059407E">
        <w:tab/>
      </w:r>
      <w:r w:rsidR="00B458D5" w:rsidRPr="0059407E">
        <w:tab/>
      </w:r>
      <w:r w:rsidR="00B458D5" w:rsidRPr="0059407E">
        <w:tab/>
      </w:r>
      <w:r w:rsidRPr="0059407E">
        <w:t>(2</w:t>
      </w:r>
      <w:r w:rsidR="00C40B3E">
        <w:t>4</w:t>
      </w:r>
      <w:r w:rsidRPr="0059407E">
        <w:t>)</w:t>
      </w:r>
    </w:p>
    <w:p w:rsidR="008D357A" w:rsidRPr="0059407E" w:rsidRDefault="008D357A" w:rsidP="008A303D"/>
    <w:p w:rsidR="00F636C0" w:rsidRPr="0059407E" w:rsidRDefault="00F636C0" w:rsidP="008A303D">
      <w:r w:rsidRPr="0059407E">
        <w:t>где Р</w:t>
      </w:r>
      <w:r w:rsidRPr="0059407E">
        <w:rPr>
          <w:vertAlign w:val="subscript"/>
        </w:rPr>
        <w:t>ППП</w:t>
      </w:r>
      <w:r w:rsidRPr="0059407E">
        <w:t xml:space="preserve"> – рентабельность персонала, %;</w:t>
      </w:r>
    </w:p>
    <w:p w:rsidR="00F636C0" w:rsidRPr="0059407E" w:rsidRDefault="00F636C0" w:rsidP="008A303D">
      <w:r w:rsidRPr="0059407E">
        <w:t>П</w:t>
      </w:r>
      <w:r w:rsidRPr="0059407E">
        <w:rPr>
          <w:vertAlign w:val="subscript"/>
        </w:rPr>
        <w:t>П</w:t>
      </w:r>
      <w:r w:rsidRPr="0059407E">
        <w:t>, П</w:t>
      </w:r>
      <w:r w:rsidRPr="0059407E">
        <w:rPr>
          <w:vertAlign w:val="subscript"/>
        </w:rPr>
        <w:t>ч</w:t>
      </w:r>
      <w:r w:rsidRPr="0059407E">
        <w:t xml:space="preserve"> – прибыль (от </w:t>
      </w:r>
      <w:r w:rsidR="00C52B73" w:rsidRPr="0059407E">
        <w:t>реализации</w:t>
      </w:r>
      <w:r w:rsidRPr="0059407E">
        <w:t xml:space="preserve"> и чистая);</w:t>
      </w:r>
    </w:p>
    <w:p w:rsidR="00F636C0" w:rsidRPr="0059407E" w:rsidRDefault="00F636C0" w:rsidP="008A303D">
      <w:r w:rsidRPr="0059407E">
        <w:t>ППП – среднесписочная численность промышленно-производственного персонала.</w:t>
      </w:r>
    </w:p>
    <w:p w:rsidR="00F636C0" w:rsidRPr="0059407E" w:rsidRDefault="00F636C0" w:rsidP="008A303D">
      <w:r w:rsidRPr="0059407E">
        <w:t xml:space="preserve">Эффективность </w:t>
      </w:r>
      <w:r w:rsidR="00C52B73" w:rsidRPr="0059407E">
        <w:t>применения основных фондов характеризует</w:t>
      </w:r>
      <w:r w:rsidRPr="0059407E">
        <w:t xml:space="preserve"> показател</w:t>
      </w:r>
      <w:r w:rsidR="00C52B73" w:rsidRPr="0059407E">
        <w:t>ь</w:t>
      </w:r>
      <w:r w:rsidRPr="0059407E">
        <w:t xml:space="preserve"> – фондоотдача. В учебно-методическ</w:t>
      </w:r>
      <w:r w:rsidR="00C52B73" w:rsidRPr="0059407E">
        <w:t>их литературных источниках</w:t>
      </w:r>
      <w:r w:rsidRPr="0059407E">
        <w:t> фондоотдача</w:t>
      </w:r>
      <w:r w:rsidR="00C52B73" w:rsidRPr="0059407E">
        <w:t xml:space="preserve"> интерпретируется</w:t>
      </w:r>
      <w:r w:rsidRPr="0059407E">
        <w:t xml:space="preserve"> как показатель </w:t>
      </w:r>
      <w:r w:rsidR="00C52B73" w:rsidRPr="0059407E">
        <w:t>применения</w:t>
      </w:r>
      <w:r w:rsidRPr="0059407E">
        <w:t xml:space="preserve"> производственных основных фондов.</w:t>
      </w:r>
    </w:p>
    <w:p w:rsidR="00F636C0" w:rsidRPr="0059407E" w:rsidRDefault="00C52B73" w:rsidP="008A303D">
      <w:r w:rsidRPr="0059407E">
        <w:t>Величина</w:t>
      </w:r>
      <w:r w:rsidR="00F636C0" w:rsidRPr="0059407E">
        <w:t xml:space="preserve"> фондоотдачи </w:t>
      </w:r>
      <w:r w:rsidRPr="0059407E">
        <w:t xml:space="preserve">отражают степень </w:t>
      </w:r>
      <w:r w:rsidR="00F636C0" w:rsidRPr="0059407E">
        <w:t>рентабельн</w:t>
      </w:r>
      <w:r w:rsidRPr="0059407E">
        <w:t>ость</w:t>
      </w:r>
      <w:r w:rsidR="00F636C0" w:rsidRPr="0059407E">
        <w:t xml:space="preserve"> инвестици</w:t>
      </w:r>
      <w:r w:rsidRPr="0059407E">
        <w:t>й</w:t>
      </w:r>
      <w:r w:rsidR="00F636C0" w:rsidRPr="0059407E">
        <w:t xml:space="preserve"> в </w:t>
      </w:r>
      <w:r w:rsidRPr="0059407E">
        <w:t>ОС организации</w:t>
      </w:r>
      <w:r w:rsidR="00F636C0" w:rsidRPr="0059407E">
        <w:t xml:space="preserve">. </w:t>
      </w:r>
      <w:r w:rsidRPr="0059407E">
        <w:t>Показатель</w:t>
      </w:r>
      <w:r w:rsidR="00F636C0" w:rsidRPr="0059407E">
        <w:t xml:space="preserve"> фондоотдачи </w:t>
      </w:r>
      <w:r w:rsidRPr="0059407E">
        <w:t>рассчитывают как</w:t>
      </w:r>
      <w:r w:rsidR="00F636C0" w:rsidRPr="0059407E">
        <w:t xml:space="preserve"> отношение объем</w:t>
      </w:r>
      <w:r w:rsidRPr="0059407E">
        <w:t>ов</w:t>
      </w:r>
      <w:r w:rsidR="00F636C0" w:rsidRPr="0059407E">
        <w:t xml:space="preserve"> производства в стоимостно</w:t>
      </w:r>
      <w:r w:rsidRPr="0059407E">
        <w:t>йформе</w:t>
      </w:r>
      <w:r w:rsidR="00F636C0" w:rsidRPr="0059407E">
        <w:t xml:space="preserve"> к стоимости </w:t>
      </w:r>
      <w:r w:rsidRPr="0059407E">
        <w:t>ОС</w:t>
      </w:r>
      <w:r w:rsidR="00F636C0" w:rsidRPr="0059407E">
        <w:t xml:space="preserve"> в отчетном периоде.</w:t>
      </w:r>
    </w:p>
    <w:p w:rsidR="00F636C0" w:rsidRPr="0059407E" w:rsidRDefault="00F636C0" w:rsidP="008A303D">
      <w:r w:rsidRPr="0059407E">
        <w:t xml:space="preserve">На </w:t>
      </w:r>
      <w:r w:rsidR="00C52B73" w:rsidRPr="0059407E">
        <w:t>размер</w:t>
      </w:r>
      <w:r w:rsidRPr="0059407E">
        <w:t xml:space="preserve"> фондоотдачи основных фондов </w:t>
      </w:r>
      <w:r w:rsidR="00C52B73" w:rsidRPr="0059407E">
        <w:t>влияютниже</w:t>
      </w:r>
      <w:r w:rsidRPr="0059407E">
        <w:t>следующие факторы:</w:t>
      </w:r>
    </w:p>
    <w:p w:rsidR="00F636C0" w:rsidRPr="0059407E" w:rsidRDefault="00F636C0" w:rsidP="008A303D">
      <w:pPr>
        <w:pStyle w:val="a0"/>
      </w:pPr>
      <w:r w:rsidRPr="0059407E">
        <w:t>объем</w:t>
      </w:r>
      <w:r w:rsidR="00C52B73" w:rsidRPr="0059407E">
        <w:t>ы</w:t>
      </w:r>
      <w:r w:rsidRPr="0059407E">
        <w:t xml:space="preserve"> выпуска и </w:t>
      </w:r>
      <w:r w:rsidR="00C52B73" w:rsidRPr="0059407E">
        <w:t>реализации</w:t>
      </w:r>
      <w:r w:rsidRPr="0059407E">
        <w:t xml:space="preserve"> продукции;</w:t>
      </w:r>
    </w:p>
    <w:p w:rsidR="00F636C0" w:rsidRPr="0059407E" w:rsidRDefault="00F636C0" w:rsidP="008A303D">
      <w:pPr>
        <w:pStyle w:val="a0"/>
      </w:pPr>
      <w:r w:rsidRPr="0059407E">
        <w:t xml:space="preserve">удельный вес </w:t>
      </w:r>
      <w:r w:rsidR="00C52B73" w:rsidRPr="0059407E">
        <w:t>оборудования и машин</w:t>
      </w:r>
      <w:r w:rsidRPr="0059407E">
        <w:t xml:space="preserve"> в общей стоимости </w:t>
      </w:r>
      <w:r w:rsidR="00C52B73" w:rsidRPr="0059407E">
        <w:t>ОС</w:t>
      </w:r>
      <w:r w:rsidRPr="0059407E">
        <w:t>;</w:t>
      </w:r>
    </w:p>
    <w:p w:rsidR="00F636C0" w:rsidRPr="0059407E" w:rsidRDefault="00F636C0" w:rsidP="008A303D">
      <w:pPr>
        <w:pStyle w:val="a0"/>
      </w:pPr>
      <w:r w:rsidRPr="0059407E">
        <w:t xml:space="preserve">коэффициент использования </w:t>
      </w:r>
      <w:r w:rsidR="00C52B73" w:rsidRPr="0059407E">
        <w:t>оборудования и машин</w:t>
      </w:r>
      <w:r w:rsidRPr="0059407E">
        <w:t>;</w:t>
      </w:r>
    </w:p>
    <w:p w:rsidR="00F636C0" w:rsidRPr="0059407E" w:rsidRDefault="00F636C0" w:rsidP="008A303D">
      <w:pPr>
        <w:pStyle w:val="a0"/>
      </w:pPr>
      <w:r w:rsidRPr="0059407E">
        <w:t>производительност</w:t>
      </w:r>
      <w:r w:rsidR="00C52B73" w:rsidRPr="0059407E">
        <w:t>и</w:t>
      </w:r>
      <w:r w:rsidRPr="0059407E">
        <w:t xml:space="preserve"> труда;</w:t>
      </w:r>
    </w:p>
    <w:p w:rsidR="00F636C0" w:rsidRPr="0059407E" w:rsidRDefault="00F636C0" w:rsidP="008A303D">
      <w:pPr>
        <w:pStyle w:val="a0"/>
      </w:pPr>
      <w:r w:rsidRPr="0059407E">
        <w:t>производительност</w:t>
      </w:r>
      <w:r w:rsidR="00C52B73" w:rsidRPr="0059407E">
        <w:t>и</w:t>
      </w:r>
      <w:r w:rsidRPr="0059407E">
        <w:t xml:space="preserve"> оборудования;</w:t>
      </w:r>
    </w:p>
    <w:p w:rsidR="00F636C0" w:rsidRPr="0059407E" w:rsidRDefault="00C52B73" w:rsidP="008A303D">
      <w:pPr>
        <w:pStyle w:val="a0"/>
      </w:pPr>
      <w:r w:rsidRPr="0059407E">
        <w:t>период</w:t>
      </w:r>
      <w:r w:rsidR="00F636C0" w:rsidRPr="0059407E">
        <w:t xml:space="preserve"> простоев оборудования;</w:t>
      </w:r>
    </w:p>
    <w:p w:rsidR="00F636C0" w:rsidRPr="0059407E" w:rsidRDefault="00F636C0" w:rsidP="008A303D">
      <w:pPr>
        <w:pStyle w:val="a0"/>
      </w:pPr>
      <w:r w:rsidRPr="0059407E">
        <w:t>загруженност</w:t>
      </w:r>
      <w:r w:rsidR="00C52B73" w:rsidRPr="0059407E">
        <w:t>и</w:t>
      </w:r>
      <w:r w:rsidRPr="0059407E">
        <w:t xml:space="preserve"> оборудования;</w:t>
      </w:r>
    </w:p>
    <w:p w:rsidR="00F636C0" w:rsidRPr="0059407E" w:rsidRDefault="00F636C0" w:rsidP="008A303D">
      <w:pPr>
        <w:pStyle w:val="a0"/>
      </w:pPr>
      <w:r w:rsidRPr="0059407E">
        <w:t xml:space="preserve">технологический уровень </w:t>
      </w:r>
      <w:r w:rsidR="00C52B73" w:rsidRPr="0059407E">
        <w:t>оборудования и машин</w:t>
      </w:r>
      <w:r w:rsidRPr="0059407E">
        <w:t>;</w:t>
      </w:r>
    </w:p>
    <w:p w:rsidR="00F636C0" w:rsidRPr="0059407E" w:rsidRDefault="00F636C0" w:rsidP="008A303D">
      <w:pPr>
        <w:pStyle w:val="a0"/>
      </w:pPr>
      <w:r w:rsidRPr="0059407E">
        <w:lastRenderedPageBreak/>
        <w:t xml:space="preserve">изменения структуры </w:t>
      </w:r>
      <w:r w:rsidR="00C52B73" w:rsidRPr="0059407E">
        <w:t>ОС</w:t>
      </w:r>
      <w:r w:rsidRPr="0059407E">
        <w:t>.</w:t>
      </w:r>
    </w:p>
    <w:p w:rsidR="00F636C0" w:rsidRPr="0059407E" w:rsidRDefault="00C52B73" w:rsidP="008A303D">
      <w:r w:rsidRPr="0059407E">
        <w:t>Расчет показателя</w:t>
      </w:r>
      <w:r w:rsidR="00F636C0" w:rsidRPr="0059407E">
        <w:t xml:space="preserve"> фондоотдачи </w:t>
      </w:r>
      <w:r w:rsidRPr="0059407E">
        <w:t>производится при помощи</w:t>
      </w:r>
      <w:r w:rsidR="001648ED" w:rsidRPr="0059407E">
        <w:t xml:space="preserve"> следующей формулы</w:t>
      </w:r>
      <w:r w:rsidR="00F636C0" w:rsidRPr="0059407E">
        <w:t>:</w:t>
      </w:r>
    </w:p>
    <w:p w:rsidR="00F636C0" w:rsidRPr="0059407E" w:rsidRDefault="00F636C0" w:rsidP="008A303D"/>
    <w:p w:rsidR="00F636C0" w:rsidRPr="0059407E" w:rsidRDefault="00F636C0" w:rsidP="006E7579">
      <w:pPr>
        <w:jc w:val="right"/>
      </w:pPr>
      <w:r w:rsidRPr="0059407E">
        <w:t>Фондоотдача = Выручка / Основные средства</w:t>
      </w:r>
      <w:r w:rsidRPr="0059407E">
        <w:tab/>
      </w:r>
      <w:r w:rsidRPr="0059407E">
        <w:tab/>
        <w:t>(2</w:t>
      </w:r>
      <w:r w:rsidR="00C40B3E">
        <w:t>5</w:t>
      </w:r>
      <w:r w:rsidRPr="0059407E">
        <w:t>)</w:t>
      </w:r>
    </w:p>
    <w:p w:rsidR="00F636C0" w:rsidRPr="0059407E" w:rsidRDefault="00F636C0" w:rsidP="008A303D"/>
    <w:p w:rsidR="00F636C0" w:rsidRPr="0059407E" w:rsidRDefault="00F636C0" w:rsidP="008A303D">
      <w:r w:rsidRPr="0059407E">
        <w:t xml:space="preserve">Для </w:t>
      </w:r>
      <w:r w:rsidR="00652074" w:rsidRPr="0059407E">
        <w:t>того, чтобы более точно</w:t>
      </w:r>
      <w:r w:rsidRPr="0059407E">
        <w:t xml:space="preserve"> рас</w:t>
      </w:r>
      <w:r w:rsidR="00652074" w:rsidRPr="0059407E">
        <w:t>счи</w:t>
      </w:r>
      <w:r w:rsidRPr="0059407E">
        <w:t>та</w:t>
      </w:r>
      <w:r w:rsidR="00652074" w:rsidRPr="0059407E">
        <w:t>ть</w:t>
      </w:r>
      <w:r w:rsidRPr="0059407E">
        <w:t xml:space="preserve"> показатель стоимости </w:t>
      </w:r>
      <w:r w:rsidR="00652074" w:rsidRPr="0059407E">
        <w:t>ОС,нужно</w:t>
      </w:r>
      <w:r w:rsidRPr="0059407E">
        <w:t xml:space="preserve"> брать не на конец периода, а как среднее арифметическое за </w:t>
      </w:r>
      <w:r w:rsidR="00652074" w:rsidRPr="0059407E">
        <w:t>время</w:t>
      </w:r>
      <w:r w:rsidRPr="0059407E">
        <w:t>, за котор</w:t>
      </w:r>
      <w:r w:rsidR="00652074" w:rsidRPr="0059407E">
        <w:t>ое</w:t>
      </w:r>
      <w:r w:rsidRPr="0059407E">
        <w:t xml:space="preserve"> взя</w:t>
      </w:r>
      <w:r w:rsidR="00652074" w:rsidRPr="0059407E">
        <w:t>ли выручку</w:t>
      </w:r>
      <w:r w:rsidRPr="0059407E">
        <w:t xml:space="preserve"> (</w:t>
      </w:r>
      <w:r w:rsidR="00652074" w:rsidRPr="0059407E">
        <w:t>то есть</w:t>
      </w:r>
      <w:r w:rsidRPr="0059407E">
        <w:t xml:space="preserve"> сумма стоимости </w:t>
      </w:r>
      <w:r w:rsidR="00652074" w:rsidRPr="0059407E">
        <w:t>ОС</w:t>
      </w:r>
      <w:r w:rsidRPr="0059407E">
        <w:t xml:space="preserve"> на начало периода и конец периода, </w:t>
      </w:r>
      <w:r w:rsidR="00652074" w:rsidRPr="0059407E">
        <w:t>по</w:t>
      </w:r>
      <w:r w:rsidRPr="0059407E">
        <w:t>деленная на 2).</w:t>
      </w:r>
    </w:p>
    <w:p w:rsidR="00F636C0" w:rsidRPr="0059407E" w:rsidRDefault="00F636C0" w:rsidP="008A303D">
      <w:r w:rsidRPr="0059407E">
        <w:t xml:space="preserve">В </w:t>
      </w:r>
      <w:r w:rsidR="00652074" w:rsidRPr="0059407E">
        <w:t>ряде источников</w:t>
      </w:r>
      <w:r w:rsidRPr="0059407E">
        <w:t xml:space="preserve"> рекоменд</w:t>
      </w:r>
      <w:r w:rsidR="00652074" w:rsidRPr="0059407E">
        <w:t>овано использование первоначальной стоимостиОС</w:t>
      </w:r>
      <w:r w:rsidRPr="0059407E">
        <w:t xml:space="preserve">. </w:t>
      </w:r>
      <w:r w:rsidR="00652074" w:rsidRPr="0059407E">
        <w:t>Но</w:t>
      </w:r>
      <w:r w:rsidRPr="0059407E">
        <w:t xml:space="preserve"> в бухгалтерской отчетности (Балансе) </w:t>
      </w:r>
      <w:r w:rsidR="00652074" w:rsidRPr="0059407E">
        <w:t>приводится указание остаточной стоимости ОС</w:t>
      </w:r>
      <w:r w:rsidRPr="0059407E">
        <w:t xml:space="preserve">, поэтому чаще в расчетах </w:t>
      </w:r>
      <w:r w:rsidR="00652074" w:rsidRPr="0059407E">
        <w:t>применяют именно данн</w:t>
      </w:r>
      <w:r w:rsidRPr="0059407E">
        <w:t>у</w:t>
      </w:r>
      <w:r w:rsidR="00652074" w:rsidRPr="0059407E">
        <w:t>ю</w:t>
      </w:r>
      <w:r w:rsidRPr="0059407E">
        <w:t xml:space="preserve"> оценку.</w:t>
      </w:r>
    </w:p>
    <w:p w:rsidR="00F636C0" w:rsidRPr="0059407E" w:rsidRDefault="00F636C0" w:rsidP="008A303D">
      <w:r w:rsidRPr="0059407E">
        <w:t xml:space="preserve">По </w:t>
      </w:r>
      <w:r w:rsidR="00652074" w:rsidRPr="0059407E">
        <w:t>сути своей</w:t>
      </w:r>
      <w:r w:rsidRPr="0059407E">
        <w:t xml:space="preserve"> показатель фондоотдачи </w:t>
      </w:r>
      <w:r w:rsidR="00652074" w:rsidRPr="0059407E">
        <w:t>может быть отнесен</w:t>
      </w:r>
      <w:r w:rsidRPr="0059407E">
        <w:t xml:space="preserve"> к показателям оборачиваемости (</w:t>
      </w:r>
      <w:r w:rsidR="00652074" w:rsidRPr="0059407E">
        <w:t>вместе</w:t>
      </w:r>
      <w:r w:rsidRPr="0059407E">
        <w:t xml:space="preserve"> с оборачиваемостью запасов, дебиторской задолженности и </w:t>
      </w:r>
      <w:r w:rsidR="00652074" w:rsidRPr="0059407E">
        <w:t>иных</w:t>
      </w:r>
      <w:r w:rsidRPr="0059407E">
        <w:t xml:space="preserve"> активов). </w:t>
      </w:r>
      <w:r w:rsidR="00652074" w:rsidRPr="0059407E">
        <w:t>Расчет показателей</w:t>
      </w:r>
      <w:r w:rsidRPr="0059407E">
        <w:t xml:space="preserve"> оборачиваемости (коэффициент) всегда </w:t>
      </w:r>
      <w:r w:rsidR="00652074" w:rsidRPr="0059407E">
        <w:t xml:space="preserve">производится отношением выручки к определенным активам </w:t>
      </w:r>
      <w:r w:rsidRPr="0059407E">
        <w:t>ли</w:t>
      </w:r>
      <w:r w:rsidR="00652074" w:rsidRPr="0059407E">
        <w:t>бо</w:t>
      </w:r>
      <w:r w:rsidRPr="0059407E">
        <w:t xml:space="preserve"> обязательствам.</w:t>
      </w:r>
    </w:p>
    <w:p w:rsidR="00F636C0" w:rsidRPr="0059407E" w:rsidRDefault="00F636C0" w:rsidP="008A303D">
      <w:pPr>
        <w:rPr>
          <w:lang w:eastAsia="ru-RU"/>
        </w:rPr>
      </w:pPr>
    </w:p>
    <w:p w:rsidR="00577C49" w:rsidRPr="00D71689" w:rsidRDefault="00577C49" w:rsidP="00D71689">
      <w:pPr>
        <w:pStyle w:val="2"/>
        <w:rPr>
          <w:b/>
        </w:rPr>
      </w:pPr>
      <w:bookmarkStart w:id="10" w:name="_Toc512804550"/>
      <w:r w:rsidRPr="0094450E">
        <w:rPr>
          <w:b/>
        </w:rPr>
        <w:t>1.4 Методика анализа прибыли и рентабельности предприятия</w:t>
      </w:r>
      <w:bookmarkEnd w:id="10"/>
    </w:p>
    <w:p w:rsidR="00F636C0" w:rsidRPr="0059407E" w:rsidRDefault="00F636C0" w:rsidP="008A303D">
      <w:r w:rsidRPr="0059407E">
        <w:t>В современн</w:t>
      </w:r>
      <w:r w:rsidR="00AE4E67" w:rsidRPr="0059407E">
        <w:t>ых научных литературных источниках</w:t>
      </w:r>
      <w:r w:rsidRPr="0059407E">
        <w:t xml:space="preserve"> экономический анализ финансовых </w:t>
      </w:r>
      <w:r w:rsidR="00AE4E67" w:rsidRPr="0059407E">
        <w:t>итогов</w:t>
      </w:r>
      <w:r w:rsidRPr="0059407E">
        <w:t xml:space="preserve"> хозяйствующего субъекта </w:t>
      </w:r>
      <w:r w:rsidR="00AE4E67" w:rsidRPr="0059407E">
        <w:t xml:space="preserve">рассматривают в качестве самостоятельного </w:t>
      </w:r>
      <w:r w:rsidRPr="0059407E">
        <w:t>элемент</w:t>
      </w:r>
      <w:r w:rsidR="00AE4E67" w:rsidRPr="0059407E">
        <w:t>а</w:t>
      </w:r>
      <w:r w:rsidRPr="0059407E">
        <w:t xml:space="preserve"> комплексного э</w:t>
      </w:r>
      <w:r w:rsidR="00AE4E67" w:rsidRPr="0059407E">
        <w:t xml:space="preserve">кономического анализа. Причина </w:t>
      </w:r>
      <w:r w:rsidRPr="0059407E">
        <w:t xml:space="preserve">того </w:t>
      </w:r>
      <w:r w:rsidR="00AE4E67" w:rsidRPr="0059407E">
        <w:t>состоит</w:t>
      </w:r>
      <w:r w:rsidRPr="0059407E">
        <w:t xml:space="preserve"> в исключительной </w:t>
      </w:r>
      <w:r w:rsidR="00AE4E67" w:rsidRPr="0059407E">
        <w:t>значимости</w:t>
      </w:r>
      <w:r w:rsidRPr="0059407E">
        <w:t xml:space="preserve"> анализа финансовых </w:t>
      </w:r>
      <w:r w:rsidR="00AE4E67" w:rsidRPr="0059407E">
        <w:t>итогов</w:t>
      </w:r>
      <w:r w:rsidRPr="0059407E">
        <w:t xml:space="preserve">, </w:t>
      </w:r>
      <w:r w:rsidR="00AE4E67" w:rsidRPr="0059407E">
        <w:t>поскольку</w:t>
      </w:r>
      <w:r w:rsidRPr="0059407E">
        <w:t xml:space="preserve"> он </w:t>
      </w:r>
      <w:r w:rsidR="00AE4E67" w:rsidRPr="0059407E">
        <w:t>дает возможность выявления возможностей</w:t>
      </w:r>
      <w:r w:rsidRPr="0059407E">
        <w:t xml:space="preserve"> улучшения финансового </w:t>
      </w:r>
      <w:r w:rsidR="00AE4E67" w:rsidRPr="0059407E">
        <w:t>состояния</w:t>
      </w:r>
      <w:r w:rsidRPr="0059407E">
        <w:t xml:space="preserve"> и по </w:t>
      </w:r>
      <w:r w:rsidR="00AE4E67" w:rsidRPr="0059407E">
        <w:t>итогам</w:t>
      </w:r>
      <w:r w:rsidRPr="0059407E">
        <w:t xml:space="preserve"> расчетов </w:t>
      </w:r>
      <w:r w:rsidR="00AE4E67" w:rsidRPr="0059407E">
        <w:t>осуществить принятие экономически обоснованных решений</w:t>
      </w:r>
      <w:r w:rsidRPr="0059407E">
        <w:t>.</w:t>
      </w:r>
    </w:p>
    <w:p w:rsidR="00F636C0" w:rsidRPr="0059407E" w:rsidRDefault="00F636C0" w:rsidP="008A303D">
      <w:r w:rsidRPr="0059407E">
        <w:t xml:space="preserve">К основным задачам анализа финансовых результатов относятся: </w:t>
      </w:r>
    </w:p>
    <w:p w:rsidR="00F636C0" w:rsidRPr="0059407E" w:rsidRDefault="00F636C0" w:rsidP="008A303D">
      <w:r w:rsidRPr="0059407E">
        <w:lastRenderedPageBreak/>
        <w:t xml:space="preserve">1. Определение выполнения плана прибыли и рентабельности за отчетный период. </w:t>
      </w:r>
    </w:p>
    <w:p w:rsidR="00F636C0" w:rsidRPr="0059407E" w:rsidRDefault="00F636C0" w:rsidP="008A303D">
      <w:r w:rsidRPr="0059407E">
        <w:t xml:space="preserve">2. Выявление тенденции изменения финансовых результатов за анализируемый период. </w:t>
      </w:r>
    </w:p>
    <w:p w:rsidR="00F636C0" w:rsidRPr="0059407E" w:rsidRDefault="00F636C0" w:rsidP="008A303D">
      <w:r w:rsidRPr="0059407E">
        <w:t xml:space="preserve">3. Определение и расчет влияния основных факторов на сумму прибыли и уровень рентабельности. </w:t>
      </w:r>
    </w:p>
    <w:p w:rsidR="00F636C0" w:rsidRPr="0059407E" w:rsidRDefault="00F636C0" w:rsidP="008A303D">
      <w:r w:rsidRPr="0059407E">
        <w:t xml:space="preserve">4. Анализ факторов, повлиявших на изменение суммы и уровня рентабельности. </w:t>
      </w:r>
    </w:p>
    <w:p w:rsidR="00F636C0" w:rsidRPr="0059407E" w:rsidRDefault="00F636C0" w:rsidP="008A303D">
      <w:r w:rsidRPr="0059407E">
        <w:t xml:space="preserve">5. Разработка рекомендаций для принятия управленческих решений по увеличению прибыли и рентабельности, устранению выявленных недостатков и закреплению положительных достижений [5]. </w:t>
      </w:r>
    </w:p>
    <w:p w:rsidR="00F636C0" w:rsidRPr="0059407E" w:rsidRDefault="00F636C0" w:rsidP="008A303D">
      <w:r w:rsidRPr="0059407E">
        <w:t xml:space="preserve">Ведущие экономисты подходят к </w:t>
      </w:r>
      <w:r w:rsidR="00BB0121" w:rsidRPr="0059407E">
        <w:t>дефиниции</w:t>
      </w:r>
      <w:r w:rsidRPr="0059407E">
        <w:t xml:space="preserve"> содержания комплексного экономического анализа финансов</w:t>
      </w:r>
      <w:r w:rsidR="00BB0121" w:rsidRPr="0059407E">
        <w:t>ого</w:t>
      </w:r>
      <w:r w:rsidRPr="0059407E">
        <w:t xml:space="preserve"> результат</w:t>
      </w:r>
      <w:r w:rsidR="00BB0121" w:rsidRPr="0059407E">
        <w:t>а</w:t>
      </w:r>
      <w:r w:rsidRPr="0059407E">
        <w:t xml:space="preserve"> в различных аспектах и с раз</w:t>
      </w:r>
      <w:r w:rsidR="00BB0121" w:rsidRPr="0059407E">
        <w:t>лич</w:t>
      </w:r>
      <w:r w:rsidRPr="0059407E">
        <w:t>ной детализаци</w:t>
      </w:r>
      <w:r w:rsidR="00BB0121" w:rsidRPr="0059407E">
        <w:t>ей</w:t>
      </w:r>
      <w:r w:rsidRPr="0059407E">
        <w:t xml:space="preserve">. </w:t>
      </w:r>
      <w:r w:rsidR="00BB0121" w:rsidRPr="0059407E">
        <w:t>Естьот</w:t>
      </w:r>
      <w:r w:rsidRPr="0059407E">
        <w:t xml:space="preserve">личия и в подходе к составу и </w:t>
      </w:r>
      <w:r w:rsidR="00BB0121" w:rsidRPr="0059407E">
        <w:t>порядку</w:t>
      </w:r>
      <w:r w:rsidRPr="0059407E">
        <w:t xml:space="preserve"> аналитических процедур, </w:t>
      </w:r>
      <w:r w:rsidR="00BB0121" w:rsidRPr="0059407E">
        <w:t>осуществляемых в процессе анализа</w:t>
      </w:r>
      <w:r w:rsidRPr="0059407E">
        <w:t xml:space="preserve"> финансов</w:t>
      </w:r>
      <w:r w:rsidR="00BB0121" w:rsidRPr="0059407E">
        <w:t xml:space="preserve">ого </w:t>
      </w:r>
      <w:r w:rsidRPr="0059407E">
        <w:t>результат</w:t>
      </w:r>
      <w:r w:rsidR="00BB0121" w:rsidRPr="0059407E">
        <w:t>а</w:t>
      </w:r>
      <w:r w:rsidRPr="0059407E">
        <w:t xml:space="preserve"> предприятия.</w:t>
      </w:r>
    </w:p>
    <w:p w:rsidR="00F636C0" w:rsidRDefault="007252E5" w:rsidP="008A303D">
      <w:r w:rsidRPr="0059407E">
        <w:t>Основные подходы к составу, а также</w:t>
      </w:r>
      <w:r w:rsidR="00F636C0" w:rsidRPr="0059407E">
        <w:t xml:space="preserve"> последовательности аналитических процедур, </w:t>
      </w:r>
      <w:r w:rsidRPr="0059407E">
        <w:t xml:space="preserve">реализуемых в процессе анализа </w:t>
      </w:r>
      <w:r w:rsidR="00F636C0" w:rsidRPr="0059407E">
        <w:t xml:space="preserve">финансовых результатов представлены в </w:t>
      </w:r>
      <w:r w:rsidR="00AD18B5" w:rsidRPr="0059407E">
        <w:t>т</w:t>
      </w:r>
      <w:r w:rsidR="00F636C0" w:rsidRPr="0059407E">
        <w:t xml:space="preserve">аблице </w:t>
      </w:r>
      <w:r w:rsidR="008D357A" w:rsidRPr="0059407E">
        <w:t>3</w:t>
      </w:r>
      <w:r w:rsidR="00F636C0" w:rsidRPr="0059407E">
        <w:t>.</w:t>
      </w:r>
    </w:p>
    <w:p w:rsidR="000124DB" w:rsidRPr="0059407E" w:rsidRDefault="000124DB" w:rsidP="008A303D"/>
    <w:p w:rsidR="00F636C0" w:rsidRPr="0059407E" w:rsidRDefault="00F636C0" w:rsidP="000A04A9">
      <w:pPr>
        <w:pStyle w:val="a8"/>
      </w:pPr>
      <w:r w:rsidRPr="0059407E">
        <w:t xml:space="preserve">Таблица </w:t>
      </w:r>
      <w:r w:rsidR="008D357A" w:rsidRPr="0059407E">
        <w:t>3</w:t>
      </w:r>
      <w:r w:rsidR="006F7CEA">
        <w:t xml:space="preserve"> - </w:t>
      </w:r>
      <w:r w:rsidRPr="0059407E">
        <w:t xml:space="preserve">Подходы </w:t>
      </w:r>
      <w:r w:rsidR="007252E5" w:rsidRPr="0059407E">
        <w:t>к составу, а также последовательности аналитических процедур, реализуемых в процессе анализа финансовых результатов</w:t>
      </w:r>
    </w:p>
    <w:tbl>
      <w:tblPr>
        <w:tblStyle w:val="af6"/>
        <w:tblW w:w="5000" w:type="pct"/>
        <w:jc w:val="center"/>
        <w:tblLook w:val="04A0" w:firstRow="1" w:lastRow="0" w:firstColumn="1" w:lastColumn="0" w:noHBand="0" w:noVBand="1"/>
      </w:tblPr>
      <w:tblGrid>
        <w:gridCol w:w="1949"/>
        <w:gridCol w:w="7905"/>
      </w:tblGrid>
      <w:tr w:rsidR="006F7CEA" w:rsidRPr="0059407E" w:rsidTr="00C40B3E">
        <w:trPr>
          <w:trHeight w:val="23"/>
          <w:jc w:val="center"/>
        </w:trPr>
        <w:tc>
          <w:tcPr>
            <w:tcW w:w="1949" w:type="dxa"/>
          </w:tcPr>
          <w:p w:rsidR="00F636C0" w:rsidRPr="0059407E" w:rsidRDefault="00F636C0" w:rsidP="006F7CEA">
            <w:pPr>
              <w:pStyle w:val="a5"/>
            </w:pPr>
            <w:r w:rsidRPr="0059407E">
              <w:t>Авторы</w:t>
            </w:r>
          </w:p>
        </w:tc>
        <w:tc>
          <w:tcPr>
            <w:tcW w:w="7905" w:type="dxa"/>
          </w:tcPr>
          <w:p w:rsidR="00F636C0" w:rsidRPr="0059407E" w:rsidRDefault="00F636C0" w:rsidP="006F7CEA">
            <w:pPr>
              <w:pStyle w:val="a5"/>
            </w:pPr>
            <w:r w:rsidRPr="0059407E">
              <w:t>Основные направления анализа</w:t>
            </w:r>
          </w:p>
        </w:tc>
      </w:tr>
      <w:tr w:rsidR="006F7CEA" w:rsidRPr="0059407E" w:rsidTr="00C40B3E">
        <w:trPr>
          <w:trHeight w:val="23"/>
          <w:jc w:val="center"/>
        </w:trPr>
        <w:tc>
          <w:tcPr>
            <w:tcW w:w="1949" w:type="dxa"/>
          </w:tcPr>
          <w:p w:rsidR="00F636C0" w:rsidRPr="0059407E" w:rsidRDefault="00F636C0" w:rsidP="006F7CEA">
            <w:pPr>
              <w:pStyle w:val="-"/>
            </w:pPr>
            <w:r w:rsidRPr="0059407E">
              <w:t>А.Д. Шеремет и Р.С. Сайфулин</w:t>
            </w:r>
          </w:p>
        </w:tc>
        <w:tc>
          <w:tcPr>
            <w:tcW w:w="7905" w:type="dxa"/>
          </w:tcPr>
          <w:p w:rsidR="00F636C0" w:rsidRPr="0059407E" w:rsidRDefault="00F636C0" w:rsidP="006F7CEA">
            <w:pPr>
              <w:pStyle w:val="-"/>
            </w:pPr>
            <w:r w:rsidRPr="0059407E">
              <w:t>- анализ</w:t>
            </w:r>
            <w:r w:rsidR="006E4162" w:rsidRPr="0059407E">
              <w:t>а</w:t>
            </w:r>
            <w:r w:rsidRPr="0059407E">
              <w:t>, оценк</w:t>
            </w:r>
            <w:r w:rsidR="006E4162" w:rsidRPr="0059407E">
              <w:t>и</w:t>
            </w:r>
            <w:r w:rsidRPr="0059407E">
              <w:t xml:space="preserve"> уровня и динамики показателей прибыли;</w:t>
            </w:r>
          </w:p>
          <w:p w:rsidR="00F636C0" w:rsidRPr="0059407E" w:rsidRDefault="00F636C0" w:rsidP="006F7CEA">
            <w:pPr>
              <w:pStyle w:val="-"/>
            </w:pPr>
            <w:r w:rsidRPr="0059407E">
              <w:t>- факторн</w:t>
            </w:r>
            <w:r w:rsidR="006E4162" w:rsidRPr="0059407E">
              <w:t>ого</w:t>
            </w:r>
            <w:r w:rsidRPr="0059407E">
              <w:t xml:space="preserve"> анализ</w:t>
            </w:r>
            <w:r w:rsidR="006E4162" w:rsidRPr="0059407E">
              <w:t>а</w:t>
            </w:r>
            <w:r w:rsidRPr="0059407E">
              <w:t xml:space="preserve"> прибыли от </w:t>
            </w:r>
            <w:r w:rsidR="006E4162" w:rsidRPr="0059407E">
              <w:t>продажи продукции (</w:t>
            </w:r>
            <w:r w:rsidRPr="0059407E">
              <w:t>услуг</w:t>
            </w:r>
            <w:r w:rsidR="006E4162" w:rsidRPr="0059407E">
              <w:t>, работ</w:t>
            </w:r>
            <w:r w:rsidRPr="0059407E">
              <w:t>);</w:t>
            </w:r>
          </w:p>
          <w:p w:rsidR="00F636C0" w:rsidRPr="0059407E" w:rsidRDefault="00F636C0" w:rsidP="006F7CEA">
            <w:pPr>
              <w:pStyle w:val="-"/>
            </w:pPr>
            <w:r w:rsidRPr="0059407E">
              <w:t>- анализ</w:t>
            </w:r>
            <w:r w:rsidR="006E4162" w:rsidRPr="0059407E">
              <w:t>а</w:t>
            </w:r>
            <w:r w:rsidRPr="0059407E">
              <w:t xml:space="preserve"> финансов</w:t>
            </w:r>
            <w:r w:rsidR="006E4162" w:rsidRPr="0059407E">
              <w:t>ого</w:t>
            </w:r>
            <w:r w:rsidRPr="0059407E">
              <w:t xml:space="preserve"> результат</w:t>
            </w:r>
            <w:r w:rsidR="006E4162" w:rsidRPr="0059407E">
              <w:t>а</w:t>
            </w:r>
            <w:r w:rsidRPr="0059407E">
              <w:t xml:space="preserve"> от прочей деятельности;</w:t>
            </w:r>
          </w:p>
          <w:p w:rsidR="00F636C0" w:rsidRPr="0059407E" w:rsidRDefault="00F636C0" w:rsidP="006F7CEA">
            <w:pPr>
              <w:pStyle w:val="-"/>
            </w:pPr>
            <w:r w:rsidRPr="0059407E">
              <w:t>- анализ</w:t>
            </w:r>
            <w:r w:rsidR="006E4162" w:rsidRPr="0059407E">
              <w:t>а</w:t>
            </w:r>
            <w:r w:rsidRPr="0059407E">
              <w:t xml:space="preserve"> и оценк</w:t>
            </w:r>
            <w:r w:rsidR="006E4162" w:rsidRPr="0059407E">
              <w:t>иприменения</w:t>
            </w:r>
            <w:r w:rsidRPr="0059407E">
              <w:t xml:space="preserve"> чистой прибыли;</w:t>
            </w:r>
          </w:p>
          <w:p w:rsidR="00F636C0" w:rsidRPr="0059407E" w:rsidRDefault="00F636C0" w:rsidP="006F7CEA">
            <w:pPr>
              <w:pStyle w:val="-"/>
            </w:pPr>
            <w:r w:rsidRPr="0059407E">
              <w:t>- анализ</w:t>
            </w:r>
            <w:r w:rsidR="006E4162" w:rsidRPr="0059407E">
              <w:t>а</w:t>
            </w:r>
            <w:r w:rsidRPr="0059407E">
              <w:t xml:space="preserve"> взаимосвязи </w:t>
            </w:r>
            <w:r w:rsidR="006E4162" w:rsidRPr="0059407E">
              <w:t>расходов, объемов</w:t>
            </w:r>
            <w:r w:rsidRPr="0059407E">
              <w:t xml:space="preserve"> производства (продаж) и прибыли;</w:t>
            </w:r>
          </w:p>
          <w:p w:rsidR="00F636C0" w:rsidRPr="0059407E" w:rsidRDefault="00F636C0" w:rsidP="006F7CEA">
            <w:pPr>
              <w:pStyle w:val="-"/>
            </w:pPr>
            <w:r w:rsidRPr="0059407E">
              <w:t>- анализ</w:t>
            </w:r>
            <w:r w:rsidR="006E4162" w:rsidRPr="0059407E">
              <w:t>а</w:t>
            </w:r>
            <w:r w:rsidRPr="0059407E">
              <w:t xml:space="preserve"> взаимосвяз</w:t>
            </w:r>
            <w:r w:rsidR="006E4162" w:rsidRPr="0059407E">
              <w:t>ей</w:t>
            </w:r>
            <w:r w:rsidRPr="0059407E">
              <w:t xml:space="preserve"> прибыли, движения оборотного капитала и потока </w:t>
            </w:r>
            <w:r w:rsidR="006E4162" w:rsidRPr="0059407E">
              <w:t>денег</w:t>
            </w:r>
            <w:r w:rsidRPr="0059407E">
              <w:t>;</w:t>
            </w:r>
          </w:p>
          <w:p w:rsidR="00F636C0" w:rsidRPr="0059407E" w:rsidRDefault="00F636C0" w:rsidP="006F7CEA">
            <w:pPr>
              <w:pStyle w:val="-"/>
            </w:pPr>
            <w:r w:rsidRPr="0059407E">
              <w:t>- анализ</w:t>
            </w:r>
            <w:r w:rsidR="006E4162" w:rsidRPr="0059407E">
              <w:t>а</w:t>
            </w:r>
            <w:r w:rsidRPr="0059407E">
              <w:t xml:space="preserve"> и оценк</w:t>
            </w:r>
            <w:r w:rsidR="006E4162" w:rsidRPr="0059407E">
              <w:t>ивоздействия</w:t>
            </w:r>
            <w:r w:rsidRPr="0059407E">
              <w:t xml:space="preserve"> инфляции на финансовые результаты</w:t>
            </w:r>
          </w:p>
        </w:tc>
      </w:tr>
    </w:tbl>
    <w:p w:rsidR="00C40B3E" w:rsidRDefault="00C40B3E">
      <w:r>
        <w:br w:type="page"/>
      </w:r>
    </w:p>
    <w:p w:rsidR="00C40B3E" w:rsidRDefault="00C40B3E" w:rsidP="00A34248">
      <w:pPr>
        <w:pStyle w:val="afffd"/>
        <w:jc w:val="both"/>
      </w:pPr>
      <w:r>
        <w:lastRenderedPageBreak/>
        <w:t>Продолжение таблицы 3</w:t>
      </w:r>
    </w:p>
    <w:tbl>
      <w:tblPr>
        <w:tblStyle w:val="af6"/>
        <w:tblW w:w="5000" w:type="pct"/>
        <w:jc w:val="center"/>
        <w:tblLook w:val="04A0" w:firstRow="1" w:lastRow="0" w:firstColumn="1" w:lastColumn="0" w:noHBand="0" w:noVBand="1"/>
      </w:tblPr>
      <w:tblGrid>
        <w:gridCol w:w="1949"/>
        <w:gridCol w:w="7905"/>
      </w:tblGrid>
      <w:tr w:rsidR="00C40B3E" w:rsidRPr="0059407E" w:rsidTr="00C40B3E">
        <w:trPr>
          <w:trHeight w:val="23"/>
          <w:jc w:val="center"/>
        </w:trPr>
        <w:tc>
          <w:tcPr>
            <w:tcW w:w="1949" w:type="dxa"/>
          </w:tcPr>
          <w:p w:rsidR="00C40B3E" w:rsidRPr="0059407E" w:rsidRDefault="00C40B3E" w:rsidP="0036744E">
            <w:pPr>
              <w:pStyle w:val="a5"/>
            </w:pPr>
            <w:r w:rsidRPr="0059407E">
              <w:t>Авторы</w:t>
            </w:r>
          </w:p>
        </w:tc>
        <w:tc>
          <w:tcPr>
            <w:tcW w:w="7905" w:type="dxa"/>
          </w:tcPr>
          <w:p w:rsidR="00C40B3E" w:rsidRPr="0059407E" w:rsidRDefault="00C40B3E" w:rsidP="0036744E">
            <w:pPr>
              <w:pStyle w:val="a5"/>
            </w:pPr>
            <w:r w:rsidRPr="0059407E">
              <w:t>Основные направления анализа</w:t>
            </w:r>
          </w:p>
        </w:tc>
      </w:tr>
      <w:tr w:rsidR="006F7CEA" w:rsidRPr="0059407E" w:rsidTr="00C40B3E">
        <w:trPr>
          <w:trHeight w:val="23"/>
          <w:jc w:val="center"/>
        </w:trPr>
        <w:tc>
          <w:tcPr>
            <w:tcW w:w="1949" w:type="dxa"/>
          </w:tcPr>
          <w:p w:rsidR="00F636C0" w:rsidRPr="0059407E" w:rsidRDefault="00F636C0" w:rsidP="006F7CEA">
            <w:pPr>
              <w:pStyle w:val="-"/>
            </w:pPr>
            <w:r w:rsidRPr="0059407E">
              <w:t>Г.В. Савицкая</w:t>
            </w:r>
          </w:p>
        </w:tc>
        <w:tc>
          <w:tcPr>
            <w:tcW w:w="7905" w:type="dxa"/>
          </w:tcPr>
          <w:p w:rsidR="00F636C0" w:rsidRPr="0059407E" w:rsidRDefault="00F636C0" w:rsidP="006F7CEA">
            <w:pPr>
              <w:pStyle w:val="-"/>
            </w:pPr>
            <w:r w:rsidRPr="0059407E">
              <w:t>- систематическ</w:t>
            </w:r>
            <w:r w:rsidR="006E4162" w:rsidRPr="0059407E">
              <w:t>ого</w:t>
            </w:r>
            <w:r w:rsidRPr="0059407E">
              <w:t>контрол</w:t>
            </w:r>
            <w:r w:rsidR="006E4162" w:rsidRPr="0059407E">
              <w:t>яис</w:t>
            </w:r>
            <w:r w:rsidRPr="0059407E">
              <w:t>полнения планов реализации продукции и получении прибыли;</w:t>
            </w:r>
          </w:p>
          <w:p w:rsidR="00F636C0" w:rsidRPr="0059407E" w:rsidRDefault="00F636C0" w:rsidP="006F7CEA">
            <w:pPr>
              <w:pStyle w:val="-"/>
            </w:pPr>
            <w:r w:rsidRPr="0059407E">
              <w:t>- определени</w:t>
            </w:r>
            <w:r w:rsidR="006E4162" w:rsidRPr="0059407E">
              <w:t>явоздействияи</w:t>
            </w:r>
            <w:r w:rsidRPr="0059407E">
              <w:t xml:space="preserve"> объективных, и суб</w:t>
            </w:r>
            <w:r w:rsidR="006E4162" w:rsidRPr="0059407E">
              <w:t>ъективных факторов на финансовыйрезультат</w:t>
            </w:r>
            <w:r w:rsidRPr="0059407E">
              <w:t>;</w:t>
            </w:r>
          </w:p>
          <w:p w:rsidR="00F636C0" w:rsidRPr="0059407E" w:rsidRDefault="00F636C0" w:rsidP="006F7CEA">
            <w:pPr>
              <w:pStyle w:val="-"/>
            </w:pPr>
            <w:r w:rsidRPr="0059407E">
              <w:t>- выявлени</w:t>
            </w:r>
            <w:r w:rsidR="006E4162" w:rsidRPr="0059407E">
              <w:t>я</w:t>
            </w:r>
            <w:r w:rsidRPr="0059407E">
              <w:t xml:space="preserve"> резервов </w:t>
            </w:r>
            <w:r w:rsidR="006E4162" w:rsidRPr="0059407E">
              <w:t>повышения</w:t>
            </w:r>
            <w:r w:rsidRPr="0059407E">
              <w:t xml:space="preserve"> суммы прибыли и рентабельности;</w:t>
            </w:r>
          </w:p>
          <w:p w:rsidR="00F636C0" w:rsidRPr="0059407E" w:rsidRDefault="00F636C0" w:rsidP="006F7CEA">
            <w:pPr>
              <w:pStyle w:val="-"/>
            </w:pPr>
            <w:r w:rsidRPr="0059407E">
              <w:t>- оценк</w:t>
            </w:r>
            <w:r w:rsidR="006E4162" w:rsidRPr="0059407E">
              <w:t>и</w:t>
            </w:r>
            <w:r w:rsidRPr="0059407E">
              <w:t xml:space="preserve"> работы </w:t>
            </w:r>
            <w:r w:rsidR="006E4162" w:rsidRPr="0059407E">
              <w:t>организации, связанной с использованием</w:t>
            </w:r>
            <w:r w:rsidRPr="0059407E">
              <w:t xml:space="preserve"> возможностей </w:t>
            </w:r>
            <w:r w:rsidR="006E4162" w:rsidRPr="0059407E">
              <w:t>повышения</w:t>
            </w:r>
            <w:r w:rsidRPr="0059407E">
              <w:t xml:space="preserve"> прибыли и рентабельности;</w:t>
            </w:r>
          </w:p>
          <w:p w:rsidR="00F636C0" w:rsidRPr="0059407E" w:rsidRDefault="00F636C0" w:rsidP="006F7CEA">
            <w:pPr>
              <w:pStyle w:val="-"/>
            </w:pPr>
            <w:r w:rsidRPr="0059407E">
              <w:t>- разработк</w:t>
            </w:r>
            <w:r w:rsidR="006E4162" w:rsidRPr="0059407E">
              <w:t>и</w:t>
            </w:r>
            <w:r w:rsidRPr="0059407E">
              <w:t xml:space="preserve"> мероприятий по </w:t>
            </w:r>
            <w:r w:rsidR="006E4162" w:rsidRPr="0059407E">
              <w:t>применению</w:t>
            </w:r>
            <w:r w:rsidRPr="0059407E">
              <w:t xml:space="preserve"> выявленных резервов</w:t>
            </w:r>
          </w:p>
        </w:tc>
      </w:tr>
      <w:tr w:rsidR="006F7CEA" w:rsidRPr="0059407E" w:rsidTr="00C40B3E">
        <w:trPr>
          <w:trHeight w:val="23"/>
          <w:jc w:val="center"/>
        </w:trPr>
        <w:tc>
          <w:tcPr>
            <w:tcW w:w="1949" w:type="dxa"/>
          </w:tcPr>
          <w:p w:rsidR="00F636C0" w:rsidRPr="0059407E" w:rsidRDefault="00F636C0" w:rsidP="006F7CEA">
            <w:pPr>
              <w:pStyle w:val="-"/>
            </w:pPr>
            <w:r w:rsidRPr="0059407E">
              <w:t>Л.В. Донцова и Н.А. Никифорова</w:t>
            </w:r>
          </w:p>
        </w:tc>
        <w:tc>
          <w:tcPr>
            <w:tcW w:w="7905" w:type="dxa"/>
          </w:tcPr>
          <w:p w:rsidR="00F636C0" w:rsidRPr="0059407E" w:rsidRDefault="00F636C0" w:rsidP="006F7CEA">
            <w:pPr>
              <w:pStyle w:val="-"/>
            </w:pPr>
            <w:r w:rsidRPr="0059407E">
              <w:t>- исследовани</w:t>
            </w:r>
            <w:r w:rsidR="006E4162" w:rsidRPr="0059407E">
              <w:t>я</w:t>
            </w:r>
            <w:r w:rsidRPr="0059407E">
              <w:t xml:space="preserve"> изменений </w:t>
            </w:r>
            <w:r w:rsidR="006E4162" w:rsidRPr="0059407E">
              <w:t>всех</w:t>
            </w:r>
            <w:r w:rsidR="00B8581A" w:rsidRPr="0059407E">
              <w:t xml:space="preserve"> показателей</w:t>
            </w:r>
            <w:r w:rsidRPr="0059407E">
              <w:t xml:space="preserve"> за текущий </w:t>
            </w:r>
            <w:r w:rsidR="00B8581A" w:rsidRPr="0059407E">
              <w:t>изучаемый период (горизонтального</w:t>
            </w:r>
            <w:r w:rsidRPr="0059407E">
              <w:t xml:space="preserve"> анализ</w:t>
            </w:r>
            <w:r w:rsidR="00B8581A" w:rsidRPr="0059407E">
              <w:t>а</w:t>
            </w:r>
            <w:r w:rsidRPr="0059407E">
              <w:t>);</w:t>
            </w:r>
          </w:p>
          <w:p w:rsidR="00F636C0" w:rsidRPr="0059407E" w:rsidRDefault="00F636C0" w:rsidP="006F7CEA">
            <w:pPr>
              <w:pStyle w:val="-"/>
            </w:pPr>
            <w:r w:rsidRPr="0059407E">
              <w:t>- исследовани</w:t>
            </w:r>
            <w:r w:rsidR="00B8581A" w:rsidRPr="0059407E">
              <w:t>я</w:t>
            </w:r>
            <w:r w:rsidRPr="0059407E">
              <w:t xml:space="preserve"> структуры соответствующих показат</w:t>
            </w:r>
            <w:r w:rsidR="00B8581A" w:rsidRPr="0059407E">
              <w:t>елей, а также их изменений (вертикального</w:t>
            </w:r>
            <w:r w:rsidRPr="0059407E">
              <w:t xml:space="preserve"> анализ</w:t>
            </w:r>
            <w:r w:rsidR="00B8581A" w:rsidRPr="0059407E">
              <w:t>а</w:t>
            </w:r>
            <w:r w:rsidRPr="0059407E">
              <w:t>);</w:t>
            </w:r>
          </w:p>
          <w:p w:rsidR="00F636C0" w:rsidRPr="0059407E" w:rsidRDefault="00F636C0" w:rsidP="006F7CEA">
            <w:pPr>
              <w:pStyle w:val="-"/>
            </w:pPr>
            <w:r w:rsidRPr="0059407E">
              <w:t>- изучени</w:t>
            </w:r>
            <w:r w:rsidR="00B8581A" w:rsidRPr="0059407E">
              <w:t>я</w:t>
            </w:r>
            <w:r w:rsidRPr="0059407E">
              <w:t xml:space="preserve"> динамики изменения показателей за </w:t>
            </w:r>
            <w:r w:rsidR="00B8581A" w:rsidRPr="0059407E">
              <w:t>несколько</w:t>
            </w:r>
            <w:r w:rsidRPr="0059407E">
              <w:t xml:space="preserve"> отчетных периодов (трендов</w:t>
            </w:r>
            <w:r w:rsidR="00B8581A" w:rsidRPr="0059407E">
              <w:t>ого</w:t>
            </w:r>
            <w:r w:rsidRPr="0059407E">
              <w:t xml:space="preserve"> анализ</w:t>
            </w:r>
            <w:r w:rsidR="00B8581A" w:rsidRPr="0059407E">
              <w:t>а</w:t>
            </w:r>
            <w:r w:rsidRPr="0059407E">
              <w:t>);</w:t>
            </w:r>
          </w:p>
          <w:p w:rsidR="00F636C0" w:rsidRPr="0059407E" w:rsidRDefault="00F636C0" w:rsidP="006F7CEA">
            <w:pPr>
              <w:pStyle w:val="-"/>
            </w:pPr>
            <w:r w:rsidRPr="0059407E">
              <w:t>- исследовани</w:t>
            </w:r>
            <w:r w:rsidR="00B8581A" w:rsidRPr="0059407E">
              <w:t>явоздействия</w:t>
            </w:r>
            <w:r w:rsidRPr="0059407E">
              <w:t xml:space="preserve"> факторов на прибыль (факторн</w:t>
            </w:r>
            <w:r w:rsidR="00B8581A" w:rsidRPr="0059407E">
              <w:t>ого</w:t>
            </w:r>
            <w:r w:rsidRPr="0059407E">
              <w:t xml:space="preserve"> анализ</w:t>
            </w:r>
            <w:r w:rsidR="00B8581A" w:rsidRPr="0059407E">
              <w:t>а</w:t>
            </w:r>
            <w:r w:rsidRPr="0059407E">
              <w:t>);</w:t>
            </w:r>
          </w:p>
          <w:p w:rsidR="00F636C0" w:rsidRPr="0059407E" w:rsidRDefault="00F636C0" w:rsidP="006F7CEA">
            <w:pPr>
              <w:pStyle w:val="-"/>
            </w:pPr>
            <w:r w:rsidRPr="0059407E">
              <w:t>- расчет</w:t>
            </w:r>
            <w:r w:rsidR="00B8581A" w:rsidRPr="0059407E">
              <w:t>а</w:t>
            </w:r>
            <w:r w:rsidRPr="0059407E">
              <w:t xml:space="preserve"> показателей прибыльности и рентабельности.</w:t>
            </w:r>
          </w:p>
        </w:tc>
      </w:tr>
    </w:tbl>
    <w:p w:rsidR="00F636C0" w:rsidRPr="0059407E" w:rsidRDefault="00F636C0" w:rsidP="008A303D"/>
    <w:p w:rsidR="00F636C0" w:rsidRPr="0059407E" w:rsidRDefault="00F636C0" w:rsidP="008A303D">
      <w:r w:rsidRPr="0059407E">
        <w:t>Таким образом, анализ финансов</w:t>
      </w:r>
      <w:r w:rsidR="0021528B" w:rsidRPr="0059407E">
        <w:t>ого</w:t>
      </w:r>
      <w:r w:rsidRPr="0059407E">
        <w:t xml:space="preserve"> результат</w:t>
      </w:r>
      <w:r w:rsidR="0021528B" w:rsidRPr="0059407E">
        <w:t>анужно</w:t>
      </w:r>
      <w:r w:rsidRPr="0059407E">
        <w:t xml:space="preserve"> проводить, </w:t>
      </w:r>
      <w:r w:rsidR="0021528B" w:rsidRPr="0059407E">
        <w:t xml:space="preserve">с </w:t>
      </w:r>
      <w:r w:rsidRPr="0059407E">
        <w:t>соблюд</w:t>
      </w:r>
      <w:r w:rsidR="0021528B" w:rsidRPr="0059407E">
        <w:t>ением</w:t>
      </w:r>
      <w:r w:rsidRPr="0059407E">
        <w:t xml:space="preserve"> логик</w:t>
      </w:r>
      <w:r w:rsidR="0021528B" w:rsidRPr="0059407E">
        <w:t>и</w:t>
      </w:r>
      <w:r w:rsidRPr="0059407E">
        <w:t xml:space="preserve"> движ</w:t>
      </w:r>
      <w:r w:rsidR="006C4463" w:rsidRPr="0059407E">
        <w:t>ения от общего к частному и дальш</w:t>
      </w:r>
      <w:r w:rsidRPr="0059407E">
        <w:t xml:space="preserve">е, к определению </w:t>
      </w:r>
      <w:r w:rsidR="006C4463" w:rsidRPr="0059407E">
        <w:t>воздействия</w:t>
      </w:r>
      <w:r w:rsidRPr="0059407E">
        <w:t xml:space="preserve"> частного на общее. </w:t>
      </w:r>
      <w:r w:rsidR="006C4463" w:rsidRPr="0059407E">
        <w:t>Иными слова</w:t>
      </w:r>
      <w:r w:rsidRPr="0059407E">
        <w:t xml:space="preserve">, сначала </w:t>
      </w:r>
      <w:r w:rsidR="006C4463" w:rsidRPr="0059407E">
        <w:t>проводится анализ обобщающих показателей</w:t>
      </w:r>
      <w:r w:rsidRPr="0059407E">
        <w:t xml:space="preserve"> финансов</w:t>
      </w:r>
      <w:r w:rsidR="006C4463" w:rsidRPr="0059407E">
        <w:t>ого</w:t>
      </w:r>
      <w:r w:rsidRPr="0059407E">
        <w:t xml:space="preserve"> результат</w:t>
      </w:r>
      <w:r w:rsidR="006C4463" w:rsidRPr="0059407E">
        <w:t>а</w:t>
      </w:r>
      <w:r w:rsidRPr="0059407E">
        <w:t xml:space="preserve"> в их динамике, </w:t>
      </w:r>
      <w:r w:rsidR="006C4463" w:rsidRPr="0059407E">
        <w:t>после этого</w:t>
      </w:r>
      <w:r w:rsidRPr="0059407E">
        <w:t xml:space="preserve"> изуч</w:t>
      </w:r>
      <w:r w:rsidR="006C4463" w:rsidRPr="0059407E">
        <w:t>ение</w:t>
      </w:r>
      <w:r w:rsidRPr="0059407E">
        <w:t xml:space="preserve"> их структур</w:t>
      </w:r>
      <w:r w:rsidR="006C4463" w:rsidRPr="0059407E">
        <w:t>ы</w:t>
      </w:r>
      <w:r w:rsidRPr="0059407E">
        <w:t>, определ</w:t>
      </w:r>
      <w:r w:rsidR="006C4463" w:rsidRPr="0059407E">
        <w:t>ение</w:t>
      </w:r>
      <w:r w:rsidRPr="0059407E">
        <w:t xml:space="preserve"> изменени</w:t>
      </w:r>
      <w:r w:rsidR="006C4463" w:rsidRPr="0059407E">
        <w:t>я</w:t>
      </w:r>
      <w:r w:rsidRPr="0059407E">
        <w:t xml:space="preserve"> в </w:t>
      </w:r>
      <w:r w:rsidR="006C4463" w:rsidRPr="0059407E">
        <w:t>изучаемом</w:t>
      </w:r>
      <w:r w:rsidRPr="0059407E">
        <w:t xml:space="preserve"> периоде </w:t>
      </w:r>
      <w:r w:rsidR="006C4463" w:rsidRPr="0059407E">
        <w:t>в</w:t>
      </w:r>
      <w:r w:rsidRPr="0059407E">
        <w:t xml:space="preserve"> отношени</w:t>
      </w:r>
      <w:r w:rsidR="006C4463" w:rsidRPr="0059407E">
        <w:t>и</w:t>
      </w:r>
      <w:r w:rsidRPr="0059407E">
        <w:t xml:space="preserve"> базисно</w:t>
      </w:r>
      <w:r w:rsidR="006C4463" w:rsidRPr="0059407E">
        <w:t>го</w:t>
      </w:r>
      <w:r w:rsidRPr="0059407E">
        <w:t xml:space="preserve"> период</w:t>
      </w:r>
      <w:r w:rsidR="006C4463" w:rsidRPr="0059407E">
        <w:t>а</w:t>
      </w:r>
      <w:r w:rsidRPr="0059407E">
        <w:t xml:space="preserve">. Далее, </w:t>
      </w:r>
      <w:r w:rsidR="006C4463" w:rsidRPr="0059407E">
        <w:t>выявление факторов</w:t>
      </w:r>
      <w:r w:rsidRPr="0059407E">
        <w:t xml:space="preserve">, действие которых </w:t>
      </w:r>
      <w:r w:rsidR="006C4463" w:rsidRPr="0059407E">
        <w:t>повлекло изменения</w:t>
      </w:r>
      <w:r w:rsidRPr="0059407E">
        <w:t xml:space="preserve">, показатели, </w:t>
      </w:r>
      <w:r w:rsidR="006C4463" w:rsidRPr="0059407E">
        <w:t>при</w:t>
      </w:r>
      <w:r w:rsidRPr="0059407E">
        <w:t xml:space="preserve"> помощ</w:t>
      </w:r>
      <w:r w:rsidR="006C4463" w:rsidRPr="0059407E">
        <w:t>и</w:t>
      </w:r>
      <w:r w:rsidRPr="0059407E">
        <w:t xml:space="preserve"> которых можно </w:t>
      </w:r>
      <w:r w:rsidR="006C4463" w:rsidRPr="0059407E">
        <w:t>количественно оценить влияние</w:t>
      </w:r>
      <w:r w:rsidRPr="0059407E">
        <w:t xml:space="preserve"> факторов на изменение финансов</w:t>
      </w:r>
      <w:r w:rsidR="006C4463" w:rsidRPr="0059407E">
        <w:t>ого</w:t>
      </w:r>
      <w:r w:rsidRPr="0059407E">
        <w:t xml:space="preserve"> результат</w:t>
      </w:r>
      <w:r w:rsidR="006C4463" w:rsidRPr="0059407E">
        <w:t>а</w:t>
      </w:r>
      <w:r w:rsidRPr="0059407E">
        <w:t>. На следующе</w:t>
      </w:r>
      <w:r w:rsidR="006C4463" w:rsidRPr="0059407E">
        <w:t>йстадии</w:t>
      </w:r>
      <w:r w:rsidRPr="0059407E">
        <w:t xml:space="preserve"> осуществляется </w:t>
      </w:r>
      <w:r w:rsidR="006C4463" w:rsidRPr="0059407E">
        <w:t>подробный</w:t>
      </w:r>
      <w:r w:rsidRPr="0059407E">
        <w:t xml:space="preserve"> анализ финансовых результатов на основ</w:t>
      </w:r>
      <w:r w:rsidR="006C4463" w:rsidRPr="0059407E">
        <w:t>ании</w:t>
      </w:r>
      <w:r w:rsidRPr="0059407E">
        <w:t xml:space="preserve"> углубленного </w:t>
      </w:r>
      <w:r w:rsidR="006C4463" w:rsidRPr="0059407E">
        <w:t>исследования</w:t>
      </w:r>
      <w:r w:rsidRPr="0059407E">
        <w:t xml:space="preserve"> частных показателей и </w:t>
      </w:r>
      <w:r w:rsidR="006C4463" w:rsidRPr="0059407E">
        <w:t>определения</w:t>
      </w:r>
      <w:r w:rsidRPr="0059407E">
        <w:t xml:space="preserve"> резерв</w:t>
      </w:r>
      <w:r w:rsidR="006C4463" w:rsidRPr="0059407E">
        <w:t>а</w:t>
      </w:r>
      <w:r w:rsidRPr="0059407E">
        <w:t xml:space="preserve"> роста прибыли. </w:t>
      </w:r>
    </w:p>
    <w:p w:rsidR="00F636C0" w:rsidRPr="0059407E" w:rsidRDefault="00F636C0" w:rsidP="008A303D">
      <w:r w:rsidRPr="0059407E">
        <w:t>Рассмотрев все вышеизложенные методики, учитывая специфические особенности рассматриваемого предприятия, наиболее целесообразной к использованию следует считать методику, предложенную Л.В. Донцовой и Н.А. Никифоровой, поскольку она в целом отражает основные этапы проведения анализа финансовых результатов малого предприятия [13].</w:t>
      </w:r>
    </w:p>
    <w:p w:rsidR="00F636C0" w:rsidRPr="0059407E" w:rsidRDefault="00F636C0" w:rsidP="008A303D">
      <w:r w:rsidRPr="0059407E">
        <w:t>Анализ бухгалтерской прибыли (до налого</w:t>
      </w:r>
      <w:r w:rsidR="00F9294E" w:rsidRPr="0059407E">
        <w:t xml:space="preserve">вого </w:t>
      </w:r>
      <w:r w:rsidRPr="0059407E">
        <w:t xml:space="preserve">обложения) </w:t>
      </w:r>
      <w:r w:rsidR="00F9294E" w:rsidRPr="0059407E">
        <w:t>начинают</w:t>
      </w:r>
      <w:r w:rsidRPr="0059407E">
        <w:t xml:space="preserve"> с </w:t>
      </w:r>
      <w:r w:rsidR="00F9294E" w:rsidRPr="0059407E">
        <w:t>изучения</w:t>
      </w:r>
      <w:r w:rsidRPr="0059407E">
        <w:t xml:space="preserve"> ее динамики </w:t>
      </w:r>
      <w:r w:rsidR="00F9294E" w:rsidRPr="0059407E">
        <w:t>и</w:t>
      </w:r>
      <w:r w:rsidRPr="0059407E">
        <w:t xml:space="preserve"> в </w:t>
      </w:r>
      <w:r w:rsidR="00F9294E" w:rsidRPr="0059407E">
        <w:t>общем, и в с</w:t>
      </w:r>
      <w:r w:rsidRPr="0059407E">
        <w:t xml:space="preserve">резе элементов, </w:t>
      </w:r>
      <w:r w:rsidR="00F9294E" w:rsidRPr="0059407E">
        <w:t>составляющих</w:t>
      </w:r>
      <w:r w:rsidRPr="0059407E">
        <w:t xml:space="preserve"> ее </w:t>
      </w:r>
      <w:r w:rsidRPr="0059407E">
        <w:lastRenderedPageBreak/>
        <w:t xml:space="preserve">структуру. </w:t>
      </w:r>
      <w:r w:rsidR="00F9294E" w:rsidRPr="0059407E">
        <w:t>Вместе с тем подлежат учету</w:t>
      </w:r>
      <w:r w:rsidRPr="0059407E">
        <w:t xml:space="preserve"> факторы, </w:t>
      </w:r>
      <w:r w:rsidR="00F9294E" w:rsidRPr="0059407E">
        <w:t xml:space="preserve">повлиявшие </w:t>
      </w:r>
      <w:r w:rsidRPr="0059407E">
        <w:t>на величину прибыли.</w:t>
      </w:r>
    </w:p>
    <w:p w:rsidR="00F636C0" w:rsidRPr="0059407E" w:rsidRDefault="00F9294E" w:rsidP="008A303D">
      <w:r w:rsidRPr="0059407E">
        <w:t>Отражение формирования</w:t>
      </w:r>
      <w:r w:rsidR="00F636C0" w:rsidRPr="0059407E">
        <w:t xml:space="preserve"> чистой прибыли отчетного периода </w:t>
      </w:r>
      <w:r w:rsidRPr="0059407E">
        <w:t>приводится в</w:t>
      </w:r>
      <w:r w:rsidR="00F636C0" w:rsidRPr="0059407E">
        <w:t xml:space="preserve"> отчет</w:t>
      </w:r>
      <w:r w:rsidRPr="0059407E">
        <w:t>е</w:t>
      </w:r>
      <w:r w:rsidR="00A83D09" w:rsidRPr="0059407E">
        <w:t>о финансовых результатах</w:t>
      </w:r>
      <w:r w:rsidR="00F636C0" w:rsidRPr="0059407E">
        <w:t>.</w:t>
      </w:r>
      <w:r w:rsidRPr="0059407E">
        <w:t>На основаниисведений</w:t>
      </w:r>
      <w:r w:rsidR="00F636C0" w:rsidRPr="0059407E">
        <w:t xml:space="preserve"> отчета о финансовых результатах </w:t>
      </w:r>
      <w:r w:rsidRPr="0059407E">
        <w:t>возможно составление таблиц, дающих возможность исследования динамики и структуры</w:t>
      </w:r>
      <w:r w:rsidR="00F636C0" w:rsidRPr="0059407E">
        <w:t xml:space="preserve"> прибыли </w:t>
      </w:r>
      <w:r w:rsidRPr="0059407E">
        <w:t>и</w:t>
      </w:r>
      <w:r w:rsidR="00F636C0" w:rsidRPr="0059407E">
        <w:t xml:space="preserve"> в общей сумме, и в </w:t>
      </w:r>
      <w:r w:rsidRPr="0059407E">
        <w:t>с</w:t>
      </w:r>
      <w:r w:rsidR="00F636C0" w:rsidRPr="0059407E">
        <w:t xml:space="preserve">резе </w:t>
      </w:r>
      <w:r w:rsidRPr="0059407E">
        <w:t>формирующих</w:t>
      </w:r>
      <w:r w:rsidR="00F636C0" w:rsidRPr="0059407E">
        <w:t xml:space="preserve"> ее элементов. </w:t>
      </w:r>
    </w:p>
    <w:p w:rsidR="00F636C0" w:rsidRPr="0059407E" w:rsidRDefault="006128CE" w:rsidP="008A303D">
      <w:r w:rsidRPr="0059407E">
        <w:t>Подробный</w:t>
      </w:r>
      <w:r w:rsidR="00F636C0" w:rsidRPr="0059407E">
        <w:t xml:space="preserve"> анализ формирования бухгалтерской прибыли (прибыл</w:t>
      </w:r>
      <w:r w:rsidRPr="0059407E">
        <w:t>ь</w:t>
      </w:r>
      <w:r w:rsidR="00F636C0" w:rsidRPr="0059407E">
        <w:t xml:space="preserve"> до уплаты налог</w:t>
      </w:r>
      <w:r w:rsidRPr="0059407E">
        <w:t>ов</w:t>
      </w:r>
      <w:r w:rsidR="00F636C0" w:rsidRPr="0059407E">
        <w:t xml:space="preserve">) </w:t>
      </w:r>
      <w:r w:rsidRPr="0059407E">
        <w:t>при помощи метода</w:t>
      </w:r>
      <w:r w:rsidR="00F636C0" w:rsidRPr="0059407E">
        <w:t xml:space="preserve"> вертикального анализа (таблица) </w:t>
      </w:r>
      <w:r w:rsidRPr="0059407E">
        <w:t>состоит из</w:t>
      </w:r>
      <w:r w:rsidR="00F636C0" w:rsidRPr="0059407E">
        <w:t>:</w:t>
      </w:r>
    </w:p>
    <w:p w:rsidR="00F636C0" w:rsidRPr="0059407E" w:rsidRDefault="00F636C0" w:rsidP="008A303D">
      <w:pPr>
        <w:pStyle w:val="a0"/>
      </w:pPr>
      <w:r w:rsidRPr="0059407E">
        <w:t>расчет</w:t>
      </w:r>
      <w:r w:rsidR="006128CE" w:rsidRPr="0059407E">
        <w:t>а</w:t>
      </w:r>
      <w:r w:rsidRPr="0059407E">
        <w:t xml:space="preserve"> удельных весов промежуточных показателей в общ</w:t>
      </w:r>
      <w:r w:rsidR="006128CE" w:rsidRPr="0059407E">
        <w:t>их итогах, принятых</w:t>
      </w:r>
      <w:r w:rsidRPr="0059407E">
        <w:t xml:space="preserve"> за 100%;</w:t>
      </w:r>
    </w:p>
    <w:p w:rsidR="00F636C0" w:rsidRPr="0059407E" w:rsidRDefault="00F636C0" w:rsidP="008A303D">
      <w:pPr>
        <w:pStyle w:val="a0"/>
      </w:pPr>
      <w:r w:rsidRPr="0059407E">
        <w:t>изменени</w:t>
      </w:r>
      <w:r w:rsidR="006128CE" w:rsidRPr="0059407E">
        <w:t>й</w:t>
      </w:r>
      <w:r w:rsidRPr="0059407E">
        <w:t xml:space="preserve"> показателей в денежно</w:t>
      </w:r>
      <w:r w:rsidR="006128CE" w:rsidRPr="0059407E">
        <w:t>йформе</w:t>
      </w:r>
      <w:r w:rsidRPr="0059407E">
        <w:t xml:space="preserve"> и в процент</w:t>
      </w:r>
      <w:r w:rsidR="006128CE" w:rsidRPr="0059407E">
        <w:t>е</w:t>
      </w:r>
      <w:r w:rsidRPr="0059407E">
        <w:t xml:space="preserve"> к итог</w:t>
      </w:r>
      <w:r w:rsidR="006128CE" w:rsidRPr="0059407E">
        <w:t>ам</w:t>
      </w:r>
      <w:r w:rsidRPr="0059407E">
        <w:t>.</w:t>
      </w:r>
    </w:p>
    <w:p w:rsidR="00F636C0" w:rsidRPr="0059407E" w:rsidRDefault="00F636C0" w:rsidP="008A303D">
      <w:r w:rsidRPr="0059407E">
        <w:t>Особ</w:t>
      </w:r>
      <w:r w:rsidR="006128CE" w:rsidRPr="0059407E">
        <w:t>ым</w:t>
      </w:r>
      <w:r w:rsidRPr="0059407E">
        <w:t xml:space="preserve"> значение</w:t>
      </w:r>
      <w:r w:rsidR="006128CE" w:rsidRPr="0059407E">
        <w:t>м</w:t>
      </w:r>
      <w:r w:rsidRPr="0059407E">
        <w:t xml:space="preserve"> для оценки финансов</w:t>
      </w:r>
      <w:r w:rsidR="006128CE" w:rsidRPr="0059407E">
        <w:t>ого</w:t>
      </w:r>
      <w:r w:rsidRPr="0059407E">
        <w:t xml:space="preserve"> результат</w:t>
      </w:r>
      <w:r w:rsidR="006128CE" w:rsidRPr="0059407E">
        <w:t>а</w:t>
      </w:r>
      <w:r w:rsidRPr="0059407E">
        <w:t xml:space="preserve"> деятельности предприятия </w:t>
      </w:r>
      <w:r w:rsidR="006128CE" w:rsidRPr="0059407E">
        <w:t>обладает</w:t>
      </w:r>
      <w:r w:rsidRPr="0059407E">
        <w:t xml:space="preserve"> факторный анализ прибыли от реализации (продаж), </w:t>
      </w:r>
      <w:r w:rsidR="006128CE" w:rsidRPr="0059407E">
        <w:t>являющейся ключевой</w:t>
      </w:r>
      <w:r w:rsidRPr="0059407E">
        <w:t xml:space="preserve"> составляющей бухгалтерской прибыли (прибыл</w:t>
      </w:r>
      <w:r w:rsidR="006128CE" w:rsidRPr="0059407E">
        <w:t>ь</w:t>
      </w:r>
      <w:r w:rsidRPr="0059407E">
        <w:t xml:space="preserve"> до уплаты налог</w:t>
      </w:r>
      <w:r w:rsidR="006128CE" w:rsidRPr="0059407E">
        <w:t>ов</w:t>
      </w:r>
      <w:r w:rsidRPr="0059407E">
        <w:t xml:space="preserve">). </w:t>
      </w:r>
    </w:p>
    <w:p w:rsidR="00F636C0" w:rsidRPr="0059407E" w:rsidRDefault="00F636C0" w:rsidP="008A303D">
      <w:r w:rsidRPr="0059407E">
        <w:t>Главны</w:t>
      </w:r>
      <w:r w:rsidR="006128CE" w:rsidRPr="0059407E">
        <w:t>й</w:t>
      </w:r>
      <w:r w:rsidRPr="0059407E">
        <w:t xml:space="preserve"> показател</w:t>
      </w:r>
      <w:r w:rsidR="006128CE" w:rsidRPr="0059407E">
        <w:t>ь</w:t>
      </w:r>
      <w:r w:rsidRPr="0059407E">
        <w:t xml:space="preserve"> прибыли от реализации (продаж) </w:t>
      </w:r>
      <w:r w:rsidR="006128CE" w:rsidRPr="0059407E">
        <w:t>—</w:t>
      </w:r>
      <w:r w:rsidRPr="0059407E">
        <w:t xml:space="preserve"> валовая прибыль, </w:t>
      </w:r>
      <w:r w:rsidR="006128CE" w:rsidRPr="0059407E">
        <w:t>формируемая</w:t>
      </w:r>
      <w:r w:rsidRPr="0059407E">
        <w:t xml:space="preserve"> под </w:t>
      </w:r>
      <w:r w:rsidR="006128CE" w:rsidRPr="0059407E">
        <w:t>воздействиемниже</w:t>
      </w:r>
      <w:r w:rsidRPr="0059407E">
        <w:t>следующих факторов:</w:t>
      </w:r>
    </w:p>
    <w:p w:rsidR="00F636C0" w:rsidRPr="0059407E" w:rsidRDefault="00F636C0" w:rsidP="008D357A">
      <w:pPr>
        <w:pStyle w:val="a0"/>
      </w:pPr>
      <w:r w:rsidRPr="0059407E">
        <w:t>выручк</w:t>
      </w:r>
      <w:r w:rsidR="006128CE" w:rsidRPr="0059407E">
        <w:t>а</w:t>
      </w:r>
      <w:r w:rsidRPr="0059407E">
        <w:t xml:space="preserve"> от </w:t>
      </w:r>
      <w:r w:rsidR="006128CE" w:rsidRPr="0059407E">
        <w:t>продажи</w:t>
      </w:r>
      <w:r w:rsidRPr="0059407E">
        <w:t xml:space="preserve"> в натурально</w:t>
      </w:r>
      <w:r w:rsidR="006128CE" w:rsidRPr="0059407E">
        <w:t>йформе</w:t>
      </w:r>
      <w:r w:rsidRPr="0059407E">
        <w:t xml:space="preserve"> (тонны, </w:t>
      </w:r>
      <w:r w:rsidR="006128CE" w:rsidRPr="0059407E">
        <w:t>шт.</w:t>
      </w:r>
      <w:r w:rsidRPr="0059407E">
        <w:t>, л, м</w:t>
      </w:r>
      <w:r w:rsidRPr="0059407E">
        <w:rPr>
          <w:vertAlign w:val="superscript"/>
        </w:rPr>
        <w:t>2</w:t>
      </w:r>
      <w:r w:rsidRPr="0059407E">
        <w:t xml:space="preserve"> и т.д.);</w:t>
      </w:r>
    </w:p>
    <w:p w:rsidR="00F636C0" w:rsidRPr="0059407E" w:rsidRDefault="00F636C0" w:rsidP="008D357A">
      <w:pPr>
        <w:pStyle w:val="a0"/>
      </w:pPr>
      <w:r w:rsidRPr="0059407E">
        <w:t>себестоимост</w:t>
      </w:r>
      <w:r w:rsidR="006128CE" w:rsidRPr="0059407E">
        <w:t>ь реализованных товаров</w:t>
      </w:r>
      <w:r w:rsidRPr="0059407E">
        <w:t>;</w:t>
      </w:r>
    </w:p>
    <w:p w:rsidR="00F636C0" w:rsidRPr="0059407E" w:rsidRDefault="00F636C0" w:rsidP="008D357A">
      <w:pPr>
        <w:pStyle w:val="a0"/>
      </w:pPr>
      <w:r w:rsidRPr="0059407E">
        <w:t>цен</w:t>
      </w:r>
      <w:r w:rsidR="006128CE" w:rsidRPr="0059407E">
        <w:t>апродажи (реализации</w:t>
      </w:r>
      <w:r w:rsidRPr="0059407E">
        <w:t>);</w:t>
      </w:r>
    </w:p>
    <w:p w:rsidR="00F636C0" w:rsidRPr="0059407E" w:rsidRDefault="00F636C0" w:rsidP="008D357A">
      <w:pPr>
        <w:pStyle w:val="a0"/>
      </w:pPr>
      <w:r w:rsidRPr="0059407E">
        <w:t>изменени</w:t>
      </w:r>
      <w:r w:rsidR="006128CE" w:rsidRPr="0059407E">
        <w:t>е</w:t>
      </w:r>
      <w:r w:rsidRPr="0059407E">
        <w:t xml:space="preserve"> в ассортименте реализованн</w:t>
      </w:r>
      <w:r w:rsidR="006128CE" w:rsidRPr="0059407E">
        <w:t>ых товаров</w:t>
      </w:r>
      <w:r w:rsidRPr="0059407E">
        <w:t>.</w:t>
      </w:r>
    </w:p>
    <w:p w:rsidR="00F636C0" w:rsidRPr="0059407E" w:rsidRDefault="00F636C0" w:rsidP="008A303D">
      <w:r w:rsidRPr="0059407E">
        <w:t xml:space="preserve">Валовая прибыль </w:t>
      </w:r>
      <w:r w:rsidR="006128CE" w:rsidRPr="0059407E">
        <w:t>равняется</w:t>
      </w:r>
      <w:r w:rsidRPr="0059407E">
        <w:t xml:space="preserve"> объем</w:t>
      </w:r>
      <w:r w:rsidR="006128CE" w:rsidRPr="0059407E">
        <w:t>у</w:t>
      </w:r>
      <w:r w:rsidRPr="0059407E">
        <w:t xml:space="preserve"> реали</w:t>
      </w:r>
      <w:r w:rsidR="006128CE" w:rsidRPr="0059407E">
        <w:t>зованной продукции в натуральной форме</w:t>
      </w:r>
      <w:r w:rsidRPr="0059407E">
        <w:t xml:space="preserve"> (цена </w:t>
      </w:r>
      <w:r w:rsidR="006128CE" w:rsidRPr="0059407E">
        <w:t>продажи</w:t>
      </w:r>
      <w:r w:rsidRPr="0059407E">
        <w:t xml:space="preserve"> единицы </w:t>
      </w:r>
      <w:r w:rsidR="006128CE" w:rsidRPr="0059407E">
        <w:t>товараминус</w:t>
      </w:r>
      <w:r w:rsidRPr="0059407E">
        <w:t xml:space="preserve"> себестоимость единицы </w:t>
      </w:r>
      <w:r w:rsidR="006128CE" w:rsidRPr="0059407E">
        <w:t>товара</w:t>
      </w:r>
      <w:r w:rsidRPr="0059407E">
        <w:t xml:space="preserve">) </w:t>
      </w:r>
      <w:r w:rsidR="006128CE" w:rsidRPr="0059407E">
        <w:t>равняется</w:t>
      </w:r>
      <w:r w:rsidRPr="0059407E">
        <w:t xml:space="preserve"> выручк</w:t>
      </w:r>
      <w:r w:rsidR="006128CE" w:rsidRPr="0059407E">
        <w:t>е</w:t>
      </w:r>
      <w:r w:rsidRPr="0059407E">
        <w:t xml:space="preserve"> от реализации продукции </w:t>
      </w:r>
      <w:r w:rsidR="006128CE" w:rsidRPr="0059407E">
        <w:t>за вычетом</w:t>
      </w:r>
      <w:r w:rsidRPr="0059407E">
        <w:t xml:space="preserve"> себестоимост</w:t>
      </w:r>
      <w:r w:rsidR="006128CE" w:rsidRPr="0059407E">
        <w:t>и</w:t>
      </w:r>
      <w:r w:rsidRPr="0059407E">
        <w:t xml:space="preserve"> реализованн</w:t>
      </w:r>
      <w:r w:rsidR="006128CE" w:rsidRPr="0059407E">
        <w:t>ых товаров</w:t>
      </w:r>
      <w:r w:rsidRPr="0059407E">
        <w:t>.</w:t>
      </w:r>
    </w:p>
    <w:p w:rsidR="00F636C0" w:rsidRPr="0059407E" w:rsidRDefault="006128CE" w:rsidP="008A303D">
      <w:r w:rsidRPr="0059407E">
        <w:t>Следовательно</w:t>
      </w:r>
      <w:r w:rsidR="00F636C0" w:rsidRPr="0059407E">
        <w:t>, основны</w:t>
      </w:r>
      <w:r w:rsidRPr="0059407E">
        <w:t>е</w:t>
      </w:r>
      <w:r w:rsidR="00F636C0" w:rsidRPr="0059407E">
        <w:t xml:space="preserve"> фактор</w:t>
      </w:r>
      <w:r w:rsidRPr="0059407E">
        <w:t>ы</w:t>
      </w:r>
      <w:r w:rsidR="00F636C0" w:rsidRPr="0059407E">
        <w:t xml:space="preserve">, </w:t>
      </w:r>
      <w:r w:rsidRPr="0059407E">
        <w:t>влияющие</w:t>
      </w:r>
      <w:r w:rsidR="00F636C0" w:rsidRPr="0059407E">
        <w:t xml:space="preserve"> на валовую прибыль </w:t>
      </w:r>
      <w:r w:rsidRPr="0059407E">
        <w:t>организации-</w:t>
      </w:r>
      <w:r w:rsidR="00F636C0" w:rsidRPr="0059407E">
        <w:t xml:space="preserve"> изменени</w:t>
      </w:r>
      <w:r w:rsidRPr="0059407E">
        <w:t>я</w:t>
      </w:r>
      <w:r w:rsidR="00F636C0" w:rsidRPr="0059407E">
        <w:t xml:space="preserve"> выручки от </w:t>
      </w:r>
      <w:r w:rsidRPr="0059407E">
        <w:t>продажи</w:t>
      </w:r>
      <w:r w:rsidR="00F636C0" w:rsidRPr="0059407E">
        <w:t>, себестоимости реализованн</w:t>
      </w:r>
      <w:r w:rsidRPr="0059407E">
        <w:t xml:space="preserve">ых товаров </w:t>
      </w:r>
      <w:r w:rsidR="00F636C0" w:rsidRPr="0059407E">
        <w:t>и изменени</w:t>
      </w:r>
      <w:r w:rsidRPr="0059407E">
        <w:t>е</w:t>
      </w:r>
      <w:r w:rsidR="00F636C0" w:rsidRPr="0059407E">
        <w:t xml:space="preserve"> в ассортименте реализованн</w:t>
      </w:r>
      <w:r w:rsidRPr="0059407E">
        <w:t>ых товаров</w:t>
      </w:r>
      <w:r w:rsidR="00F636C0" w:rsidRPr="0059407E">
        <w:t xml:space="preserve">. </w:t>
      </w:r>
      <w:r w:rsidRPr="0059407E">
        <w:t xml:space="preserve">Проведение </w:t>
      </w:r>
      <w:r w:rsidRPr="0059407E">
        <w:lastRenderedPageBreak/>
        <w:t>факторного (пофакторного</w:t>
      </w:r>
      <w:r w:rsidR="00F636C0" w:rsidRPr="0059407E">
        <w:t>) анализ</w:t>
      </w:r>
      <w:r w:rsidRPr="0059407E">
        <w:t>а</w:t>
      </w:r>
      <w:r w:rsidR="00F636C0" w:rsidRPr="0059407E">
        <w:t xml:space="preserve"> прибыли </w:t>
      </w:r>
      <w:r w:rsidRPr="0059407E">
        <w:t xml:space="preserve">осуществляется при помощи элиминирования (метод </w:t>
      </w:r>
      <w:r w:rsidR="00F636C0" w:rsidRPr="0059407E">
        <w:t xml:space="preserve">цепных подстановок), </w:t>
      </w:r>
      <w:r w:rsidRPr="0059407E">
        <w:t>являющегося</w:t>
      </w:r>
      <w:r w:rsidR="00F636C0" w:rsidRPr="0059407E">
        <w:t xml:space="preserve"> технически</w:t>
      </w:r>
      <w:r w:rsidRPr="0059407E">
        <w:t>м</w:t>
      </w:r>
      <w:r w:rsidR="00F636C0" w:rsidRPr="0059407E">
        <w:t xml:space="preserve"> прием</w:t>
      </w:r>
      <w:r w:rsidRPr="0059407E">
        <w:t>ом</w:t>
      </w:r>
      <w:r w:rsidR="00F636C0" w:rsidRPr="0059407E">
        <w:t xml:space="preserve"> анализа, используемы</w:t>
      </w:r>
      <w:r w:rsidRPr="0059407E">
        <w:t>м</w:t>
      </w:r>
      <w:r w:rsidR="00F636C0" w:rsidRPr="0059407E">
        <w:t xml:space="preserve"> для </w:t>
      </w:r>
      <w:r w:rsidRPr="0059407E">
        <w:t>выявления воздействиянекоторых</w:t>
      </w:r>
      <w:r w:rsidR="00F636C0" w:rsidRPr="0059407E">
        <w:t xml:space="preserve"> факторов на объект изучения.</w:t>
      </w:r>
    </w:p>
    <w:p w:rsidR="00F636C0" w:rsidRPr="0059407E" w:rsidRDefault="00F636C0" w:rsidP="008A303D">
      <w:r w:rsidRPr="0059407E">
        <w:t>При расчете рентабельности необходимо исходить и следующих положений:</w:t>
      </w:r>
    </w:p>
    <w:p w:rsidR="00F636C0" w:rsidRPr="0059407E" w:rsidRDefault="00F636C0" w:rsidP="008A303D">
      <w:r w:rsidRPr="0059407E">
        <w:t xml:space="preserve">1. Рентабельность – отношение прибыли, к тому финансовому показателю, от которого она </w:t>
      </w:r>
      <w:r w:rsidR="007C0F3A" w:rsidRPr="0059407E">
        <w:t>находится в зависимости</w:t>
      </w:r>
      <w:r w:rsidRPr="0059407E">
        <w:t>.</w:t>
      </w:r>
    </w:p>
    <w:p w:rsidR="00F636C0" w:rsidRPr="0059407E" w:rsidRDefault="00F636C0" w:rsidP="008A303D">
      <w:r w:rsidRPr="0059407E">
        <w:t xml:space="preserve">2. </w:t>
      </w:r>
      <w:r w:rsidR="007C0F3A" w:rsidRPr="0059407E">
        <w:t>В процессе</w:t>
      </w:r>
      <w:r w:rsidRPr="0059407E">
        <w:t xml:space="preserve"> расчет</w:t>
      </w:r>
      <w:r w:rsidR="007C0F3A" w:rsidRPr="0059407E">
        <w:t>а</w:t>
      </w:r>
      <w:r w:rsidRPr="0059407E">
        <w:t xml:space="preserve"> показателей рентабельности </w:t>
      </w:r>
      <w:r w:rsidR="007C0F3A" w:rsidRPr="0059407E">
        <w:t>необходимо использование имеющей</w:t>
      </w:r>
      <w:r w:rsidRPr="0059407E">
        <w:t>ся финан</w:t>
      </w:r>
      <w:r w:rsidR="007C0F3A" w:rsidRPr="0059407E">
        <w:t>совой отчетности</w:t>
      </w:r>
      <w:r w:rsidRPr="0059407E">
        <w:t xml:space="preserve">, а не </w:t>
      </w:r>
      <w:r w:rsidR="007C0F3A" w:rsidRPr="0059407E">
        <w:t>использовать дополнительные расчеты</w:t>
      </w:r>
      <w:r w:rsidRPr="0059407E">
        <w:t>.</w:t>
      </w:r>
    </w:p>
    <w:p w:rsidR="00F636C0" w:rsidRPr="0059407E" w:rsidRDefault="00F636C0" w:rsidP="008A303D">
      <w:r w:rsidRPr="0059407E">
        <w:t xml:space="preserve">3. </w:t>
      </w:r>
      <w:r w:rsidR="007C0F3A" w:rsidRPr="0059407E">
        <w:t>Вычисленные</w:t>
      </w:r>
      <w:r w:rsidRPr="0059407E">
        <w:t xml:space="preserve"> показатели рентабельности </w:t>
      </w:r>
      <w:r w:rsidR="007C0F3A" w:rsidRPr="0059407E">
        <w:t>нужно сопоставлять с нормативными значениями, а также</w:t>
      </w:r>
      <w:r w:rsidRPr="0059407E">
        <w:t xml:space="preserve"> средними показателями в отрасли.</w:t>
      </w:r>
    </w:p>
    <w:p w:rsidR="00F636C0" w:rsidRPr="0059407E" w:rsidRDefault="00F636C0" w:rsidP="008A303D">
      <w:r w:rsidRPr="0059407E">
        <w:t xml:space="preserve">4. Каждый показатель рентабельности </w:t>
      </w:r>
      <w:r w:rsidR="007C0F3A" w:rsidRPr="0059407E">
        <w:t>обладает своем функциональным</w:t>
      </w:r>
      <w:r w:rsidRPr="0059407E">
        <w:t xml:space="preserve"> значение</w:t>
      </w:r>
      <w:r w:rsidR="007C0F3A" w:rsidRPr="0059407E">
        <w:t>м</w:t>
      </w:r>
      <w:r w:rsidRPr="0059407E">
        <w:t>.</w:t>
      </w:r>
    </w:p>
    <w:p w:rsidR="00F636C0" w:rsidRPr="0059407E" w:rsidRDefault="007C0F3A" w:rsidP="008A303D">
      <w:r w:rsidRPr="0059407E">
        <w:t>5. При определении поряд</w:t>
      </w:r>
      <w:r w:rsidR="00F636C0" w:rsidRPr="0059407E">
        <w:t>к</w:t>
      </w:r>
      <w:r w:rsidRPr="0059407E">
        <w:t>а</w:t>
      </w:r>
      <w:r w:rsidR="00F636C0" w:rsidRPr="0059407E">
        <w:t xml:space="preserve"> расчета рентабельности активов, </w:t>
      </w:r>
      <w:r w:rsidRPr="0059407E">
        <w:t>нужно уделить внимание</w:t>
      </w:r>
      <w:r w:rsidR="00C73445" w:rsidRPr="0059407E">
        <w:t>«</w:t>
      </w:r>
      <w:r w:rsidRPr="0059407E">
        <w:t>норме</w:t>
      </w:r>
      <w:r w:rsidR="00F636C0" w:rsidRPr="0059407E">
        <w:t xml:space="preserve"> прибыльности</w:t>
      </w:r>
      <w:r w:rsidR="00C73445" w:rsidRPr="0059407E">
        <w:t>»</w:t>
      </w:r>
      <w:r w:rsidR="00F636C0" w:rsidRPr="0059407E">
        <w:t>.</w:t>
      </w:r>
    </w:p>
    <w:p w:rsidR="00F636C0" w:rsidRPr="0059407E" w:rsidRDefault="007C0F3A" w:rsidP="008A303D">
      <w:r w:rsidRPr="0059407E">
        <w:t>Подчеркнем</w:t>
      </w:r>
      <w:r w:rsidR="00F636C0" w:rsidRPr="0059407E">
        <w:t xml:space="preserve">, что по </w:t>
      </w:r>
      <w:r w:rsidRPr="0059407E">
        <w:t>сведениям</w:t>
      </w:r>
      <w:r w:rsidR="00F636C0" w:rsidRPr="0059407E">
        <w:t xml:space="preserve"> зарубежных институтов экономического анализа, она </w:t>
      </w:r>
      <w:r w:rsidRPr="0059407E">
        <w:t xml:space="preserve">равна порядка </w:t>
      </w:r>
      <w:r w:rsidR="00F636C0" w:rsidRPr="0059407E">
        <w:t xml:space="preserve">18-20%. </w:t>
      </w:r>
      <w:r w:rsidRPr="0059407E">
        <w:t>Разумеется</w:t>
      </w:r>
      <w:r w:rsidR="00F636C0" w:rsidRPr="0059407E">
        <w:t xml:space="preserve">, норма прибыльности </w:t>
      </w:r>
      <w:r w:rsidRPr="0059407E">
        <w:t xml:space="preserve">является </w:t>
      </w:r>
      <w:r w:rsidR="00F636C0" w:rsidRPr="0059407E">
        <w:t>понятие</w:t>
      </w:r>
      <w:r w:rsidRPr="0059407E">
        <w:t>м</w:t>
      </w:r>
      <w:r w:rsidR="00F636C0" w:rsidRPr="0059407E">
        <w:t xml:space="preserve"> ве</w:t>
      </w:r>
      <w:r w:rsidRPr="0059407E">
        <w:t>сьма условным и относительным</w:t>
      </w:r>
      <w:r w:rsidR="00F636C0" w:rsidRPr="0059407E">
        <w:t xml:space="preserve">. </w:t>
      </w:r>
      <w:r w:rsidRPr="0059407E">
        <w:t>Она может быть определена через</w:t>
      </w:r>
      <w:r w:rsidR="00F636C0" w:rsidRPr="0059407E">
        <w:t xml:space="preserve"> статистическ</w:t>
      </w:r>
      <w:r w:rsidRPr="0059407E">
        <w:t>ий анализ</w:t>
      </w:r>
      <w:r w:rsidR="00F636C0" w:rsidRPr="0059407E">
        <w:t xml:space="preserve"> средних показателей рентабельности совокупностей </w:t>
      </w:r>
      <w:r w:rsidRPr="0059407E">
        <w:t>организаций</w:t>
      </w:r>
      <w:r w:rsidR="00F636C0" w:rsidRPr="0059407E">
        <w:t xml:space="preserve">, </w:t>
      </w:r>
      <w:r w:rsidRPr="0059407E">
        <w:t>формируемых</w:t>
      </w:r>
      <w:r w:rsidR="00F636C0" w:rsidRPr="0059407E">
        <w:t xml:space="preserve"> по </w:t>
      </w:r>
      <w:r w:rsidRPr="0059407E">
        <w:t>конкретным</w:t>
      </w:r>
      <w:r w:rsidR="00F636C0" w:rsidRPr="0059407E">
        <w:t xml:space="preserve"> признакам – принадлежност</w:t>
      </w:r>
      <w:r w:rsidRPr="0059407E">
        <w:t>и</w:t>
      </w:r>
      <w:r w:rsidR="00F636C0" w:rsidRPr="0059407E">
        <w:t xml:space="preserve"> к </w:t>
      </w:r>
      <w:r w:rsidRPr="0059407E">
        <w:t>определенной</w:t>
      </w:r>
      <w:r w:rsidR="00F636C0" w:rsidRPr="0059407E">
        <w:t xml:space="preserve"> отрасли деятельности, географи</w:t>
      </w:r>
      <w:r w:rsidRPr="0059407E">
        <w:t>и</w:t>
      </w:r>
      <w:r w:rsidR="00F636C0" w:rsidRPr="0059407E">
        <w:t xml:space="preserve"> бизнеса и т.п.</w:t>
      </w:r>
    </w:p>
    <w:p w:rsidR="00F636C0" w:rsidRPr="0059407E" w:rsidRDefault="00F636C0" w:rsidP="008A303D">
      <w:r w:rsidRPr="0059407E">
        <w:t xml:space="preserve">6. Также </w:t>
      </w:r>
      <w:r w:rsidR="007C0F3A" w:rsidRPr="0059407E">
        <w:t>нужно подчеркнуть</w:t>
      </w:r>
      <w:r w:rsidRPr="0059407E">
        <w:t xml:space="preserve">, что анализ рентабельности </w:t>
      </w:r>
      <w:r w:rsidR="007C0F3A" w:rsidRPr="0059407E">
        <w:t>подразумевает</w:t>
      </w:r>
      <w:r w:rsidRPr="0059407E">
        <w:t xml:space="preserve"> моделирование факторных зависимостей </w:t>
      </w:r>
      <w:r w:rsidR="007C0F3A" w:rsidRPr="0059407E">
        <w:t>отдельных показателей</w:t>
      </w:r>
      <w:r w:rsidRPr="0059407E">
        <w:t xml:space="preserve"> рентабельности. Именно они </w:t>
      </w:r>
      <w:r w:rsidR="007C0F3A" w:rsidRPr="0059407E">
        <w:t>свидетельствуют о путяхповышения</w:t>
      </w:r>
      <w:r w:rsidRPr="0059407E">
        <w:t xml:space="preserve"> рентабельности производства [40].</w:t>
      </w:r>
    </w:p>
    <w:p w:rsidR="00F636C0" w:rsidRPr="0059407E" w:rsidRDefault="00F636C0" w:rsidP="008A303D">
      <w:r w:rsidRPr="0059407E">
        <w:t xml:space="preserve">Для </w:t>
      </w:r>
      <w:r w:rsidR="00EF1CA4" w:rsidRPr="0059407E">
        <w:t>того, чтобы рассчитать уровень</w:t>
      </w:r>
      <w:r w:rsidRPr="0059407E">
        <w:t xml:space="preserve"> доходности </w:t>
      </w:r>
      <w:r w:rsidR="00EF1CA4" w:rsidRPr="0059407E">
        <w:t>организации,</w:t>
      </w:r>
      <w:r w:rsidRPr="0059407E">
        <w:t xml:space="preserve"> все показатели рентабельности могут </w:t>
      </w:r>
      <w:r w:rsidR="00EF1CA4" w:rsidRPr="0059407E">
        <w:t>объединяться</w:t>
      </w:r>
      <w:r w:rsidRPr="0059407E">
        <w:t xml:space="preserve"> в </w:t>
      </w:r>
      <w:r w:rsidR="00EF1CA4" w:rsidRPr="0059407E">
        <w:t>ниже</w:t>
      </w:r>
      <w:r w:rsidRPr="0059407E">
        <w:t>следующие группы:</w:t>
      </w:r>
    </w:p>
    <w:p w:rsidR="00F636C0" w:rsidRPr="0059407E" w:rsidRDefault="00F636C0" w:rsidP="008A303D">
      <w:r w:rsidRPr="0059407E">
        <w:lastRenderedPageBreak/>
        <w:t xml:space="preserve">1. Показатели, </w:t>
      </w:r>
      <w:r w:rsidR="00EF1CA4" w:rsidRPr="0059407E">
        <w:t>которые рассчитываются</w:t>
      </w:r>
      <w:r w:rsidRPr="0059407E">
        <w:t xml:space="preserve"> для</w:t>
      </w:r>
      <w:r w:rsidR="00EF1CA4" w:rsidRPr="0059407E">
        <w:t xml:space="preserve"> того, чтобы оценить доходность</w:t>
      </w:r>
      <w:r w:rsidRPr="0059407E">
        <w:t xml:space="preserve"> деятельности </w:t>
      </w:r>
      <w:r w:rsidR="00EF1CA4" w:rsidRPr="0059407E">
        <w:t>организации в общем</w:t>
      </w:r>
      <w:r w:rsidRPr="0059407E">
        <w:t xml:space="preserve">. Методика их расчета </w:t>
      </w:r>
      <w:r w:rsidR="00EF1CA4" w:rsidRPr="0059407E">
        <w:t>основывается</w:t>
      </w:r>
      <w:r w:rsidRPr="0059407E">
        <w:t xml:space="preserve"> на </w:t>
      </w:r>
      <w:r w:rsidR="00EF1CA4" w:rsidRPr="0059407E">
        <w:t>использовании</w:t>
      </w:r>
      <w:r w:rsidRPr="0059407E">
        <w:t xml:space="preserve"> показателей прибыли </w:t>
      </w:r>
      <w:r w:rsidR="00EF1CA4" w:rsidRPr="0059407E">
        <w:t>организации либо</w:t>
      </w:r>
      <w:r w:rsidRPr="0059407E">
        <w:t xml:space="preserve"> прибыли от </w:t>
      </w:r>
      <w:r w:rsidR="00EF1CA4" w:rsidRPr="0059407E">
        <w:t xml:space="preserve">продажи товаров, чистой прибыли (в числителе), а также </w:t>
      </w:r>
      <w:r w:rsidRPr="0059407E">
        <w:t>показателей реализованн</w:t>
      </w:r>
      <w:r w:rsidR="00EF1CA4" w:rsidRPr="0059407E">
        <w:t>ых товаров</w:t>
      </w:r>
      <w:r w:rsidRPr="0059407E">
        <w:t xml:space="preserve">, себестоимости, </w:t>
      </w:r>
      <w:r w:rsidR="00EF1CA4" w:rsidRPr="0059407E">
        <w:t>размера</w:t>
      </w:r>
      <w:r w:rsidRPr="0059407E">
        <w:t xml:space="preserve"> акционерного капитала, вложенн</w:t>
      </w:r>
      <w:r w:rsidR="00EF1CA4" w:rsidRPr="0059407E">
        <w:t>ых средств</w:t>
      </w:r>
      <w:r w:rsidRPr="0059407E">
        <w:t xml:space="preserve"> капитала, собственного, заемного капитала </w:t>
      </w:r>
      <w:r w:rsidR="00EF1CA4" w:rsidRPr="0059407E">
        <w:t>либо совокупного капитала (</w:t>
      </w:r>
      <w:r w:rsidRPr="0059407E">
        <w:t>знаменател</w:t>
      </w:r>
      <w:r w:rsidR="00EF1CA4" w:rsidRPr="0059407E">
        <w:t>ь</w:t>
      </w:r>
      <w:r w:rsidRPr="0059407E">
        <w:t>).</w:t>
      </w:r>
    </w:p>
    <w:p w:rsidR="00F636C0" w:rsidRPr="0059407E" w:rsidRDefault="00F636C0" w:rsidP="008A303D">
      <w:r w:rsidRPr="0059407E">
        <w:t xml:space="preserve">2. Показатели, </w:t>
      </w:r>
      <w:r w:rsidR="00EF1CA4" w:rsidRPr="0059407E">
        <w:t>которые рассчитываются</w:t>
      </w:r>
      <w:r w:rsidRPr="0059407E">
        <w:t xml:space="preserve"> для </w:t>
      </w:r>
      <w:r w:rsidR="00EF1CA4" w:rsidRPr="0059407E">
        <w:t>того, чтобы оценить доходность товаров</w:t>
      </w:r>
      <w:r w:rsidRPr="0059407E">
        <w:t xml:space="preserve">, а также </w:t>
      </w:r>
      <w:r w:rsidR="00EF1CA4" w:rsidRPr="0059407E">
        <w:t>применяемых</w:t>
      </w:r>
      <w:r w:rsidRPr="0059407E">
        <w:t xml:space="preserve"> ресурсов производства и </w:t>
      </w:r>
      <w:r w:rsidR="00EF1CA4" w:rsidRPr="0059407E">
        <w:t>ресурсов</w:t>
      </w:r>
      <w:r w:rsidRPr="0059407E">
        <w:t xml:space="preserve">. Методика их </w:t>
      </w:r>
      <w:r w:rsidR="00EF1CA4" w:rsidRPr="0059407E">
        <w:t>вычисления</w:t>
      </w:r>
      <w:r w:rsidRPr="0059407E">
        <w:t xml:space="preserve"> также </w:t>
      </w:r>
      <w:r w:rsidR="00EF1CA4" w:rsidRPr="0059407E">
        <w:t>основана</w:t>
      </w:r>
      <w:r w:rsidRPr="0059407E">
        <w:t xml:space="preserve"> на </w:t>
      </w:r>
      <w:r w:rsidR="00EF1CA4" w:rsidRPr="0059407E">
        <w:t>использовании</w:t>
      </w:r>
      <w:r w:rsidRPr="0059407E">
        <w:t xml:space="preserve"> показателей прибыли </w:t>
      </w:r>
      <w:r w:rsidR="00EF1CA4" w:rsidRPr="0059407E">
        <w:t>организации</w:t>
      </w:r>
      <w:r w:rsidRPr="0059407E">
        <w:t xml:space="preserve">, прибыли от </w:t>
      </w:r>
      <w:r w:rsidR="00EF1CA4" w:rsidRPr="0059407E">
        <w:t>продажи товаров</w:t>
      </w:r>
      <w:r w:rsidRPr="0059407E">
        <w:t>, чистой прибыли (</w:t>
      </w:r>
      <w:r w:rsidR="00EF1CA4" w:rsidRPr="0059407E">
        <w:t>ч</w:t>
      </w:r>
      <w:r w:rsidRPr="0059407E">
        <w:t>ислител</w:t>
      </w:r>
      <w:r w:rsidR="00EF1CA4" w:rsidRPr="0059407E">
        <w:t>ь</w:t>
      </w:r>
      <w:r w:rsidRPr="0059407E">
        <w:t xml:space="preserve">) и показателей совокупных </w:t>
      </w:r>
      <w:r w:rsidR="00EF1CA4" w:rsidRPr="0059407E">
        <w:t>расходов</w:t>
      </w:r>
      <w:r w:rsidRPr="0059407E">
        <w:t xml:space="preserve"> себестоимости, основных фондов, </w:t>
      </w:r>
      <w:r w:rsidR="00EF1CA4" w:rsidRPr="0059407E">
        <w:t>а также оборотных средств и</w:t>
      </w:r>
      <w:r w:rsidRPr="0059407E">
        <w:t xml:space="preserve"> оплаты труда, численности </w:t>
      </w:r>
      <w:r w:rsidR="00EF1CA4" w:rsidRPr="0059407E">
        <w:t>сотрудников</w:t>
      </w:r>
      <w:r w:rsidRPr="0059407E">
        <w:t>, производственных площадей и т.д. [30]</w:t>
      </w:r>
    </w:p>
    <w:p w:rsidR="00F636C0" w:rsidRPr="0059407E" w:rsidRDefault="00F636C0" w:rsidP="008A303D">
      <w:r w:rsidRPr="0059407E">
        <w:t>В обще</w:t>
      </w:r>
      <w:r w:rsidR="00EF1CA4" w:rsidRPr="0059407E">
        <w:t>йформе рентабельность (R) определяет отношение</w:t>
      </w:r>
      <w:r w:rsidRPr="0059407E">
        <w:t xml:space="preserve"> прибыли к измерителю (</w:t>
      </w:r>
      <w:r w:rsidR="00EF1CA4" w:rsidRPr="0059407E">
        <w:t>основному</w:t>
      </w:r>
      <w:r w:rsidRPr="0059407E">
        <w:t xml:space="preserve"> показателю), </w:t>
      </w:r>
      <w:r w:rsidR="00EF1CA4" w:rsidRPr="0059407E">
        <w:t>который отражает определенные</w:t>
      </w:r>
      <w:r w:rsidRPr="0059407E">
        <w:t xml:space="preserve"> результат</w:t>
      </w:r>
      <w:r w:rsidR="00EF1CA4" w:rsidRPr="0059407E">
        <w:t>ы</w:t>
      </w:r>
      <w:r w:rsidRPr="0059407E">
        <w:t xml:space="preserve"> деятельности. </w:t>
      </w:r>
      <w:r w:rsidR="00EF1CA4" w:rsidRPr="0059407E">
        <w:t>В процессе расчета</w:t>
      </w:r>
      <w:r w:rsidRPr="0059407E">
        <w:t xml:space="preserve"> показателей рентабельности </w:t>
      </w:r>
      <w:r w:rsidR="00EF1CA4" w:rsidRPr="0059407E">
        <w:t>используются</w:t>
      </w:r>
      <w:r w:rsidRPr="0059407E">
        <w:t xml:space="preserve"> две группы </w:t>
      </w:r>
      <w:r w:rsidR="00EF1CA4" w:rsidRPr="0059407E">
        <w:t>основных</w:t>
      </w:r>
      <w:r w:rsidRPr="0059407E">
        <w:t xml:space="preserve"> показателей – ресурсы </w:t>
      </w:r>
      <w:r w:rsidR="00EF1CA4" w:rsidRPr="0059407E">
        <w:t>либо</w:t>
      </w:r>
      <w:r w:rsidRPr="0059407E">
        <w:t xml:space="preserve"> сов</w:t>
      </w:r>
      <w:r w:rsidR="00EF1CA4" w:rsidRPr="0059407E">
        <w:t>окупные</w:t>
      </w:r>
      <w:r w:rsidRPr="0059407E">
        <w:t xml:space="preserve"> доход</w:t>
      </w:r>
      <w:r w:rsidR="00EF1CA4" w:rsidRPr="0059407E">
        <w:t>ы</w:t>
      </w:r>
      <w:r w:rsidRPr="0059407E">
        <w:t xml:space="preserve">. </w:t>
      </w:r>
    </w:p>
    <w:p w:rsidR="00F636C0" w:rsidRPr="0059407E" w:rsidRDefault="00EF1CA4" w:rsidP="008A303D">
      <w:r w:rsidRPr="0059407E">
        <w:t>Для первого случая</w:t>
      </w:r>
      <w:r w:rsidR="00F636C0" w:rsidRPr="0059407E">
        <w:t xml:space="preserve"> в знаменателе дроби коэффициента рентабельности </w:t>
      </w:r>
      <w:r w:rsidRPr="0059407E">
        <w:t>применяют</w:t>
      </w:r>
      <w:r w:rsidR="00F636C0" w:rsidRPr="0059407E">
        <w:t xml:space="preserve"> стоимостные оценки ресурсов (капитал, материальны</w:t>
      </w:r>
      <w:r w:rsidRPr="0059407E">
        <w:t>й</w:t>
      </w:r>
      <w:r w:rsidR="00F636C0" w:rsidRPr="0059407E">
        <w:t xml:space="preserve"> ресурс</w:t>
      </w:r>
      <w:r w:rsidRPr="0059407E">
        <w:t xml:space="preserve"> и прочее</w:t>
      </w:r>
      <w:r w:rsidR="00F636C0" w:rsidRPr="0059407E">
        <w:t xml:space="preserve">); </w:t>
      </w:r>
      <w:r w:rsidRPr="0059407E">
        <w:t>второго</w:t>
      </w:r>
      <w:r w:rsidR="00F636C0" w:rsidRPr="0059407E">
        <w:t xml:space="preserve"> – выручка от </w:t>
      </w:r>
      <w:r w:rsidRPr="0059407E">
        <w:t>продаж</w:t>
      </w:r>
      <w:r w:rsidR="00F636C0" w:rsidRPr="0059407E">
        <w:t xml:space="preserve">. Также </w:t>
      </w:r>
      <w:r w:rsidRPr="0059407E">
        <w:t>нужно учесть</w:t>
      </w:r>
      <w:r w:rsidR="00F636C0" w:rsidRPr="0059407E">
        <w:t xml:space="preserve">, что </w:t>
      </w:r>
      <w:r w:rsidRPr="0059407E">
        <w:t>в процессе расчета</w:t>
      </w:r>
      <w:r w:rsidR="00F636C0" w:rsidRPr="0059407E">
        <w:t xml:space="preserve"> показателей рентабельности могут </w:t>
      </w:r>
      <w:r w:rsidRPr="0059407E">
        <w:t>быть использованы разные</w:t>
      </w:r>
      <w:r w:rsidR="00F636C0" w:rsidRPr="0059407E">
        <w:t xml:space="preserve"> показатели прибыли (прибыль от </w:t>
      </w:r>
      <w:r w:rsidRPr="0059407E">
        <w:t>реализации</w:t>
      </w:r>
      <w:r w:rsidR="00F636C0" w:rsidRPr="0059407E">
        <w:t>, валовая прибыль, прибыль до налого</w:t>
      </w:r>
      <w:r w:rsidRPr="0059407E">
        <w:t xml:space="preserve">вого </w:t>
      </w:r>
      <w:r w:rsidR="00F636C0" w:rsidRPr="0059407E">
        <w:t>обложения, эк</w:t>
      </w:r>
      <w:r w:rsidRPr="0059407E">
        <w:t>ономическая прибыль (прибыль до того, как уплачены проценты и налоги</w:t>
      </w:r>
      <w:r w:rsidR="00F636C0" w:rsidRPr="0059407E">
        <w:t xml:space="preserve">), чистая прибыль), </w:t>
      </w:r>
      <w:r w:rsidRPr="0059407E">
        <w:t>в связи с чемотсутствует</w:t>
      </w:r>
      <w:r w:rsidR="00F636C0" w:rsidRPr="0059407E">
        <w:t xml:space="preserve"> един</w:t>
      </w:r>
      <w:r w:rsidRPr="0059407E">
        <w:t>ый</w:t>
      </w:r>
      <w:r w:rsidR="00F636C0" w:rsidRPr="0059407E">
        <w:t xml:space="preserve"> показател</w:t>
      </w:r>
      <w:r w:rsidRPr="0059407E">
        <w:t>ь</w:t>
      </w:r>
      <w:r w:rsidR="00F636C0" w:rsidRPr="0059407E">
        <w:t xml:space="preserve"> рентабельности. </w:t>
      </w:r>
    </w:p>
    <w:p w:rsidR="00F636C0" w:rsidRPr="0059407E" w:rsidRDefault="00F636C0" w:rsidP="008A303D">
      <w:r w:rsidRPr="0059407E">
        <w:t xml:space="preserve">В практике экономического анализа </w:t>
      </w:r>
      <w:r w:rsidR="00EF1CA4" w:rsidRPr="0059407E">
        <w:t>применяется большое число</w:t>
      </w:r>
      <w:r w:rsidRPr="0059407E">
        <w:t xml:space="preserve"> показателей рентабельности, </w:t>
      </w:r>
      <w:r w:rsidR="00EF1CA4" w:rsidRPr="0059407E">
        <w:t>из числа</w:t>
      </w:r>
      <w:r w:rsidRPr="0059407E">
        <w:t xml:space="preserve"> которых особ</w:t>
      </w:r>
      <w:r w:rsidR="00EF1CA4" w:rsidRPr="0059407E">
        <w:t>енн</w:t>
      </w:r>
      <w:r w:rsidRPr="0059407E">
        <w:t xml:space="preserve">ого внимания заслуживают </w:t>
      </w:r>
      <w:r w:rsidR="00EF1CA4" w:rsidRPr="0059407E">
        <w:t>ниже</w:t>
      </w:r>
      <w:r w:rsidRPr="0059407E">
        <w:t xml:space="preserve">следующие: </w:t>
      </w:r>
    </w:p>
    <w:p w:rsidR="00F636C0" w:rsidRPr="0059407E" w:rsidRDefault="00F636C0" w:rsidP="008A303D">
      <w:r w:rsidRPr="0059407E">
        <w:lastRenderedPageBreak/>
        <w:t xml:space="preserve">- </w:t>
      </w:r>
      <w:r w:rsidR="00EF1CA4" w:rsidRPr="0059407E">
        <w:t>в первую очередь</w:t>
      </w:r>
      <w:r w:rsidRPr="0059407E">
        <w:t xml:space="preserve">, показатели рентабельности </w:t>
      </w:r>
      <w:r w:rsidR="004C7C64" w:rsidRPr="0059407E">
        <w:t>реализации</w:t>
      </w:r>
      <w:r w:rsidRPr="0059407E">
        <w:t xml:space="preserve"> (маржа), которые </w:t>
      </w:r>
      <w:r w:rsidR="004C7C64" w:rsidRPr="0059407E">
        <w:t>дают возможность</w:t>
      </w:r>
      <w:r w:rsidRPr="0059407E">
        <w:t xml:space="preserve"> оцен</w:t>
      </w:r>
      <w:r w:rsidR="004C7C64" w:rsidRPr="0059407E">
        <w:t>ки выгодности производимых товаров</w:t>
      </w:r>
      <w:r w:rsidRPr="0059407E">
        <w:t xml:space="preserve">; </w:t>
      </w:r>
    </w:p>
    <w:p w:rsidR="00F636C0" w:rsidRPr="0059407E" w:rsidRDefault="00F636C0" w:rsidP="008A303D">
      <w:r w:rsidRPr="0059407E">
        <w:t xml:space="preserve">- </w:t>
      </w:r>
      <w:r w:rsidR="004C7C64" w:rsidRPr="0059407E">
        <w:t>второе</w:t>
      </w:r>
      <w:r w:rsidRPr="0059407E">
        <w:t xml:space="preserve">, показатели рентабельности активов, </w:t>
      </w:r>
      <w:r w:rsidR="004C7C64" w:rsidRPr="0059407E">
        <w:t>дающие возможность</w:t>
      </w:r>
      <w:r w:rsidRPr="0059407E">
        <w:t>оцен</w:t>
      </w:r>
      <w:r w:rsidR="004C7C64" w:rsidRPr="0059407E">
        <w:t>ки эффективности применения</w:t>
      </w:r>
      <w:r w:rsidRPr="0059407E">
        <w:t xml:space="preserve"> активов </w:t>
      </w:r>
      <w:r w:rsidR="004C7C64" w:rsidRPr="0059407E">
        <w:t>фирмы</w:t>
      </w:r>
      <w:r w:rsidRPr="0059407E">
        <w:t xml:space="preserve"> и ее кредитоспособност</w:t>
      </w:r>
      <w:r w:rsidR="004C7C64" w:rsidRPr="0059407E">
        <w:t>и</w:t>
      </w:r>
      <w:r w:rsidRPr="0059407E">
        <w:t xml:space="preserve">; </w:t>
      </w:r>
    </w:p>
    <w:p w:rsidR="00F636C0" w:rsidRPr="0059407E" w:rsidRDefault="00F636C0" w:rsidP="008A303D">
      <w:r w:rsidRPr="0059407E">
        <w:t xml:space="preserve">- </w:t>
      </w:r>
      <w:r w:rsidR="004C7C64" w:rsidRPr="0059407E">
        <w:t>третье</w:t>
      </w:r>
      <w:r w:rsidRPr="0059407E">
        <w:t xml:space="preserve">, показатели рентабельности собственного капитала, </w:t>
      </w:r>
      <w:r w:rsidR="004C7C64" w:rsidRPr="0059407E">
        <w:t>которыми характеризуется инвестиционная</w:t>
      </w:r>
      <w:r w:rsidRPr="0059407E">
        <w:t xml:space="preserve"> привлекательность </w:t>
      </w:r>
      <w:r w:rsidR="004C7C64" w:rsidRPr="0059407E">
        <w:t>фирмы</w:t>
      </w:r>
      <w:r w:rsidRPr="0059407E">
        <w:t xml:space="preserve">. </w:t>
      </w:r>
    </w:p>
    <w:p w:rsidR="00F636C0" w:rsidRPr="0059407E" w:rsidRDefault="004C7C64" w:rsidP="006E7579">
      <w:r w:rsidRPr="0059407E">
        <w:t>Рассчитываются данные показатели</w:t>
      </w:r>
      <w:r w:rsidR="00F636C0" w:rsidRPr="0059407E">
        <w:t xml:space="preserve"> рентабельности </w:t>
      </w:r>
      <w:r w:rsidRPr="0059407E">
        <w:t>при</w:t>
      </w:r>
      <w:r w:rsidR="00F636C0" w:rsidRPr="0059407E">
        <w:t xml:space="preserve"> по</w:t>
      </w:r>
      <w:r w:rsidRPr="0059407E">
        <w:t>мощи следующих формул</w:t>
      </w:r>
      <w:r w:rsidR="00F636C0" w:rsidRPr="0059407E">
        <w:t xml:space="preserve">: </w:t>
      </w:r>
    </w:p>
    <w:p w:rsidR="00F636C0" w:rsidRPr="0059407E" w:rsidRDefault="00F636C0" w:rsidP="006E7579">
      <w:r w:rsidRPr="0059407E">
        <w:t>Рентабельность продаж (маржа):</w:t>
      </w:r>
    </w:p>
    <w:p w:rsidR="008D357A" w:rsidRPr="0059407E" w:rsidRDefault="008D357A" w:rsidP="006E7579"/>
    <w:p w:rsidR="00F636C0" w:rsidRPr="0059407E" w:rsidRDefault="006042F4" w:rsidP="00440CE1">
      <w:pPr>
        <w:jc w:val="right"/>
      </w:pP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rPr>
              <m:t>п</m:t>
            </m:r>
          </m:sub>
        </m:sSub>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rPr>
                  <m:t>П</m:t>
                </m:r>
              </m:e>
              <m:sub>
                <m:r>
                  <m:rPr>
                    <m:sty m:val="p"/>
                  </m:rPr>
                  <w:rPr>
                    <w:rFonts w:ascii="Cambria Math" w:hAnsi="Cambria Math"/>
                  </w:rPr>
                  <m:t>п</m:t>
                </m:r>
              </m:sub>
            </m:sSub>
          </m:num>
          <m:den>
            <m:r>
              <m:rPr>
                <m:sty m:val="p"/>
              </m:rPr>
              <w:rPr>
                <w:rFonts w:ascii="Cambria Math" w:hAnsi="Cambria Math"/>
              </w:rPr>
              <m:t>В</m:t>
            </m:r>
          </m:den>
        </m:f>
        <m:r>
          <m:rPr>
            <m:sty m:val="p"/>
          </m:rPr>
          <w:rPr>
            <w:rFonts w:ascii="Cambria Math" w:hAnsi="Cambria Math"/>
          </w:rPr>
          <m:t>*100</m:t>
        </m:r>
      </m:oMath>
      <w:r w:rsidR="00B458D5" w:rsidRPr="0059407E">
        <w:rPr>
          <w:rFonts w:eastAsiaTheme="minorEastAsia"/>
        </w:rPr>
        <w:tab/>
      </w:r>
      <w:r w:rsidR="00B458D5" w:rsidRPr="0059407E">
        <w:rPr>
          <w:rFonts w:eastAsiaTheme="minorEastAsia"/>
        </w:rPr>
        <w:tab/>
      </w:r>
      <w:r w:rsidR="00B458D5" w:rsidRPr="0059407E">
        <w:rPr>
          <w:rFonts w:eastAsiaTheme="minorEastAsia"/>
        </w:rPr>
        <w:tab/>
      </w:r>
      <w:r w:rsidR="00215297" w:rsidRPr="0059407E">
        <w:rPr>
          <w:rFonts w:eastAsiaTheme="minorEastAsia"/>
        </w:rPr>
        <w:tab/>
      </w:r>
      <w:r w:rsidR="00B458D5" w:rsidRPr="0059407E">
        <w:rPr>
          <w:rFonts w:eastAsiaTheme="minorEastAsia"/>
        </w:rPr>
        <w:tab/>
      </w:r>
      <w:r w:rsidR="00F636C0" w:rsidRPr="0059407E">
        <w:rPr>
          <w:rFonts w:eastAsiaTheme="minorEastAsia"/>
        </w:rPr>
        <w:t>(2</w:t>
      </w:r>
      <w:r w:rsidR="00C40B3E">
        <w:rPr>
          <w:rFonts w:eastAsiaTheme="minorEastAsia"/>
        </w:rPr>
        <w:t>6</w:t>
      </w:r>
      <w:r w:rsidR="00F636C0" w:rsidRPr="0059407E">
        <w:rPr>
          <w:rFonts w:eastAsiaTheme="minorEastAsia"/>
        </w:rPr>
        <w:t>)</w:t>
      </w:r>
    </w:p>
    <w:p w:rsidR="00F636C0" w:rsidRPr="0059407E" w:rsidRDefault="00F636C0" w:rsidP="008A303D"/>
    <w:p w:rsidR="00F636C0" w:rsidRPr="0059407E" w:rsidRDefault="008D357A" w:rsidP="008A303D">
      <w:r w:rsidRPr="0059407E">
        <w:t>где</w:t>
      </w:r>
      <w:r w:rsidR="004C7C64" w:rsidRPr="0059407E">
        <w:t>Пп</w:t>
      </w:r>
      <w:r w:rsidRPr="0059407E">
        <w:t>-</w:t>
      </w:r>
      <w:r w:rsidR="00F636C0" w:rsidRPr="0059407E">
        <w:t xml:space="preserve"> прибыль</w:t>
      </w:r>
      <w:r w:rsidR="004C7C64" w:rsidRPr="0059407E">
        <w:t xml:space="preserve"> от продаж (или валовой</w:t>
      </w:r>
      <w:r w:rsidR="00F636C0" w:rsidRPr="0059407E">
        <w:t xml:space="preserve"> прибыль</w:t>
      </w:r>
      <w:r w:rsidR="004C7C64" w:rsidRPr="0059407E">
        <w:t>ю</w:t>
      </w:r>
      <w:r w:rsidRPr="0059407E">
        <w:t>);</w:t>
      </w:r>
    </w:p>
    <w:p w:rsidR="00F636C0" w:rsidRPr="0059407E" w:rsidRDefault="00F636C0" w:rsidP="008A303D">
      <w:r w:rsidRPr="0059407E">
        <w:t>В</w:t>
      </w:r>
      <w:r w:rsidR="008D357A" w:rsidRPr="0059407E">
        <w:t>-</w:t>
      </w:r>
      <w:r w:rsidR="004C7C64" w:rsidRPr="0059407E">
        <w:t>выручк</w:t>
      </w:r>
      <w:r w:rsidR="008D357A" w:rsidRPr="0059407E">
        <w:t>а</w:t>
      </w:r>
      <w:r w:rsidRPr="0059407E">
        <w:t xml:space="preserve"> (нетто) от </w:t>
      </w:r>
      <w:r w:rsidR="004C7C64" w:rsidRPr="0059407E">
        <w:t>продажи</w:t>
      </w:r>
      <w:r w:rsidRPr="0059407E">
        <w:t xml:space="preserve"> продукции. </w:t>
      </w:r>
    </w:p>
    <w:p w:rsidR="00F636C0" w:rsidRPr="0059407E" w:rsidRDefault="00F636C0" w:rsidP="008A303D">
      <w:r w:rsidRPr="0059407E">
        <w:t xml:space="preserve">Рентабельность активов: </w:t>
      </w:r>
    </w:p>
    <w:p w:rsidR="00F636C0" w:rsidRPr="0059407E" w:rsidRDefault="006042F4" w:rsidP="00266543">
      <w:pPr>
        <w:pStyle w:val="affff5"/>
      </w:pPr>
      <m:oMath>
        <m:sSub>
          <m:sSubPr>
            <m:ctrlPr>
              <w:rPr>
                <w:rFonts w:ascii="Cambria Math" w:hAnsi="Cambria Math"/>
              </w:rPr>
            </m:ctrlPr>
          </m:sSubPr>
          <m:e>
            <m:r>
              <w:rPr>
                <w:rFonts w:ascii="Cambria Math" w:hAnsi="Cambria Math"/>
                <w:lang w:val="en-US"/>
              </w:rPr>
              <m:t>R</m:t>
            </m:r>
          </m:e>
          <m:sub>
            <m:r>
              <w:rPr>
                <w:rFonts w:ascii="Cambria Math" w:hAnsi="Cambria Math"/>
              </w:rPr>
              <m:t>a</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П</m:t>
                </m:r>
              </m:e>
              <m:sub>
                <m:r>
                  <m:rPr>
                    <m:sty m:val="p"/>
                  </m:rPr>
                  <w:rPr>
                    <w:rFonts w:ascii="Cambria Math" w:hAnsi="Cambria Math"/>
                  </w:rPr>
                  <m:t>д</m:t>
                </m:r>
              </m:sub>
            </m:sSub>
          </m:num>
          <m:den>
            <m:r>
              <m:rPr>
                <m:sty m:val="p"/>
              </m:rPr>
              <w:rPr>
                <w:rFonts w:ascii="Cambria Math" w:hAnsi="Cambria Math"/>
              </w:rPr>
              <m:t>А</m:t>
            </m:r>
          </m:den>
        </m:f>
        <m:r>
          <m:rPr>
            <m:sty m:val="p"/>
          </m:rPr>
          <w:rPr>
            <w:rFonts w:ascii="Cambria Math" w:hAnsi="Cambria Math"/>
          </w:rPr>
          <m:t>*100</m:t>
        </m:r>
      </m:oMath>
      <w:r w:rsidR="00B458D5" w:rsidRPr="0059407E">
        <w:rPr>
          <w:rFonts w:eastAsiaTheme="minorEastAsia"/>
        </w:rPr>
        <w:tab/>
      </w:r>
      <w:r w:rsidR="00B458D5" w:rsidRPr="0059407E">
        <w:rPr>
          <w:rFonts w:eastAsiaTheme="minorEastAsia"/>
        </w:rPr>
        <w:tab/>
      </w:r>
      <w:r w:rsidR="00B458D5" w:rsidRPr="0059407E">
        <w:rPr>
          <w:rFonts w:eastAsiaTheme="minorEastAsia"/>
        </w:rPr>
        <w:tab/>
      </w:r>
      <w:r w:rsidR="00B458D5" w:rsidRPr="0059407E">
        <w:rPr>
          <w:rFonts w:eastAsiaTheme="minorEastAsia"/>
        </w:rPr>
        <w:tab/>
      </w:r>
      <w:r w:rsidR="00B458D5" w:rsidRPr="0059407E">
        <w:rPr>
          <w:rFonts w:eastAsiaTheme="minorEastAsia"/>
        </w:rPr>
        <w:tab/>
      </w:r>
      <w:r w:rsidR="00C40B3E">
        <w:rPr>
          <w:rFonts w:eastAsiaTheme="minorEastAsia"/>
        </w:rPr>
        <w:t>(27</w:t>
      </w:r>
      <w:r w:rsidR="00F636C0" w:rsidRPr="0059407E">
        <w:rPr>
          <w:rFonts w:eastAsiaTheme="minorEastAsia"/>
        </w:rPr>
        <w:t>)</w:t>
      </w:r>
    </w:p>
    <w:p w:rsidR="00F636C0" w:rsidRPr="0059407E" w:rsidRDefault="008D357A" w:rsidP="008A303D">
      <w:r w:rsidRPr="0059407E">
        <w:t>где</w:t>
      </w:r>
      <w:r w:rsidR="004C7C64" w:rsidRPr="0059407E">
        <w:t>Пд</w:t>
      </w:r>
      <w:r w:rsidRPr="0059407E">
        <w:t>-</w:t>
      </w:r>
      <w:r w:rsidR="00F636C0" w:rsidRPr="0059407E">
        <w:t xml:space="preserve"> прибыль до уплаты процентов и налог</w:t>
      </w:r>
      <w:r w:rsidR="004C7C64" w:rsidRPr="0059407E">
        <w:t>ов</w:t>
      </w:r>
      <w:r w:rsidR="00F636C0" w:rsidRPr="0059407E">
        <w:t xml:space="preserve"> на прибыль; </w:t>
      </w:r>
    </w:p>
    <w:p w:rsidR="00F636C0" w:rsidRPr="0059407E" w:rsidRDefault="004C7C64" w:rsidP="008A303D">
      <w:r w:rsidRPr="0059407E">
        <w:t xml:space="preserve">А – среднегодовой </w:t>
      </w:r>
      <w:r w:rsidR="00F636C0" w:rsidRPr="0059407E">
        <w:t>стоимость</w:t>
      </w:r>
      <w:r w:rsidRPr="0059407E">
        <w:t>ю</w:t>
      </w:r>
      <w:r w:rsidR="00F636C0" w:rsidRPr="0059407E">
        <w:t xml:space="preserve"> активов. </w:t>
      </w:r>
    </w:p>
    <w:p w:rsidR="00F636C0" w:rsidRPr="0059407E" w:rsidRDefault="00F636C0" w:rsidP="008A303D">
      <w:r w:rsidRPr="0059407E">
        <w:t xml:space="preserve">Рентабельность собственного капитала: </w:t>
      </w:r>
    </w:p>
    <w:p w:rsidR="00F636C0" w:rsidRPr="0059407E" w:rsidRDefault="006042F4" w:rsidP="00266543">
      <w:pPr>
        <w:pStyle w:val="affff5"/>
      </w:pPr>
      <m:oMath>
        <m:sSub>
          <m:sSubPr>
            <m:ctrlPr>
              <w:rPr>
                <w:rFonts w:ascii="Cambria Math" w:hAnsi="Cambria Math"/>
              </w:rPr>
            </m:ctrlPr>
          </m:sSubPr>
          <m:e>
            <m:r>
              <w:rPr>
                <w:rFonts w:ascii="Cambria Math" w:hAnsi="Cambria Math"/>
                <w:lang w:val="en-US"/>
              </w:rPr>
              <m:t>R</m:t>
            </m:r>
          </m:e>
          <m:sub>
            <m:r>
              <w:rPr>
                <w:rFonts w:ascii="Cambria Math" w:hAnsi="Cambria Math"/>
              </w:rPr>
              <m:t>k</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П</m:t>
                </m:r>
              </m:e>
              <m:sub>
                <m:r>
                  <m:rPr>
                    <m:sty m:val="p"/>
                  </m:rPr>
                  <w:rPr>
                    <w:rFonts w:ascii="Cambria Math" w:hAnsi="Cambria Math"/>
                  </w:rPr>
                  <m:t>ч</m:t>
                </m:r>
              </m:sub>
            </m:sSub>
          </m:num>
          <m:den>
            <m:sSub>
              <m:sSubPr>
                <m:ctrlPr>
                  <w:rPr>
                    <w:rFonts w:ascii="Cambria Math" w:hAnsi="Cambria Math"/>
                  </w:rPr>
                </m:ctrlPr>
              </m:sSubPr>
              <m:e>
                <m:r>
                  <m:rPr>
                    <m:sty m:val="p"/>
                  </m:rPr>
                  <w:rPr>
                    <w:rFonts w:ascii="Cambria Math" w:hAnsi="Cambria Math"/>
                  </w:rPr>
                  <m:t>К</m:t>
                </m:r>
              </m:e>
              <m:sub>
                <m:r>
                  <m:rPr>
                    <m:sty m:val="p"/>
                  </m:rPr>
                  <w:rPr>
                    <w:rFonts w:ascii="Cambria Math" w:hAnsi="Cambria Math"/>
                  </w:rPr>
                  <m:t>с</m:t>
                </m:r>
              </m:sub>
            </m:sSub>
          </m:den>
        </m:f>
        <m:r>
          <m:rPr>
            <m:sty m:val="p"/>
          </m:rPr>
          <w:rPr>
            <w:rFonts w:ascii="Cambria Math" w:hAnsi="Cambria Math"/>
          </w:rPr>
          <m:t>*100</m:t>
        </m:r>
      </m:oMath>
      <w:r w:rsidR="00B458D5" w:rsidRPr="0059407E">
        <w:rPr>
          <w:rFonts w:eastAsiaTheme="minorEastAsia"/>
        </w:rPr>
        <w:tab/>
      </w:r>
      <w:r w:rsidR="00B458D5" w:rsidRPr="0059407E">
        <w:rPr>
          <w:rFonts w:eastAsiaTheme="minorEastAsia"/>
        </w:rPr>
        <w:tab/>
      </w:r>
      <w:r w:rsidR="00B458D5" w:rsidRPr="0059407E">
        <w:rPr>
          <w:rFonts w:eastAsiaTheme="minorEastAsia"/>
        </w:rPr>
        <w:tab/>
      </w:r>
      <w:r w:rsidR="00215297" w:rsidRPr="0059407E">
        <w:rPr>
          <w:rFonts w:eastAsiaTheme="minorEastAsia"/>
        </w:rPr>
        <w:tab/>
      </w:r>
      <w:r w:rsidR="00B458D5" w:rsidRPr="0059407E">
        <w:rPr>
          <w:rFonts w:eastAsiaTheme="minorEastAsia"/>
        </w:rPr>
        <w:tab/>
      </w:r>
      <w:r w:rsidR="00C40B3E">
        <w:rPr>
          <w:rFonts w:eastAsiaTheme="minorEastAsia"/>
        </w:rPr>
        <w:t>(28</w:t>
      </w:r>
      <w:r w:rsidR="00F636C0" w:rsidRPr="0059407E">
        <w:rPr>
          <w:rFonts w:eastAsiaTheme="minorEastAsia"/>
        </w:rPr>
        <w:t>)</w:t>
      </w:r>
    </w:p>
    <w:p w:rsidR="00F636C0" w:rsidRPr="0059407E" w:rsidRDefault="008D357A" w:rsidP="008A303D">
      <w:r w:rsidRPr="0059407E">
        <w:t>где</w:t>
      </w:r>
      <w:r w:rsidR="004C7C64" w:rsidRPr="0059407E">
        <w:t>Пч</w:t>
      </w:r>
      <w:r w:rsidRPr="0059407E">
        <w:t>-</w:t>
      </w:r>
      <w:r w:rsidR="004C7C64" w:rsidRPr="0059407E">
        <w:t xml:space="preserve"> чистой</w:t>
      </w:r>
      <w:r w:rsidR="00F636C0" w:rsidRPr="0059407E">
        <w:t xml:space="preserve"> прибыль</w:t>
      </w:r>
      <w:r w:rsidR="004C7C64" w:rsidRPr="0059407E">
        <w:t>ю</w:t>
      </w:r>
      <w:r w:rsidR="00F636C0" w:rsidRPr="0059407E">
        <w:t xml:space="preserve"> отчетного периода; </w:t>
      </w:r>
    </w:p>
    <w:p w:rsidR="00F636C0" w:rsidRPr="0059407E" w:rsidRDefault="00F636C0" w:rsidP="008A303D">
      <w:r w:rsidRPr="0059407E">
        <w:t>Кс – среднегодо</w:t>
      </w:r>
      <w:r w:rsidR="004C7C64" w:rsidRPr="0059407E">
        <w:t>вой величиной</w:t>
      </w:r>
      <w:r w:rsidRPr="0059407E">
        <w:t xml:space="preserve"> собственного капитала. </w:t>
      </w:r>
    </w:p>
    <w:p w:rsidR="00F636C0" w:rsidRPr="0059407E" w:rsidRDefault="00F636C0" w:rsidP="008A303D">
      <w:r w:rsidRPr="0059407E">
        <w:t>По мнению А.Н. Жилкина</w:t>
      </w:r>
      <w:r w:rsidR="00C73445" w:rsidRPr="0059407E">
        <w:t>«</w:t>
      </w:r>
      <w:r w:rsidRPr="0059407E">
        <w:t>особого внимания заслуживает показатель, рассчитываемый как отношение рентабельности собственного капитала к рентабельности активов</w:t>
      </w:r>
      <w:r w:rsidR="00C73445" w:rsidRPr="0059407E">
        <w:t>»</w:t>
      </w:r>
      <w:r w:rsidRPr="0059407E">
        <w:t xml:space="preserve"> - индекс финансового рычага [16]. Данный показатель позволяет оценить, насколько выгодно для собственников компании </w:t>
      </w:r>
      <w:r w:rsidRPr="0059407E">
        <w:lastRenderedPageBreak/>
        <w:t xml:space="preserve">использование привлеченного капитала. Показатели рентабельности анализируются, как правило, в динамике, что позволяет выявить определенные тенденции результативности финансово- хозяйственной деятельности компании. </w:t>
      </w:r>
      <w:r w:rsidR="00147AA9" w:rsidRPr="0059407E">
        <w:t>Но</w:t>
      </w:r>
      <w:r w:rsidRPr="0059407E">
        <w:t xml:space="preserve"> для </w:t>
      </w:r>
      <w:r w:rsidR="00147AA9" w:rsidRPr="0059407E">
        <w:t>трактовки</w:t>
      </w:r>
      <w:r w:rsidRPr="0059407E">
        <w:t xml:space="preserve"> результа</w:t>
      </w:r>
      <w:r w:rsidR="00147AA9" w:rsidRPr="0059407E">
        <w:t>та</w:t>
      </w:r>
      <w:r w:rsidRPr="0059407E">
        <w:t xml:space="preserve"> анализа не достаточно </w:t>
      </w:r>
      <w:r w:rsidR="00147AA9" w:rsidRPr="0059407E">
        <w:t>обычного вычисления</w:t>
      </w:r>
      <w:r w:rsidRPr="0059407E">
        <w:t xml:space="preserve"> показателей рентабельности. </w:t>
      </w:r>
      <w:r w:rsidR="00147AA9" w:rsidRPr="0059407E">
        <w:t>Требуется проведение</w:t>
      </w:r>
      <w:r w:rsidRPr="0059407E">
        <w:t xml:space="preserve"> факт</w:t>
      </w:r>
      <w:r w:rsidR="00147AA9" w:rsidRPr="0059407E">
        <w:t>орного</w:t>
      </w:r>
      <w:r w:rsidRPr="0059407E">
        <w:t xml:space="preserve"> анализ</w:t>
      </w:r>
      <w:r w:rsidR="00147AA9" w:rsidRPr="0059407E">
        <w:t>а</w:t>
      </w:r>
      <w:r w:rsidRPr="0059407E">
        <w:t xml:space="preserve"> рентабельности, т.е. </w:t>
      </w:r>
      <w:r w:rsidR="00147AA9" w:rsidRPr="0059407E">
        <w:t>нужно выявление того</w:t>
      </w:r>
      <w:r w:rsidRPr="0059407E">
        <w:t xml:space="preserve">, за счет каких факторов </w:t>
      </w:r>
      <w:r w:rsidR="00147AA9" w:rsidRPr="0059407E">
        <w:t>протекают определенные</w:t>
      </w:r>
      <w:r w:rsidRPr="0059407E">
        <w:t xml:space="preserve"> изменения показателей рентабельности. </w:t>
      </w:r>
      <w:r w:rsidR="00147AA9" w:rsidRPr="0059407E">
        <w:t xml:space="preserve">К </w:t>
      </w:r>
      <w:r w:rsidRPr="0059407E">
        <w:t>пример</w:t>
      </w:r>
      <w:r w:rsidR="00147AA9" w:rsidRPr="0059407E">
        <w:t>у</w:t>
      </w:r>
      <w:r w:rsidRPr="0059407E">
        <w:t xml:space="preserve">, динамика рентабельности </w:t>
      </w:r>
      <w:r w:rsidR="00147AA9" w:rsidRPr="0059407E">
        <w:t>реализации</w:t>
      </w:r>
      <w:r w:rsidRPr="0059407E">
        <w:t xml:space="preserve"> (маржи) косвенно </w:t>
      </w:r>
      <w:r w:rsidR="00147AA9" w:rsidRPr="0059407E">
        <w:t>вы</w:t>
      </w:r>
      <w:r w:rsidRPr="0059407E">
        <w:t xml:space="preserve">ражает динамику конкурентоспособности </w:t>
      </w:r>
      <w:r w:rsidR="00147AA9" w:rsidRPr="0059407E">
        <w:t>товаров</w:t>
      </w:r>
      <w:r w:rsidRPr="0059407E">
        <w:t xml:space="preserve">: рост рентабельности </w:t>
      </w:r>
      <w:r w:rsidR="00147AA9" w:rsidRPr="0059407E">
        <w:t>товаров</w:t>
      </w:r>
      <w:r w:rsidRPr="0059407E">
        <w:t xml:space="preserve"> при фактическом </w:t>
      </w:r>
      <w:r w:rsidR="00147AA9" w:rsidRPr="0059407E">
        <w:t>при</w:t>
      </w:r>
      <w:r w:rsidRPr="0059407E">
        <w:t>росте объем</w:t>
      </w:r>
      <w:r w:rsidR="00147AA9" w:rsidRPr="0059407E">
        <w:t>ов</w:t>
      </w:r>
      <w:r w:rsidRPr="0059407E">
        <w:t xml:space="preserve"> реализации </w:t>
      </w:r>
      <w:r w:rsidR="00147AA9" w:rsidRPr="0059407E">
        <w:t>указывает на рост</w:t>
      </w:r>
      <w:r w:rsidRPr="0059407E">
        <w:t xml:space="preserve"> конкурентоспособности продукции (</w:t>
      </w:r>
      <w:r w:rsidR="00147AA9" w:rsidRPr="0059407E">
        <w:t>благодаря факторам</w:t>
      </w:r>
      <w:r w:rsidRPr="0059407E">
        <w:t xml:space="preserve"> качеств</w:t>
      </w:r>
      <w:r w:rsidR="00147AA9" w:rsidRPr="0059407E">
        <w:t>а</w:t>
      </w:r>
      <w:r w:rsidRPr="0059407E">
        <w:t xml:space="preserve"> и сервис</w:t>
      </w:r>
      <w:r w:rsidR="00147AA9" w:rsidRPr="0059407E">
        <w:t>а</w:t>
      </w:r>
      <w:r w:rsidRPr="0059407E">
        <w:t xml:space="preserve">); если же рост рентабельности обусловлен изменением цен и снижением себестоимости (как правило, за счет ухудшения качественных характеристик используемых материалов) при сокращении объемов реализации, то рост рентабельности не может рассматриваться как показатель повышения конкурентоспособности продукции (в силу того, что снижение качества рано или поздно приведет к неконкурентоспособности продукции и компании в целом). </w:t>
      </w:r>
    </w:p>
    <w:p w:rsidR="00F636C0" w:rsidRPr="0059407E" w:rsidRDefault="00F636C0" w:rsidP="008A303D">
      <w:r w:rsidRPr="0059407E">
        <w:t xml:space="preserve">Аналогично можно интерпретировать показатель рентабельности активов. Уровень рентабельности активов отражает степень кредитоспособности компании – компания кредитоспособна, если рентабельность ее активов превышает процент по привлекаемым финансовым ресурсам. Поэтому в процессе факторного анализа рентабельности активов необходимо учитывать изменение структуры капитала и его стоимость. </w:t>
      </w:r>
    </w:p>
    <w:p w:rsidR="00F636C0" w:rsidRPr="0059407E" w:rsidRDefault="00F636C0" w:rsidP="008A303D">
      <w:pPr>
        <w:rPr>
          <w:rFonts w:eastAsia="TimesNewRomanPS-ItalicMT"/>
          <w:iCs/>
        </w:rPr>
      </w:pPr>
      <w:r w:rsidRPr="0059407E">
        <w:t xml:space="preserve">Таким образом, обобщая рассмотренные в работе </w:t>
      </w:r>
      <w:r w:rsidR="00D15FB7" w:rsidRPr="0059407E">
        <w:t>точки зрения</w:t>
      </w:r>
      <w:r w:rsidRPr="0059407E">
        <w:t xml:space="preserve"> ученых к интерпретации сути прибыли, </w:t>
      </w:r>
      <w:r w:rsidR="00D15FB7" w:rsidRPr="0059407E">
        <w:t>полагаем</w:t>
      </w:r>
      <w:r w:rsidRPr="0059407E">
        <w:t xml:space="preserve"> правильным в современных условиях использова</w:t>
      </w:r>
      <w:r w:rsidR="00D15FB7" w:rsidRPr="0059407E">
        <w:t>ние</w:t>
      </w:r>
      <w:r w:rsidRPr="0059407E">
        <w:rPr>
          <w:rFonts w:eastAsia="TimesNewRomanPS-ItalicMT"/>
          <w:iCs/>
        </w:rPr>
        <w:t>комплексн</w:t>
      </w:r>
      <w:r w:rsidR="00D15FB7" w:rsidRPr="0059407E">
        <w:rPr>
          <w:rFonts w:eastAsia="TimesNewRomanPS-ItalicMT"/>
          <w:iCs/>
        </w:rPr>
        <w:t>ого</w:t>
      </w:r>
      <w:r w:rsidRPr="0059407E">
        <w:rPr>
          <w:rFonts w:eastAsia="TimesNewRomanPS-ItalicMT"/>
          <w:iCs/>
        </w:rPr>
        <w:t xml:space="preserve"> подход</w:t>
      </w:r>
      <w:r w:rsidR="00D15FB7" w:rsidRPr="0059407E">
        <w:rPr>
          <w:rFonts w:eastAsia="TimesNewRomanPS-ItalicMT"/>
          <w:iCs/>
        </w:rPr>
        <w:t>а</w:t>
      </w:r>
      <w:r w:rsidRPr="0059407E">
        <w:rPr>
          <w:rFonts w:eastAsia="TimesNewRomanPS-ItalicMT"/>
          <w:iCs/>
        </w:rPr>
        <w:t xml:space="preserve"> к ее определению</w:t>
      </w:r>
      <w:r w:rsidRPr="0059407E">
        <w:t xml:space="preserve">, </w:t>
      </w:r>
      <w:r w:rsidR="00D15FB7" w:rsidRPr="0059407E">
        <w:t>состоящего из</w:t>
      </w:r>
      <w:r w:rsidR="00D15FB7" w:rsidRPr="0059407E">
        <w:rPr>
          <w:rFonts w:eastAsia="TimesNewRomanPS-ItalicMT"/>
          <w:iCs/>
        </w:rPr>
        <w:t>экономической и бухгалтерской</w:t>
      </w:r>
      <w:r w:rsidRPr="0059407E">
        <w:rPr>
          <w:rFonts w:eastAsia="TimesNewRomanPS-ItalicMT"/>
          <w:iCs/>
        </w:rPr>
        <w:t xml:space="preserve"> интерпретаци</w:t>
      </w:r>
      <w:r w:rsidR="00D15FB7" w:rsidRPr="0059407E">
        <w:rPr>
          <w:rFonts w:eastAsia="TimesNewRomanPS-ItalicMT"/>
          <w:iCs/>
        </w:rPr>
        <w:t>й</w:t>
      </w:r>
      <w:r w:rsidRPr="0059407E">
        <w:t xml:space="preserve">.В соответствии с ним </w:t>
      </w:r>
      <w:r w:rsidRPr="0059407E">
        <w:rPr>
          <w:rFonts w:eastAsia="TimesNewRomanPS-ItalicMT"/>
          <w:iCs/>
        </w:rPr>
        <w:t xml:space="preserve">прибыль </w:t>
      </w:r>
      <w:r w:rsidR="00D15FB7" w:rsidRPr="0059407E">
        <w:rPr>
          <w:rFonts w:eastAsia="TimesNewRomanPS-ItalicMT"/>
          <w:iCs/>
        </w:rPr>
        <w:t>субъекта хозяйствования</w:t>
      </w:r>
      <w:r w:rsidRPr="0059407E">
        <w:rPr>
          <w:rFonts w:eastAsia="TimesNewRomanPS-ItalicMT"/>
          <w:iCs/>
        </w:rPr>
        <w:t xml:space="preserve"> определим, с одной стороны, </w:t>
      </w:r>
      <w:r w:rsidR="00D15FB7" w:rsidRPr="0059407E">
        <w:rPr>
          <w:rFonts w:eastAsia="TimesNewRomanPS-ItalicMT"/>
          <w:iCs/>
        </w:rPr>
        <w:t>в качестве основного внутреннего</w:t>
      </w:r>
      <w:r w:rsidRPr="0059407E">
        <w:rPr>
          <w:rFonts w:eastAsia="TimesNewRomanPS-ItalicMT"/>
          <w:iCs/>
        </w:rPr>
        <w:t xml:space="preserve"> источник</w:t>
      </w:r>
      <w:r w:rsidR="00D15FB7" w:rsidRPr="0059407E">
        <w:rPr>
          <w:rFonts w:eastAsia="TimesNewRomanPS-ItalicMT"/>
          <w:iCs/>
        </w:rPr>
        <w:t>а</w:t>
      </w:r>
      <w:r w:rsidRPr="0059407E">
        <w:rPr>
          <w:rFonts w:eastAsia="TimesNewRomanPS-ItalicMT"/>
          <w:iCs/>
        </w:rPr>
        <w:t xml:space="preserve"> развития хозяйствующего субъекта, </w:t>
      </w:r>
      <w:r w:rsidR="00D15FB7" w:rsidRPr="0059407E">
        <w:rPr>
          <w:rFonts w:eastAsia="TimesNewRomanPS-ItalicMT"/>
          <w:iCs/>
        </w:rPr>
        <w:t>согласно</w:t>
      </w:r>
      <w:r w:rsidRPr="0059407E">
        <w:rPr>
          <w:rFonts w:eastAsia="TimesNewRomanPS-ItalicMT"/>
          <w:iCs/>
        </w:rPr>
        <w:t xml:space="preserve"> </w:t>
      </w:r>
      <w:r w:rsidRPr="0059407E">
        <w:rPr>
          <w:rFonts w:eastAsia="TimesNewRomanPS-ItalicMT"/>
          <w:iCs/>
        </w:rPr>
        <w:lastRenderedPageBreak/>
        <w:t xml:space="preserve">экономическому смыслу </w:t>
      </w:r>
      <w:r w:rsidR="00D15FB7" w:rsidRPr="0059407E">
        <w:rPr>
          <w:rFonts w:eastAsia="TimesNewRomanPS-ItalicMT"/>
          <w:iCs/>
        </w:rPr>
        <w:t>ис</w:t>
      </w:r>
      <w:r w:rsidRPr="0059407E">
        <w:rPr>
          <w:rFonts w:eastAsia="TimesNewRomanPS-ItalicMT"/>
          <w:iCs/>
        </w:rPr>
        <w:t xml:space="preserve">полняющий функции прибыли, а с </w:t>
      </w:r>
      <w:r w:rsidR="00D15FB7" w:rsidRPr="0059407E">
        <w:rPr>
          <w:rFonts w:eastAsia="TimesNewRomanPS-ItalicMT"/>
          <w:iCs/>
        </w:rPr>
        <w:t>иной</w:t>
      </w:r>
      <w:r w:rsidRPr="0059407E">
        <w:rPr>
          <w:rFonts w:eastAsia="TimesNewRomanPS-ItalicMT"/>
          <w:iCs/>
        </w:rPr>
        <w:t xml:space="preserve">, – </w:t>
      </w:r>
      <w:r w:rsidR="00D15FB7" w:rsidRPr="0059407E">
        <w:rPr>
          <w:rFonts w:eastAsia="TimesNewRomanPS-ItalicMT"/>
          <w:iCs/>
        </w:rPr>
        <w:t>в качестве обобщающего показателя</w:t>
      </w:r>
      <w:r w:rsidRPr="0059407E">
        <w:rPr>
          <w:rFonts w:eastAsia="TimesNewRomanPS-ItalicMT"/>
          <w:iCs/>
        </w:rPr>
        <w:t xml:space="preserve"> финансовых результатов деятельности </w:t>
      </w:r>
      <w:r w:rsidR="00D15FB7" w:rsidRPr="0059407E">
        <w:rPr>
          <w:rFonts w:eastAsia="TimesNewRomanPS-ItalicMT"/>
          <w:iCs/>
        </w:rPr>
        <w:t>предприятия</w:t>
      </w:r>
      <w:r w:rsidRPr="0059407E">
        <w:rPr>
          <w:rFonts w:eastAsia="TimesNewRomanPS-ItalicMT"/>
          <w:iCs/>
        </w:rPr>
        <w:t xml:space="preserve">, </w:t>
      </w:r>
      <w:r w:rsidR="00D15FB7" w:rsidRPr="0059407E">
        <w:rPr>
          <w:rFonts w:eastAsia="TimesNewRomanPS-ItalicMT"/>
          <w:iCs/>
        </w:rPr>
        <w:t>являющегося разницей</w:t>
      </w:r>
      <w:r w:rsidRPr="0059407E">
        <w:rPr>
          <w:rFonts w:eastAsia="TimesNewRomanPS-ItalicMT"/>
          <w:iCs/>
        </w:rPr>
        <w:t xml:space="preserve"> меж</w:t>
      </w:r>
      <w:r w:rsidR="00D15FB7" w:rsidRPr="0059407E">
        <w:rPr>
          <w:rFonts w:eastAsia="TimesNewRomanPS-ItalicMT"/>
          <w:iCs/>
        </w:rPr>
        <w:t>ду полученным</w:t>
      </w:r>
      <w:r w:rsidRPr="0059407E">
        <w:rPr>
          <w:rFonts w:eastAsia="TimesNewRomanPS-ItalicMT"/>
          <w:iCs/>
        </w:rPr>
        <w:t xml:space="preserve"> доход</w:t>
      </w:r>
      <w:r w:rsidR="00D15FB7" w:rsidRPr="0059407E">
        <w:rPr>
          <w:rFonts w:eastAsia="TimesNewRomanPS-ItalicMT"/>
          <w:iCs/>
        </w:rPr>
        <w:t>ом</w:t>
      </w:r>
      <w:r w:rsidRPr="0059407E">
        <w:rPr>
          <w:rFonts w:eastAsia="TimesNewRomanPS-ItalicMT"/>
          <w:iCs/>
        </w:rPr>
        <w:t xml:space="preserve"> от бизнеса и расходами, </w:t>
      </w:r>
      <w:r w:rsidR="00D15FB7" w:rsidRPr="0059407E">
        <w:rPr>
          <w:rFonts w:eastAsia="TimesNewRomanPS-ItalicMT"/>
          <w:iCs/>
        </w:rPr>
        <w:t>которые понесли</w:t>
      </w:r>
      <w:r w:rsidRPr="0059407E">
        <w:rPr>
          <w:rFonts w:eastAsia="TimesNewRomanPS-ItalicMT"/>
          <w:iCs/>
        </w:rPr>
        <w:t xml:space="preserve"> в связи с его </w:t>
      </w:r>
      <w:r w:rsidR="00D15FB7" w:rsidRPr="0059407E">
        <w:rPr>
          <w:rFonts w:eastAsia="TimesNewRomanPS-ItalicMT"/>
          <w:iCs/>
        </w:rPr>
        <w:t>реализацией</w:t>
      </w:r>
      <w:r w:rsidRPr="0059407E">
        <w:rPr>
          <w:rFonts w:eastAsia="TimesNewRomanPS-ItalicMT"/>
          <w:iCs/>
        </w:rPr>
        <w:t>, определяемыми на основ</w:t>
      </w:r>
      <w:r w:rsidR="00D15FB7" w:rsidRPr="0059407E">
        <w:rPr>
          <w:rFonts w:eastAsia="TimesNewRomanPS-ItalicMT"/>
          <w:iCs/>
        </w:rPr>
        <w:t xml:space="preserve">е </w:t>
      </w:r>
      <w:r w:rsidRPr="0059407E">
        <w:rPr>
          <w:rFonts w:eastAsia="TimesNewRomanPS-ItalicMT"/>
          <w:iCs/>
        </w:rPr>
        <w:t>уче</w:t>
      </w:r>
      <w:r w:rsidR="00D15FB7" w:rsidRPr="0059407E">
        <w:rPr>
          <w:rFonts w:eastAsia="TimesNewRomanPS-ItalicMT"/>
          <w:iCs/>
        </w:rPr>
        <w:t>та всех хозяйственных операций, а также</w:t>
      </w:r>
      <w:r w:rsidRPr="0059407E">
        <w:rPr>
          <w:rFonts w:eastAsia="TimesNewRomanPS-ItalicMT"/>
          <w:iCs/>
        </w:rPr>
        <w:t xml:space="preserve"> оценки статей баланса в </w:t>
      </w:r>
      <w:r w:rsidR="00D15FB7" w:rsidRPr="0059407E">
        <w:rPr>
          <w:rFonts w:eastAsia="TimesNewRomanPS-ItalicMT"/>
          <w:iCs/>
        </w:rPr>
        <w:t>определенном</w:t>
      </w:r>
      <w:r w:rsidRPr="0059407E">
        <w:rPr>
          <w:rFonts w:eastAsia="TimesNewRomanPS-ItalicMT"/>
          <w:iCs/>
        </w:rPr>
        <w:t xml:space="preserve"> порядке </w:t>
      </w:r>
      <w:r w:rsidR="00D15FB7" w:rsidRPr="0059407E">
        <w:rPr>
          <w:rFonts w:eastAsia="TimesNewRomanPS-ItalicMT"/>
          <w:iCs/>
        </w:rPr>
        <w:t>в соответствии с принятой концепцией</w:t>
      </w:r>
      <w:r w:rsidRPr="0059407E">
        <w:rPr>
          <w:rFonts w:eastAsia="TimesNewRomanPS-ItalicMT"/>
          <w:iCs/>
        </w:rPr>
        <w:t xml:space="preserve"> учета в </w:t>
      </w:r>
      <w:r w:rsidR="00D15FB7" w:rsidRPr="0059407E">
        <w:rPr>
          <w:rFonts w:eastAsia="TimesNewRomanPS-ItalicMT"/>
          <w:iCs/>
        </w:rPr>
        <w:t>отечественной</w:t>
      </w:r>
      <w:r w:rsidRPr="0059407E">
        <w:rPr>
          <w:rFonts w:eastAsia="TimesNewRomanPS-ItalicMT"/>
          <w:iCs/>
        </w:rPr>
        <w:t xml:space="preserve"> и международной практике.</w:t>
      </w:r>
    </w:p>
    <w:p w:rsidR="00F636C0" w:rsidRPr="0059407E" w:rsidRDefault="00F636C0" w:rsidP="008A303D">
      <w:r w:rsidRPr="0059407E">
        <w:t xml:space="preserve">К основным задачам анализа финансовых результатов относятся: </w:t>
      </w:r>
    </w:p>
    <w:p w:rsidR="00F636C0" w:rsidRPr="0059407E" w:rsidRDefault="00F636C0" w:rsidP="008A303D">
      <w:r w:rsidRPr="0059407E">
        <w:t>1.</w:t>
      </w:r>
      <w:r w:rsidR="006E7579" w:rsidRPr="0059407E">
        <w:tab/>
      </w:r>
      <w:r w:rsidRPr="0059407E">
        <w:t xml:space="preserve">Определение выполнения плана прибыли и рентабельности за отчетный период. </w:t>
      </w:r>
    </w:p>
    <w:p w:rsidR="00F636C0" w:rsidRPr="0059407E" w:rsidRDefault="00F636C0" w:rsidP="008A303D">
      <w:r w:rsidRPr="0059407E">
        <w:t>2.</w:t>
      </w:r>
      <w:r w:rsidR="006E7579" w:rsidRPr="0059407E">
        <w:tab/>
      </w:r>
      <w:r w:rsidRPr="0059407E">
        <w:t xml:space="preserve">Выявление тенденции изменения финансовых результатов за анализируемый период. </w:t>
      </w:r>
    </w:p>
    <w:p w:rsidR="00F636C0" w:rsidRPr="0059407E" w:rsidRDefault="00F636C0" w:rsidP="008A303D">
      <w:r w:rsidRPr="0059407E">
        <w:t>3.</w:t>
      </w:r>
      <w:r w:rsidR="006E7579" w:rsidRPr="0059407E">
        <w:tab/>
      </w:r>
      <w:r w:rsidRPr="0059407E">
        <w:t xml:space="preserve">Определение и расчет влияния основных факторов на сумму прибыли и уровень рентабельности. </w:t>
      </w:r>
    </w:p>
    <w:p w:rsidR="00F636C0" w:rsidRPr="0059407E" w:rsidRDefault="00F636C0" w:rsidP="008A303D">
      <w:r w:rsidRPr="0059407E">
        <w:t>4.</w:t>
      </w:r>
      <w:r w:rsidR="006E7579" w:rsidRPr="0059407E">
        <w:tab/>
      </w:r>
      <w:r w:rsidRPr="0059407E">
        <w:t xml:space="preserve">Анализ факторов, повлиявших на изменение суммы и уровня рентабельности. </w:t>
      </w:r>
    </w:p>
    <w:p w:rsidR="00F636C0" w:rsidRPr="0059407E" w:rsidRDefault="00F636C0" w:rsidP="006E7579">
      <w:r w:rsidRPr="0059407E">
        <w:t>5.</w:t>
      </w:r>
      <w:r w:rsidR="006E7579" w:rsidRPr="0059407E">
        <w:tab/>
      </w:r>
      <w:r w:rsidRPr="0059407E">
        <w:t xml:space="preserve">Разработка рекомендаций для принятия управленческих решений по увеличению прибыли и рентабельности, устранению выявленных недостатков и закреплению положительных достижений. </w:t>
      </w:r>
    </w:p>
    <w:p w:rsidR="00F636C0" w:rsidRDefault="00F636C0" w:rsidP="006E7579">
      <w:r w:rsidRPr="0059407E">
        <w:t>Построение факторных моделей и использование современных приемов факторного анализа способствует выявлению резервов роста прибыльности и рентабельности компании, и могут служить основой для принятия решений по повышению эффективности хозяйственной деятельности компании.</w:t>
      </w:r>
    </w:p>
    <w:p w:rsidR="00076918" w:rsidRDefault="00076918" w:rsidP="006E7579"/>
    <w:p w:rsidR="00A07187" w:rsidRDefault="00A07187">
      <w:pPr>
        <w:tabs>
          <w:tab w:val="clear" w:pos="1134"/>
        </w:tabs>
        <w:ind w:firstLine="0"/>
        <w:jc w:val="left"/>
      </w:pPr>
      <w:r>
        <w:br w:type="page"/>
      </w:r>
    </w:p>
    <w:p w:rsidR="00A07187" w:rsidRPr="00340A77" w:rsidRDefault="00A07187" w:rsidP="00D71689">
      <w:pPr>
        <w:pStyle w:val="1"/>
        <w:jc w:val="both"/>
        <w:rPr>
          <w:b/>
        </w:rPr>
      </w:pPr>
      <w:bookmarkStart w:id="11" w:name="_Toc511354829"/>
      <w:bookmarkStart w:id="12" w:name="_Toc512804551"/>
      <w:r w:rsidRPr="00340A77">
        <w:rPr>
          <w:b/>
        </w:rPr>
        <w:lastRenderedPageBreak/>
        <w:t xml:space="preserve">2 Анализ финансового состояния </w:t>
      </w:r>
      <w:r w:rsidR="004E154B" w:rsidRPr="00340A77">
        <w:rPr>
          <w:b/>
        </w:rPr>
        <w:t>ОАО «ТГК-16»</w:t>
      </w:r>
      <w:bookmarkEnd w:id="11"/>
      <w:bookmarkEnd w:id="12"/>
    </w:p>
    <w:p w:rsidR="00A07187" w:rsidRPr="00340A77" w:rsidRDefault="00A07187" w:rsidP="00340A77">
      <w:pPr>
        <w:pStyle w:val="2"/>
        <w:ind w:firstLine="0"/>
        <w:rPr>
          <w:b/>
        </w:rPr>
      </w:pPr>
      <w:bookmarkStart w:id="13" w:name="_Toc511354830"/>
      <w:bookmarkStart w:id="14" w:name="_Toc512804552"/>
      <w:r w:rsidRPr="00340A77">
        <w:rPr>
          <w:b/>
        </w:rPr>
        <w:t xml:space="preserve">2.1 Краткая характеристика </w:t>
      </w:r>
      <w:r w:rsidR="004E154B" w:rsidRPr="00340A77">
        <w:rPr>
          <w:b/>
        </w:rPr>
        <w:t>ОАО «ТГК-16»</w:t>
      </w:r>
      <w:bookmarkEnd w:id="13"/>
      <w:bookmarkEnd w:id="14"/>
    </w:p>
    <w:p w:rsidR="00A07187" w:rsidRPr="0059407E" w:rsidRDefault="00A07187" w:rsidP="00A07187"/>
    <w:p w:rsidR="00A07187" w:rsidRPr="0059407E" w:rsidRDefault="00783D5E" w:rsidP="00D71689">
      <w:pPr>
        <w:ind w:firstLine="0"/>
      </w:pPr>
      <w:r>
        <w:t>Цель</w:t>
      </w:r>
      <w:r w:rsidR="00A07187" w:rsidRPr="0059407E">
        <w:t xml:space="preserve"> </w:t>
      </w:r>
      <w:r>
        <w:t>работы</w:t>
      </w:r>
      <w:r w:rsidR="00A07187" w:rsidRPr="0059407E">
        <w:t xml:space="preserve"> общества </w:t>
      </w:r>
      <w:r>
        <w:t xml:space="preserve">- </w:t>
      </w:r>
      <w:r w:rsidR="00A07187" w:rsidRPr="0059407E">
        <w:t>извлечение прибыли.</w:t>
      </w:r>
    </w:p>
    <w:p w:rsidR="00395425" w:rsidRPr="00395425" w:rsidRDefault="00783D5E" w:rsidP="00D71689">
      <w:pPr>
        <w:ind w:firstLine="0"/>
      </w:pPr>
      <w:r>
        <w:t>Для увеличения</w:t>
      </w:r>
      <w:r w:rsidR="00395425" w:rsidRPr="00395425">
        <w:t xml:space="preserve"> конкурентоспособности объектов генерации электрической и тепловой энергии на территории Республики Татарстан, </w:t>
      </w:r>
      <w:r>
        <w:t>обеспечения</w:t>
      </w:r>
      <w:r w:rsidR="00395425" w:rsidRPr="00395425">
        <w:t xml:space="preserve"> условий для их развития на основе стимулирования инвестиций, а также надежности и стабильности снабжения населения и организаций тепловой и электрической энергией ОАО «ТГК-16» 01.06.2010 г. приобрело имущественный комплекс КТЭЦ-3 и НкТЭЦ (ПТК-1).</w:t>
      </w:r>
    </w:p>
    <w:p w:rsidR="00395425" w:rsidRPr="00395425" w:rsidRDefault="00395425" w:rsidP="00395425">
      <w:r w:rsidRPr="00395425">
        <w:t>Открытое акционерное общество «ТГК-16» создано </w:t>
      </w:r>
      <w:r w:rsidRPr="00395425">
        <w:rPr>
          <w:bCs/>
        </w:rPr>
        <w:t>24 февраля 2010 года</w:t>
      </w:r>
      <w:r w:rsidRPr="00395425">
        <w:t>.</w:t>
      </w:r>
      <w:r w:rsidRPr="00395425">
        <w:rPr>
          <w:bCs/>
        </w:rPr>
        <w:t> </w:t>
      </w:r>
      <w:r w:rsidRPr="00395425">
        <w:t>100% акций Общества принадлежит ОАО «ТАИФ».</w:t>
      </w:r>
    </w:p>
    <w:p w:rsidR="00395425" w:rsidRDefault="00395425" w:rsidP="00395425">
      <w:r w:rsidRPr="00395425">
        <w:t>Миссия ОАО «ТГК-16» — обеспечение надежной и эффективной генерации тепловой и электрической энергии. Тепловые электростанции ОАО «ТГК-16» снабжают теплом и энергией, по большей части крупнейшие предприятия Татарстана — ПАО «Казаньоргсинтез» и ПАО «Нижнекамскнефтехим», входящие в Группу компаний ТАИФ.</w:t>
      </w:r>
    </w:p>
    <w:p w:rsidR="00395425" w:rsidRPr="00395425" w:rsidRDefault="00395425" w:rsidP="00395425">
      <w:r w:rsidRPr="00395425">
        <w:t>Техническая политика является основным документом, определяющим совокупность технических решений и требований к оборудованию и технологическим процессам на ближайшую и среднесрочную перспективу, направленных на повышение энергоэффективности производства, обеспечение передового технического уровня оборудования и безопасности на основе передовых решений и технологий.</w:t>
      </w:r>
    </w:p>
    <w:p w:rsidR="00395425" w:rsidRPr="00395425" w:rsidRDefault="00395425" w:rsidP="00395425">
      <w:r w:rsidRPr="00395425">
        <w:t>Техническая политика – направлена на обеспечение конкурентоспособности ОАО «ТГК</w:t>
      </w:r>
      <w:r w:rsidRPr="00395425">
        <w:noBreakHyphen/>
        <w:t>16» путем достижения надежного и безопасного энергоснабжения потребителей за счет реализации технических решений при эксплуатации, ремонте, реконструкции основного и вспомогательного оборудования, внедрения энергоэффективных разработок и ограничений в применении малоэффективных технологий.</w:t>
      </w:r>
    </w:p>
    <w:p w:rsidR="00395425" w:rsidRPr="00395425" w:rsidRDefault="00395425" w:rsidP="00395425">
      <w:r w:rsidRPr="00395425">
        <w:lastRenderedPageBreak/>
        <w:t>Техническая политика предусматривает решение следующего комплекса задач:</w:t>
      </w:r>
    </w:p>
    <w:p w:rsidR="00395425" w:rsidRPr="00395425" w:rsidRDefault="00395425" w:rsidP="00395425">
      <w:r>
        <w:t xml:space="preserve">- </w:t>
      </w:r>
      <w:r w:rsidRPr="00395425">
        <w:t>преодоление тенденции старения основных фондов за счет увеличения масштабов работ по их строительству, реконструкции и техническому перевооружению, вывода из эксплуатации неиспользуемого или малоиспользуемого низкоэкономичного оборудования;</w:t>
      </w:r>
    </w:p>
    <w:p w:rsidR="00395425" w:rsidRPr="00395425" w:rsidRDefault="00395425" w:rsidP="00395425">
      <w:r>
        <w:t xml:space="preserve">- </w:t>
      </w:r>
      <w:r w:rsidRPr="00395425">
        <w:t>создание условий для применения новых технических решений и технологий на всех стадиях производства электрической и тепловой энергии;</w:t>
      </w:r>
    </w:p>
    <w:p w:rsidR="00395425" w:rsidRPr="00395425" w:rsidRDefault="00395425" w:rsidP="00395425">
      <w:r>
        <w:t xml:space="preserve">- </w:t>
      </w:r>
      <w:r w:rsidRPr="00395425">
        <w:t>совершенствование методов эксплуатации с использованием современных средств диагностики и информационно-измерительных систем;</w:t>
      </w:r>
    </w:p>
    <w:p w:rsidR="00395425" w:rsidRPr="00395425" w:rsidRDefault="00395425" w:rsidP="00395425">
      <w:r>
        <w:t xml:space="preserve">- </w:t>
      </w:r>
      <w:r w:rsidRPr="00395425">
        <w:t>повышение эффективности использования энергообъектов, снижение потерь энергоресурсов при производстве;</w:t>
      </w:r>
    </w:p>
    <w:p w:rsidR="00395425" w:rsidRPr="00395425" w:rsidRDefault="00395425" w:rsidP="00395425">
      <w:r>
        <w:t xml:space="preserve">- </w:t>
      </w:r>
      <w:r w:rsidRPr="00395425">
        <w:t>совершенствование методического обеспечения деятельности.</w:t>
      </w:r>
    </w:p>
    <w:p w:rsidR="00395425" w:rsidRPr="00395425" w:rsidRDefault="00395425" w:rsidP="00395425"/>
    <w:p w:rsidR="00A07187" w:rsidRPr="0059407E" w:rsidRDefault="00A07187" w:rsidP="00A07187">
      <w:r w:rsidRPr="0059407E">
        <w:t>На следующем этапе проведем горизонтальный и вертикальный анализ активов и пассивов предприятия на основе данных Баланса. Результаты анализа представлены  в таблицах 4-5.</w:t>
      </w:r>
    </w:p>
    <w:p w:rsidR="00A07187" w:rsidRPr="0059407E" w:rsidRDefault="00A07187" w:rsidP="00A07187">
      <w:r w:rsidRPr="0059407E">
        <w:t xml:space="preserve">Так, в соответствии с данными таблицы 4 можно отметить, что в 2016 г. на предприятии происходит увеличение внеоборотных активов на 30188 </w:t>
      </w:r>
      <w:r w:rsidR="00A34248">
        <w:t>млн.</w:t>
      </w:r>
      <w:r w:rsidRPr="0059407E">
        <w:t xml:space="preserve"> рублей. Данная динамика была вызвана за счет роста суммы основных средств на 30188</w:t>
      </w:r>
      <w:r w:rsidR="00A34248">
        <w:rPr>
          <w:bCs/>
        </w:rPr>
        <w:t>млн.</w:t>
      </w:r>
      <w:r w:rsidRPr="0059407E">
        <w:rPr>
          <w:bCs/>
        </w:rPr>
        <w:t xml:space="preserve"> рублей.</w:t>
      </w:r>
      <w:r w:rsidRPr="0059407E">
        <w:t xml:space="preserve"> Также, наблюдается увеличение доли внеоборотных активов в общей структуре активов с 85,38% в 2015 г. до 86,37 в 2016 г. Наибольший удельный вес в структуре необоротных активов занимают основные средства предприятия. Их доля в 2016 г. увеличилась и составила 86,37%.</w:t>
      </w:r>
    </w:p>
    <w:p w:rsidR="00A07187" w:rsidRPr="0059407E" w:rsidRDefault="00A07187" w:rsidP="00A07187">
      <w:r w:rsidRPr="0059407E">
        <w:t xml:space="preserve">Результаты анализа показали, что оборотные активы предприятия увеличились на 4508 </w:t>
      </w:r>
      <w:r w:rsidR="00A34248">
        <w:t>млн.</w:t>
      </w:r>
      <w:r w:rsidRPr="0059407E">
        <w:t xml:space="preserve"> руб. Данная динамика была вызвана за счет увеличения суммы запасов на 5107</w:t>
      </w:r>
      <w:r w:rsidR="00A34248">
        <w:rPr>
          <w:bCs/>
        </w:rPr>
        <w:t>млн.</w:t>
      </w:r>
      <w:r w:rsidRPr="0059407E">
        <w:rPr>
          <w:bCs/>
        </w:rPr>
        <w:t xml:space="preserve"> руб. </w:t>
      </w:r>
      <w:r w:rsidRPr="0059407E">
        <w:t xml:space="preserve">Доля оборотных средств уменьшилась с 14,35% до 13,53%. Наибольший удельный вес в структуре оборотных активов предприятия занимают запасы – 3,66% в 2015 г. и 10,39% в </w:t>
      </w:r>
      <w:r w:rsidRPr="0059407E">
        <w:lastRenderedPageBreak/>
        <w:t xml:space="preserve">2016 г. Доля дебиторской задолженности уменьшилась с 5,67% до 1,97%, доля денежных средств предприятия в анализируемом периоде уменьшилась и составила в 2016 г. – 1,26%. </w:t>
      </w:r>
    </w:p>
    <w:p w:rsidR="00A07187" w:rsidRPr="0059407E" w:rsidRDefault="00A07187" w:rsidP="00A07187">
      <w:r w:rsidRPr="0059407E">
        <w:t xml:space="preserve">В 2017 г на предприятии происходит уменьшение внеоборотных активов на 6833 </w:t>
      </w:r>
      <w:r w:rsidR="00A34248">
        <w:t>млн.</w:t>
      </w:r>
      <w:r w:rsidRPr="0059407E">
        <w:t xml:space="preserve"> руб., которое было вызвано за счет уменьшения суммы основных средств на </w:t>
      </w:r>
      <w:r w:rsidRPr="0059407E">
        <w:rPr>
          <w:bCs/>
        </w:rPr>
        <w:t xml:space="preserve">6833 </w:t>
      </w:r>
      <w:r w:rsidR="00A34248">
        <w:rPr>
          <w:bCs/>
        </w:rPr>
        <w:t>млн.</w:t>
      </w:r>
      <w:r w:rsidRPr="0059407E">
        <w:rPr>
          <w:bCs/>
        </w:rPr>
        <w:t xml:space="preserve"> руб</w:t>
      </w:r>
      <w:r w:rsidRPr="0059407E">
        <w:t>.</w:t>
      </w:r>
    </w:p>
    <w:p w:rsidR="00A07187" w:rsidRPr="0059407E" w:rsidRDefault="00A07187" w:rsidP="00A07187">
      <w:r w:rsidRPr="0059407E">
        <w:t xml:space="preserve">Доля внеоборотных активов уменьшилась с 86,37% в 2016 г. до 58,54% в 2017 г. Основные средства занимают наибольший удельный вес в структуре необоротных активов предприятия. Их доля в 2017 г. уменьшилась и составила 58,54% по сравнению с 2016 г </w:t>
      </w:r>
    </w:p>
    <w:p w:rsidR="00A07187" w:rsidRPr="0059407E" w:rsidRDefault="00A07187" w:rsidP="00A07187"/>
    <w:p w:rsidR="00A07187" w:rsidRPr="0059407E" w:rsidRDefault="00A07187" w:rsidP="00A07187">
      <w:pPr>
        <w:sectPr w:rsidR="00A07187" w:rsidRPr="0059407E" w:rsidSect="00C40B3E">
          <w:footerReference w:type="default" r:id="rId33"/>
          <w:pgSz w:w="11906" w:h="16838"/>
          <w:pgMar w:top="1134" w:right="567" w:bottom="1134" w:left="1701" w:header="709" w:footer="709" w:gutter="0"/>
          <w:pgNumType w:chapStyle="1"/>
          <w:cols w:space="720"/>
        </w:sectPr>
      </w:pPr>
    </w:p>
    <w:p w:rsidR="00A07187" w:rsidRPr="006F7CEA" w:rsidRDefault="00A07187" w:rsidP="00A07187">
      <w:pPr>
        <w:pStyle w:val="a8"/>
      </w:pPr>
      <w:r w:rsidRPr="006F7CEA">
        <w:lastRenderedPageBreak/>
        <w:t xml:space="preserve">Таблица 4 - Анализ динамики и структуры активов предприятия </w:t>
      </w:r>
      <w:r w:rsidR="004E154B">
        <w:t>ОАО «ТГК-16»</w:t>
      </w:r>
      <w:r w:rsidRPr="006F7CEA">
        <w:t xml:space="preserve"> за 2015-2017 гг.</w:t>
      </w:r>
    </w:p>
    <w:tbl>
      <w:tblPr>
        <w:tblW w:w="500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065"/>
        <w:gridCol w:w="1065"/>
        <w:gridCol w:w="1046"/>
        <w:gridCol w:w="1046"/>
        <w:gridCol w:w="1789"/>
        <w:gridCol w:w="1258"/>
        <w:gridCol w:w="999"/>
        <w:gridCol w:w="1030"/>
        <w:gridCol w:w="1883"/>
        <w:gridCol w:w="1266"/>
      </w:tblGrid>
      <w:tr w:rsidR="00A07187" w:rsidRPr="0059407E" w:rsidTr="00A07187">
        <w:trPr>
          <w:trHeight w:val="23"/>
          <w:jc w:val="center"/>
        </w:trPr>
        <w:tc>
          <w:tcPr>
            <w:tcW w:w="2376" w:type="dxa"/>
            <w:vMerge w:val="restart"/>
          </w:tcPr>
          <w:p w:rsidR="00A07187" w:rsidRPr="0059407E" w:rsidRDefault="00A07187" w:rsidP="00A07187">
            <w:pPr>
              <w:pStyle w:val="a5"/>
            </w:pPr>
            <w:r w:rsidRPr="0059407E">
              <w:t>Наименование статей</w:t>
            </w:r>
          </w:p>
        </w:tc>
        <w:tc>
          <w:tcPr>
            <w:tcW w:w="1080" w:type="dxa"/>
          </w:tcPr>
          <w:p w:rsidR="00A07187" w:rsidRPr="0059407E" w:rsidRDefault="00A07187" w:rsidP="00A07187">
            <w:pPr>
              <w:pStyle w:val="a5"/>
            </w:pPr>
            <w:r w:rsidRPr="0059407E">
              <w:t>2015 г.</w:t>
            </w:r>
          </w:p>
        </w:tc>
        <w:tc>
          <w:tcPr>
            <w:tcW w:w="1080" w:type="dxa"/>
          </w:tcPr>
          <w:p w:rsidR="00A07187" w:rsidRPr="0059407E" w:rsidRDefault="00A07187" w:rsidP="00A07187">
            <w:pPr>
              <w:pStyle w:val="a5"/>
            </w:pPr>
            <w:r w:rsidRPr="0059407E">
              <w:t>2016 г.</w:t>
            </w:r>
          </w:p>
        </w:tc>
        <w:tc>
          <w:tcPr>
            <w:tcW w:w="1060" w:type="dxa"/>
          </w:tcPr>
          <w:p w:rsidR="00A07187" w:rsidRPr="0059407E" w:rsidRDefault="00A07187" w:rsidP="00A07187">
            <w:pPr>
              <w:pStyle w:val="a5"/>
            </w:pPr>
            <w:r w:rsidRPr="0059407E">
              <w:t>2015 г.</w:t>
            </w:r>
          </w:p>
        </w:tc>
        <w:tc>
          <w:tcPr>
            <w:tcW w:w="1060" w:type="dxa"/>
          </w:tcPr>
          <w:p w:rsidR="00A07187" w:rsidRPr="0059407E" w:rsidRDefault="00A07187" w:rsidP="00A07187">
            <w:pPr>
              <w:pStyle w:val="a5"/>
            </w:pPr>
            <w:r w:rsidRPr="0059407E">
              <w:t>2016 г.</w:t>
            </w:r>
          </w:p>
        </w:tc>
        <w:tc>
          <w:tcPr>
            <w:tcW w:w="3092" w:type="dxa"/>
            <w:gridSpan w:val="2"/>
          </w:tcPr>
          <w:p w:rsidR="00A07187" w:rsidRPr="0059407E" w:rsidRDefault="00A07187" w:rsidP="00A07187">
            <w:pPr>
              <w:pStyle w:val="a5"/>
            </w:pPr>
            <w:r w:rsidRPr="0059407E">
              <w:t>Изменения</w:t>
            </w:r>
          </w:p>
        </w:tc>
        <w:tc>
          <w:tcPr>
            <w:tcW w:w="1012" w:type="dxa"/>
          </w:tcPr>
          <w:p w:rsidR="00A07187" w:rsidRPr="0059407E" w:rsidRDefault="00A07187" w:rsidP="00A07187">
            <w:pPr>
              <w:pStyle w:val="a5"/>
            </w:pPr>
            <w:r w:rsidRPr="0059407E">
              <w:t>2017 г</w:t>
            </w:r>
          </w:p>
        </w:tc>
        <w:tc>
          <w:tcPr>
            <w:tcW w:w="1044" w:type="dxa"/>
          </w:tcPr>
          <w:p w:rsidR="00A07187" w:rsidRPr="0059407E" w:rsidRDefault="00A07187" w:rsidP="00A07187">
            <w:pPr>
              <w:pStyle w:val="a5"/>
            </w:pPr>
            <w:r w:rsidRPr="0059407E">
              <w:t>2017 г</w:t>
            </w:r>
          </w:p>
        </w:tc>
        <w:tc>
          <w:tcPr>
            <w:tcW w:w="3196" w:type="dxa"/>
            <w:gridSpan w:val="2"/>
          </w:tcPr>
          <w:p w:rsidR="00A07187" w:rsidRPr="0059407E" w:rsidRDefault="00A07187" w:rsidP="00A07187">
            <w:pPr>
              <w:pStyle w:val="a5"/>
            </w:pPr>
            <w:r w:rsidRPr="0059407E">
              <w:t>Изменения</w:t>
            </w:r>
          </w:p>
        </w:tc>
      </w:tr>
      <w:tr w:rsidR="00A07187" w:rsidRPr="0059407E" w:rsidTr="00A07187">
        <w:trPr>
          <w:trHeight w:val="23"/>
          <w:jc w:val="center"/>
        </w:trPr>
        <w:tc>
          <w:tcPr>
            <w:tcW w:w="2376" w:type="dxa"/>
            <w:vMerge/>
          </w:tcPr>
          <w:p w:rsidR="00A07187" w:rsidRPr="0059407E" w:rsidRDefault="00A07187" w:rsidP="00A07187">
            <w:pPr>
              <w:pStyle w:val="a5"/>
              <w:rPr>
                <w:b/>
              </w:rPr>
            </w:pPr>
          </w:p>
        </w:tc>
        <w:tc>
          <w:tcPr>
            <w:tcW w:w="1080" w:type="dxa"/>
          </w:tcPr>
          <w:p w:rsidR="00A07187" w:rsidRPr="0059407E" w:rsidRDefault="00A34248" w:rsidP="00A07187">
            <w:pPr>
              <w:pStyle w:val="a5"/>
            </w:pPr>
            <w:r>
              <w:t>Млн.</w:t>
            </w:r>
            <w:r w:rsidR="00A07187" w:rsidRPr="0059407E">
              <w:t xml:space="preserve"> руб.</w:t>
            </w:r>
          </w:p>
        </w:tc>
        <w:tc>
          <w:tcPr>
            <w:tcW w:w="1080" w:type="dxa"/>
          </w:tcPr>
          <w:p w:rsidR="00A07187" w:rsidRPr="0059407E" w:rsidRDefault="00A34248" w:rsidP="00A07187">
            <w:pPr>
              <w:pStyle w:val="a5"/>
            </w:pPr>
            <w:r>
              <w:t>Млн.</w:t>
            </w:r>
            <w:r w:rsidR="00A07187" w:rsidRPr="0059407E">
              <w:t xml:space="preserve"> руб.</w:t>
            </w:r>
          </w:p>
        </w:tc>
        <w:tc>
          <w:tcPr>
            <w:tcW w:w="1060" w:type="dxa"/>
          </w:tcPr>
          <w:p w:rsidR="00A07187" w:rsidRPr="0059407E" w:rsidRDefault="00A07187" w:rsidP="00A07187">
            <w:pPr>
              <w:pStyle w:val="a5"/>
            </w:pPr>
            <w:r w:rsidRPr="0059407E">
              <w:t>%</w:t>
            </w:r>
          </w:p>
        </w:tc>
        <w:tc>
          <w:tcPr>
            <w:tcW w:w="1060" w:type="dxa"/>
          </w:tcPr>
          <w:p w:rsidR="00A07187" w:rsidRPr="0059407E" w:rsidRDefault="00A07187" w:rsidP="00A07187">
            <w:pPr>
              <w:pStyle w:val="a5"/>
            </w:pPr>
            <w:r w:rsidRPr="0059407E">
              <w:t>%</w:t>
            </w:r>
          </w:p>
        </w:tc>
        <w:tc>
          <w:tcPr>
            <w:tcW w:w="1816" w:type="dxa"/>
          </w:tcPr>
          <w:p w:rsidR="00A07187" w:rsidRPr="0059407E" w:rsidRDefault="00A07187" w:rsidP="00A07187">
            <w:pPr>
              <w:pStyle w:val="a5"/>
            </w:pPr>
            <w:r w:rsidRPr="0059407E">
              <w:t>в абсолютных</w:t>
            </w:r>
            <w:r w:rsidRPr="0059407E">
              <w:br/>
              <w:t>величинах</w:t>
            </w:r>
          </w:p>
        </w:tc>
        <w:tc>
          <w:tcPr>
            <w:tcW w:w="1276" w:type="dxa"/>
          </w:tcPr>
          <w:p w:rsidR="00A07187" w:rsidRPr="0059407E" w:rsidRDefault="00A07187" w:rsidP="00A07187">
            <w:pPr>
              <w:pStyle w:val="a5"/>
            </w:pPr>
            <w:r w:rsidRPr="0059407E">
              <w:t>в струк-туре</w:t>
            </w:r>
          </w:p>
        </w:tc>
        <w:tc>
          <w:tcPr>
            <w:tcW w:w="1012" w:type="dxa"/>
          </w:tcPr>
          <w:p w:rsidR="00A07187" w:rsidRPr="0059407E" w:rsidRDefault="00A34248" w:rsidP="00A07187">
            <w:pPr>
              <w:pStyle w:val="a5"/>
            </w:pPr>
            <w:r>
              <w:t>Млн.</w:t>
            </w:r>
            <w:r w:rsidR="00A07187" w:rsidRPr="0059407E">
              <w:t xml:space="preserve"> руб.</w:t>
            </w:r>
          </w:p>
        </w:tc>
        <w:tc>
          <w:tcPr>
            <w:tcW w:w="1044" w:type="dxa"/>
          </w:tcPr>
          <w:p w:rsidR="00A07187" w:rsidRPr="0059407E" w:rsidRDefault="00A07187" w:rsidP="00A07187">
            <w:pPr>
              <w:pStyle w:val="a5"/>
            </w:pPr>
            <w:r w:rsidRPr="0059407E">
              <w:t>%</w:t>
            </w:r>
          </w:p>
        </w:tc>
        <w:tc>
          <w:tcPr>
            <w:tcW w:w="1912" w:type="dxa"/>
          </w:tcPr>
          <w:p w:rsidR="00A07187" w:rsidRPr="0059407E" w:rsidRDefault="00A07187" w:rsidP="00A07187">
            <w:pPr>
              <w:pStyle w:val="a5"/>
            </w:pPr>
            <w:r w:rsidRPr="0059407E">
              <w:t>в абсолютных</w:t>
            </w:r>
            <w:r w:rsidRPr="0059407E">
              <w:br/>
              <w:t>величинах</w:t>
            </w:r>
          </w:p>
        </w:tc>
        <w:tc>
          <w:tcPr>
            <w:tcW w:w="1284" w:type="dxa"/>
          </w:tcPr>
          <w:p w:rsidR="00A07187" w:rsidRPr="0059407E" w:rsidRDefault="00A07187" w:rsidP="00A07187">
            <w:pPr>
              <w:pStyle w:val="a5"/>
            </w:pPr>
            <w:r w:rsidRPr="0059407E">
              <w:t>в струк-туре</w:t>
            </w:r>
          </w:p>
        </w:tc>
      </w:tr>
      <w:tr w:rsidR="00A07187" w:rsidRPr="0059407E" w:rsidTr="00A07187">
        <w:trPr>
          <w:trHeight w:val="23"/>
          <w:jc w:val="center"/>
        </w:trPr>
        <w:tc>
          <w:tcPr>
            <w:tcW w:w="2376" w:type="dxa"/>
          </w:tcPr>
          <w:p w:rsidR="00A07187" w:rsidRPr="0059407E" w:rsidRDefault="00A07187" w:rsidP="00A07187">
            <w:pPr>
              <w:pStyle w:val="a5"/>
            </w:pPr>
            <w:r w:rsidRPr="0059407E">
              <w:t>1</w:t>
            </w:r>
          </w:p>
        </w:tc>
        <w:tc>
          <w:tcPr>
            <w:tcW w:w="1080" w:type="dxa"/>
          </w:tcPr>
          <w:p w:rsidR="00A07187" w:rsidRPr="0059407E" w:rsidRDefault="00A07187" w:rsidP="00A07187">
            <w:pPr>
              <w:pStyle w:val="a5"/>
            </w:pPr>
            <w:r w:rsidRPr="0059407E">
              <w:t>2</w:t>
            </w:r>
          </w:p>
        </w:tc>
        <w:tc>
          <w:tcPr>
            <w:tcW w:w="1080" w:type="dxa"/>
          </w:tcPr>
          <w:p w:rsidR="00A07187" w:rsidRPr="0059407E" w:rsidRDefault="00A07187" w:rsidP="00A07187">
            <w:pPr>
              <w:pStyle w:val="a5"/>
            </w:pPr>
            <w:r w:rsidRPr="0059407E">
              <w:t>3</w:t>
            </w:r>
          </w:p>
        </w:tc>
        <w:tc>
          <w:tcPr>
            <w:tcW w:w="1060" w:type="dxa"/>
          </w:tcPr>
          <w:p w:rsidR="00A07187" w:rsidRPr="0059407E" w:rsidRDefault="00A07187" w:rsidP="00A07187">
            <w:pPr>
              <w:pStyle w:val="a5"/>
            </w:pPr>
            <w:r w:rsidRPr="0059407E">
              <w:t>4</w:t>
            </w:r>
          </w:p>
        </w:tc>
        <w:tc>
          <w:tcPr>
            <w:tcW w:w="1060" w:type="dxa"/>
          </w:tcPr>
          <w:p w:rsidR="00A07187" w:rsidRPr="0059407E" w:rsidRDefault="00A07187" w:rsidP="00A07187">
            <w:pPr>
              <w:pStyle w:val="a5"/>
            </w:pPr>
            <w:r w:rsidRPr="0059407E">
              <w:t>5</w:t>
            </w:r>
          </w:p>
        </w:tc>
        <w:tc>
          <w:tcPr>
            <w:tcW w:w="1816" w:type="dxa"/>
          </w:tcPr>
          <w:p w:rsidR="00A07187" w:rsidRPr="0059407E" w:rsidRDefault="00A07187" w:rsidP="00A07187">
            <w:pPr>
              <w:pStyle w:val="a5"/>
            </w:pPr>
            <w:r w:rsidRPr="0059407E">
              <w:t>6</w:t>
            </w:r>
          </w:p>
        </w:tc>
        <w:tc>
          <w:tcPr>
            <w:tcW w:w="1276" w:type="dxa"/>
          </w:tcPr>
          <w:p w:rsidR="00A07187" w:rsidRPr="0059407E" w:rsidRDefault="00A07187" w:rsidP="00A07187">
            <w:pPr>
              <w:pStyle w:val="a5"/>
            </w:pPr>
            <w:r w:rsidRPr="0059407E">
              <w:t>7</w:t>
            </w:r>
          </w:p>
        </w:tc>
        <w:tc>
          <w:tcPr>
            <w:tcW w:w="1012" w:type="dxa"/>
          </w:tcPr>
          <w:p w:rsidR="00A07187" w:rsidRPr="0059407E" w:rsidRDefault="00A07187" w:rsidP="00A07187">
            <w:pPr>
              <w:pStyle w:val="a5"/>
            </w:pPr>
            <w:r w:rsidRPr="0059407E">
              <w:t>8</w:t>
            </w:r>
          </w:p>
        </w:tc>
        <w:tc>
          <w:tcPr>
            <w:tcW w:w="1044" w:type="dxa"/>
          </w:tcPr>
          <w:p w:rsidR="00A07187" w:rsidRPr="0059407E" w:rsidRDefault="00A07187" w:rsidP="00A07187">
            <w:pPr>
              <w:pStyle w:val="a5"/>
            </w:pPr>
            <w:r w:rsidRPr="0059407E">
              <w:t>9</w:t>
            </w:r>
          </w:p>
        </w:tc>
        <w:tc>
          <w:tcPr>
            <w:tcW w:w="1912" w:type="dxa"/>
          </w:tcPr>
          <w:p w:rsidR="00A07187" w:rsidRPr="0059407E" w:rsidRDefault="00A07187" w:rsidP="00A07187">
            <w:pPr>
              <w:pStyle w:val="a5"/>
            </w:pPr>
            <w:r w:rsidRPr="0059407E">
              <w:t>10</w:t>
            </w:r>
          </w:p>
        </w:tc>
        <w:tc>
          <w:tcPr>
            <w:tcW w:w="1284" w:type="dxa"/>
          </w:tcPr>
          <w:p w:rsidR="00A07187" w:rsidRPr="0059407E" w:rsidRDefault="00A07187" w:rsidP="00A07187">
            <w:pPr>
              <w:pStyle w:val="a5"/>
            </w:pPr>
            <w:r w:rsidRPr="0059407E">
              <w:t>11</w:t>
            </w:r>
          </w:p>
        </w:tc>
      </w:tr>
      <w:tr w:rsidR="00A07187" w:rsidRPr="0059407E" w:rsidTr="00A07187">
        <w:trPr>
          <w:trHeight w:val="23"/>
          <w:jc w:val="center"/>
        </w:trPr>
        <w:tc>
          <w:tcPr>
            <w:tcW w:w="2376" w:type="dxa"/>
          </w:tcPr>
          <w:p w:rsidR="00A07187" w:rsidRPr="0059407E" w:rsidRDefault="00A07187" w:rsidP="00A07187">
            <w:pPr>
              <w:pStyle w:val="-"/>
            </w:pPr>
            <w:r w:rsidRPr="0059407E">
              <w:t>1 Внеоборотных активов</w:t>
            </w:r>
          </w:p>
        </w:tc>
        <w:tc>
          <w:tcPr>
            <w:tcW w:w="1080" w:type="dxa"/>
          </w:tcPr>
          <w:p w:rsidR="00A07187" w:rsidRPr="0059407E" w:rsidRDefault="00A07187" w:rsidP="00A07187">
            <w:pPr>
              <w:pStyle w:val="a5"/>
            </w:pPr>
          </w:p>
        </w:tc>
        <w:tc>
          <w:tcPr>
            <w:tcW w:w="1080" w:type="dxa"/>
          </w:tcPr>
          <w:p w:rsidR="00A07187" w:rsidRPr="0059407E" w:rsidRDefault="00A07187" w:rsidP="00A07187">
            <w:pPr>
              <w:pStyle w:val="a5"/>
            </w:pPr>
          </w:p>
        </w:tc>
        <w:tc>
          <w:tcPr>
            <w:tcW w:w="1060" w:type="dxa"/>
          </w:tcPr>
          <w:p w:rsidR="00A07187" w:rsidRPr="0059407E" w:rsidRDefault="00A07187" w:rsidP="00A07187">
            <w:pPr>
              <w:pStyle w:val="a5"/>
            </w:pPr>
          </w:p>
        </w:tc>
        <w:tc>
          <w:tcPr>
            <w:tcW w:w="1060" w:type="dxa"/>
          </w:tcPr>
          <w:p w:rsidR="00A07187" w:rsidRPr="0059407E" w:rsidRDefault="00A07187" w:rsidP="00A07187">
            <w:pPr>
              <w:pStyle w:val="a5"/>
            </w:pPr>
          </w:p>
        </w:tc>
        <w:tc>
          <w:tcPr>
            <w:tcW w:w="1816" w:type="dxa"/>
          </w:tcPr>
          <w:p w:rsidR="00A07187" w:rsidRPr="0059407E" w:rsidRDefault="00A07187" w:rsidP="00A07187">
            <w:pPr>
              <w:pStyle w:val="a5"/>
            </w:pPr>
          </w:p>
        </w:tc>
        <w:tc>
          <w:tcPr>
            <w:tcW w:w="1276" w:type="dxa"/>
          </w:tcPr>
          <w:p w:rsidR="00A07187" w:rsidRPr="0059407E" w:rsidRDefault="00A07187" w:rsidP="00A07187">
            <w:pPr>
              <w:pStyle w:val="a5"/>
            </w:pPr>
          </w:p>
        </w:tc>
        <w:tc>
          <w:tcPr>
            <w:tcW w:w="1012" w:type="dxa"/>
          </w:tcPr>
          <w:p w:rsidR="00A07187" w:rsidRPr="0059407E" w:rsidRDefault="00A07187" w:rsidP="00A07187">
            <w:pPr>
              <w:pStyle w:val="a5"/>
            </w:pPr>
          </w:p>
        </w:tc>
        <w:tc>
          <w:tcPr>
            <w:tcW w:w="1044" w:type="dxa"/>
          </w:tcPr>
          <w:p w:rsidR="00A07187" w:rsidRPr="0059407E" w:rsidRDefault="00A07187" w:rsidP="00A07187">
            <w:pPr>
              <w:pStyle w:val="a5"/>
            </w:pPr>
          </w:p>
        </w:tc>
        <w:tc>
          <w:tcPr>
            <w:tcW w:w="1912" w:type="dxa"/>
          </w:tcPr>
          <w:p w:rsidR="00A07187" w:rsidRPr="0059407E" w:rsidRDefault="00A07187" w:rsidP="00A07187">
            <w:pPr>
              <w:pStyle w:val="a5"/>
            </w:pPr>
          </w:p>
        </w:tc>
        <w:tc>
          <w:tcPr>
            <w:tcW w:w="1284" w:type="dxa"/>
          </w:tcPr>
          <w:p w:rsidR="00A07187" w:rsidRPr="0059407E" w:rsidRDefault="00A07187" w:rsidP="00A07187">
            <w:pPr>
              <w:pStyle w:val="a5"/>
            </w:pPr>
          </w:p>
        </w:tc>
      </w:tr>
      <w:tr w:rsidR="00A07187" w:rsidRPr="0059407E" w:rsidTr="00A07187">
        <w:trPr>
          <w:trHeight w:val="23"/>
          <w:jc w:val="center"/>
        </w:trPr>
        <w:tc>
          <w:tcPr>
            <w:tcW w:w="2376" w:type="dxa"/>
          </w:tcPr>
          <w:p w:rsidR="00A07187" w:rsidRPr="0059407E" w:rsidRDefault="00A07187" w:rsidP="00A07187">
            <w:pPr>
              <w:pStyle w:val="-"/>
            </w:pPr>
            <w:r w:rsidRPr="0059407E">
              <w:t>ОС</w:t>
            </w:r>
          </w:p>
        </w:tc>
        <w:tc>
          <w:tcPr>
            <w:tcW w:w="1080" w:type="dxa"/>
          </w:tcPr>
          <w:p w:rsidR="00A07187" w:rsidRPr="0059407E" w:rsidRDefault="00A07187" w:rsidP="00A07187">
            <w:pPr>
              <w:pStyle w:val="a5"/>
            </w:pPr>
            <w:r w:rsidRPr="0059407E">
              <w:t>19034</w:t>
            </w:r>
          </w:p>
        </w:tc>
        <w:tc>
          <w:tcPr>
            <w:tcW w:w="1080" w:type="dxa"/>
          </w:tcPr>
          <w:p w:rsidR="00A07187" w:rsidRPr="0059407E" w:rsidRDefault="00A07187" w:rsidP="00A07187">
            <w:pPr>
              <w:pStyle w:val="a5"/>
            </w:pPr>
            <w:r w:rsidRPr="0059407E">
              <w:t>49222</w:t>
            </w:r>
          </w:p>
        </w:tc>
        <w:tc>
          <w:tcPr>
            <w:tcW w:w="1060" w:type="dxa"/>
          </w:tcPr>
          <w:p w:rsidR="00A07187" w:rsidRPr="0059407E" w:rsidRDefault="00A07187" w:rsidP="00A07187">
            <w:pPr>
              <w:pStyle w:val="a5"/>
            </w:pPr>
            <w:r w:rsidRPr="0059407E">
              <w:t>85,38</w:t>
            </w:r>
          </w:p>
        </w:tc>
        <w:tc>
          <w:tcPr>
            <w:tcW w:w="1060" w:type="dxa"/>
          </w:tcPr>
          <w:p w:rsidR="00A07187" w:rsidRPr="0059407E" w:rsidRDefault="00A07187" w:rsidP="00A07187">
            <w:pPr>
              <w:pStyle w:val="a5"/>
            </w:pPr>
            <w:r w:rsidRPr="0059407E">
              <w:t>86,37</w:t>
            </w:r>
          </w:p>
        </w:tc>
        <w:tc>
          <w:tcPr>
            <w:tcW w:w="1816" w:type="dxa"/>
          </w:tcPr>
          <w:p w:rsidR="00A07187" w:rsidRPr="0059407E" w:rsidRDefault="00A07187" w:rsidP="00A07187">
            <w:pPr>
              <w:pStyle w:val="a5"/>
            </w:pPr>
            <w:r w:rsidRPr="0059407E">
              <w:t>30188</w:t>
            </w:r>
          </w:p>
        </w:tc>
        <w:tc>
          <w:tcPr>
            <w:tcW w:w="1276" w:type="dxa"/>
          </w:tcPr>
          <w:p w:rsidR="00A07187" w:rsidRPr="0059407E" w:rsidRDefault="00A07187" w:rsidP="00A07187">
            <w:pPr>
              <w:pStyle w:val="a5"/>
            </w:pPr>
            <w:r w:rsidRPr="0059407E">
              <w:t>0,99</w:t>
            </w:r>
          </w:p>
        </w:tc>
        <w:tc>
          <w:tcPr>
            <w:tcW w:w="1012" w:type="dxa"/>
          </w:tcPr>
          <w:p w:rsidR="00A07187" w:rsidRPr="0059407E" w:rsidRDefault="00A07187" w:rsidP="00A07187">
            <w:pPr>
              <w:pStyle w:val="a5"/>
            </w:pPr>
            <w:r w:rsidRPr="0059407E">
              <w:t>42389</w:t>
            </w:r>
          </w:p>
        </w:tc>
        <w:tc>
          <w:tcPr>
            <w:tcW w:w="1044" w:type="dxa"/>
          </w:tcPr>
          <w:p w:rsidR="00A07187" w:rsidRPr="0059407E" w:rsidRDefault="00A07187" w:rsidP="00A07187">
            <w:pPr>
              <w:pStyle w:val="a5"/>
            </w:pPr>
            <w:r w:rsidRPr="0059407E">
              <w:t>58,54</w:t>
            </w:r>
          </w:p>
        </w:tc>
        <w:tc>
          <w:tcPr>
            <w:tcW w:w="1912" w:type="dxa"/>
          </w:tcPr>
          <w:p w:rsidR="00A07187" w:rsidRPr="0059407E" w:rsidRDefault="00A07187" w:rsidP="00A07187">
            <w:pPr>
              <w:pStyle w:val="a5"/>
            </w:pPr>
            <w:r w:rsidRPr="0059407E">
              <w:t>-6833</w:t>
            </w:r>
          </w:p>
        </w:tc>
        <w:tc>
          <w:tcPr>
            <w:tcW w:w="1284" w:type="dxa"/>
          </w:tcPr>
          <w:p w:rsidR="00A07187" w:rsidRPr="0059407E" w:rsidRDefault="00A07187" w:rsidP="00A07187">
            <w:pPr>
              <w:pStyle w:val="a5"/>
            </w:pPr>
            <w:r w:rsidRPr="0059407E">
              <w:t>-27,83</w:t>
            </w:r>
          </w:p>
        </w:tc>
      </w:tr>
      <w:tr w:rsidR="00A07187" w:rsidRPr="0059407E" w:rsidTr="00A07187">
        <w:trPr>
          <w:trHeight w:val="23"/>
          <w:jc w:val="center"/>
        </w:trPr>
        <w:tc>
          <w:tcPr>
            <w:tcW w:w="2376" w:type="dxa"/>
          </w:tcPr>
          <w:p w:rsidR="00A07187" w:rsidRPr="0059407E" w:rsidRDefault="00A07187" w:rsidP="00A07187">
            <w:pPr>
              <w:pStyle w:val="-"/>
            </w:pPr>
            <w:r w:rsidRPr="0059407E">
              <w:t>В общем по разделу 1</w:t>
            </w:r>
          </w:p>
        </w:tc>
        <w:tc>
          <w:tcPr>
            <w:tcW w:w="1080" w:type="dxa"/>
          </w:tcPr>
          <w:p w:rsidR="00A07187" w:rsidRPr="0059407E" w:rsidRDefault="00A07187" w:rsidP="00A07187">
            <w:pPr>
              <w:pStyle w:val="a5"/>
            </w:pPr>
            <w:r w:rsidRPr="0059407E">
              <w:t>19034</w:t>
            </w:r>
          </w:p>
        </w:tc>
        <w:tc>
          <w:tcPr>
            <w:tcW w:w="1080" w:type="dxa"/>
          </w:tcPr>
          <w:p w:rsidR="00A07187" w:rsidRPr="0059407E" w:rsidRDefault="00A07187" w:rsidP="00A07187">
            <w:pPr>
              <w:pStyle w:val="a5"/>
            </w:pPr>
            <w:r w:rsidRPr="0059407E">
              <w:t>49222</w:t>
            </w:r>
          </w:p>
        </w:tc>
        <w:tc>
          <w:tcPr>
            <w:tcW w:w="1060" w:type="dxa"/>
          </w:tcPr>
          <w:p w:rsidR="00A07187" w:rsidRPr="0059407E" w:rsidRDefault="00A07187" w:rsidP="00A07187">
            <w:pPr>
              <w:pStyle w:val="a5"/>
            </w:pPr>
            <w:r w:rsidRPr="0059407E">
              <w:t>85,38</w:t>
            </w:r>
          </w:p>
        </w:tc>
        <w:tc>
          <w:tcPr>
            <w:tcW w:w="1060" w:type="dxa"/>
          </w:tcPr>
          <w:p w:rsidR="00A07187" w:rsidRPr="0059407E" w:rsidRDefault="00A07187" w:rsidP="00A07187">
            <w:pPr>
              <w:pStyle w:val="a5"/>
            </w:pPr>
            <w:r w:rsidRPr="0059407E">
              <w:t>86,37</w:t>
            </w:r>
          </w:p>
        </w:tc>
        <w:tc>
          <w:tcPr>
            <w:tcW w:w="1816" w:type="dxa"/>
          </w:tcPr>
          <w:p w:rsidR="00A07187" w:rsidRPr="0059407E" w:rsidRDefault="00A07187" w:rsidP="00A07187">
            <w:pPr>
              <w:pStyle w:val="a5"/>
            </w:pPr>
            <w:r w:rsidRPr="0059407E">
              <w:t>30188</w:t>
            </w:r>
          </w:p>
        </w:tc>
        <w:tc>
          <w:tcPr>
            <w:tcW w:w="1276" w:type="dxa"/>
          </w:tcPr>
          <w:p w:rsidR="00A07187" w:rsidRPr="0059407E" w:rsidRDefault="00A07187" w:rsidP="00A07187">
            <w:pPr>
              <w:pStyle w:val="a5"/>
            </w:pPr>
            <w:r w:rsidRPr="0059407E">
              <w:t>0,99</w:t>
            </w:r>
          </w:p>
        </w:tc>
        <w:tc>
          <w:tcPr>
            <w:tcW w:w="1012" w:type="dxa"/>
          </w:tcPr>
          <w:p w:rsidR="00A07187" w:rsidRPr="0059407E" w:rsidRDefault="00A07187" w:rsidP="00A07187">
            <w:pPr>
              <w:pStyle w:val="a5"/>
            </w:pPr>
            <w:r w:rsidRPr="0059407E">
              <w:t>42389</w:t>
            </w:r>
          </w:p>
        </w:tc>
        <w:tc>
          <w:tcPr>
            <w:tcW w:w="1044" w:type="dxa"/>
          </w:tcPr>
          <w:p w:rsidR="00A07187" w:rsidRPr="0059407E" w:rsidRDefault="00A07187" w:rsidP="00A07187">
            <w:pPr>
              <w:pStyle w:val="a5"/>
            </w:pPr>
            <w:r w:rsidRPr="0059407E">
              <w:t>58,54</w:t>
            </w:r>
          </w:p>
        </w:tc>
        <w:tc>
          <w:tcPr>
            <w:tcW w:w="1912" w:type="dxa"/>
          </w:tcPr>
          <w:p w:rsidR="00A07187" w:rsidRPr="0059407E" w:rsidRDefault="00A07187" w:rsidP="00A07187">
            <w:pPr>
              <w:pStyle w:val="a5"/>
            </w:pPr>
            <w:r w:rsidRPr="0059407E">
              <w:t>-6833</w:t>
            </w:r>
          </w:p>
        </w:tc>
        <w:tc>
          <w:tcPr>
            <w:tcW w:w="1284" w:type="dxa"/>
          </w:tcPr>
          <w:p w:rsidR="00A07187" w:rsidRPr="0059407E" w:rsidRDefault="00A07187" w:rsidP="00A07187">
            <w:pPr>
              <w:pStyle w:val="a5"/>
            </w:pPr>
            <w:r w:rsidRPr="0059407E">
              <w:t>-27,83</w:t>
            </w:r>
          </w:p>
        </w:tc>
      </w:tr>
      <w:tr w:rsidR="00A07187" w:rsidRPr="0059407E" w:rsidTr="00A07187">
        <w:trPr>
          <w:trHeight w:val="23"/>
          <w:jc w:val="center"/>
        </w:trPr>
        <w:tc>
          <w:tcPr>
            <w:tcW w:w="2376" w:type="dxa"/>
          </w:tcPr>
          <w:p w:rsidR="00A07187" w:rsidRPr="0059407E" w:rsidRDefault="00A07187" w:rsidP="00A07187">
            <w:pPr>
              <w:pStyle w:val="-"/>
            </w:pPr>
            <w:r w:rsidRPr="0059407E">
              <w:t>2 оборотных активов</w:t>
            </w:r>
          </w:p>
        </w:tc>
        <w:tc>
          <w:tcPr>
            <w:tcW w:w="1080" w:type="dxa"/>
          </w:tcPr>
          <w:p w:rsidR="00A07187" w:rsidRPr="0059407E" w:rsidRDefault="00A07187" w:rsidP="00A07187">
            <w:pPr>
              <w:pStyle w:val="a5"/>
            </w:pPr>
          </w:p>
        </w:tc>
        <w:tc>
          <w:tcPr>
            <w:tcW w:w="1080" w:type="dxa"/>
          </w:tcPr>
          <w:p w:rsidR="00A07187" w:rsidRPr="0059407E" w:rsidRDefault="00A07187" w:rsidP="00A07187">
            <w:pPr>
              <w:pStyle w:val="a5"/>
            </w:pPr>
          </w:p>
        </w:tc>
        <w:tc>
          <w:tcPr>
            <w:tcW w:w="1060" w:type="dxa"/>
          </w:tcPr>
          <w:p w:rsidR="00A07187" w:rsidRPr="0059407E" w:rsidRDefault="00A07187" w:rsidP="00A07187">
            <w:pPr>
              <w:pStyle w:val="a5"/>
            </w:pPr>
          </w:p>
        </w:tc>
        <w:tc>
          <w:tcPr>
            <w:tcW w:w="1060" w:type="dxa"/>
          </w:tcPr>
          <w:p w:rsidR="00A07187" w:rsidRPr="0059407E" w:rsidRDefault="00A07187" w:rsidP="00A07187">
            <w:pPr>
              <w:pStyle w:val="a5"/>
            </w:pPr>
          </w:p>
        </w:tc>
        <w:tc>
          <w:tcPr>
            <w:tcW w:w="1816" w:type="dxa"/>
          </w:tcPr>
          <w:p w:rsidR="00A07187" w:rsidRPr="0059407E" w:rsidRDefault="00A07187" w:rsidP="00A07187">
            <w:pPr>
              <w:pStyle w:val="a5"/>
            </w:pPr>
          </w:p>
        </w:tc>
        <w:tc>
          <w:tcPr>
            <w:tcW w:w="1276" w:type="dxa"/>
          </w:tcPr>
          <w:p w:rsidR="00A07187" w:rsidRPr="0059407E" w:rsidRDefault="00A07187" w:rsidP="00A07187">
            <w:pPr>
              <w:pStyle w:val="a5"/>
            </w:pPr>
          </w:p>
        </w:tc>
        <w:tc>
          <w:tcPr>
            <w:tcW w:w="1012" w:type="dxa"/>
          </w:tcPr>
          <w:p w:rsidR="00A07187" w:rsidRPr="0059407E" w:rsidRDefault="00A07187" w:rsidP="00A07187">
            <w:pPr>
              <w:pStyle w:val="a5"/>
            </w:pPr>
          </w:p>
        </w:tc>
        <w:tc>
          <w:tcPr>
            <w:tcW w:w="1044" w:type="dxa"/>
          </w:tcPr>
          <w:p w:rsidR="00A07187" w:rsidRPr="0059407E" w:rsidRDefault="00A07187" w:rsidP="00A07187">
            <w:pPr>
              <w:pStyle w:val="a5"/>
            </w:pPr>
          </w:p>
        </w:tc>
        <w:tc>
          <w:tcPr>
            <w:tcW w:w="1912" w:type="dxa"/>
          </w:tcPr>
          <w:p w:rsidR="00A07187" w:rsidRPr="0059407E" w:rsidRDefault="00A07187" w:rsidP="00A07187">
            <w:pPr>
              <w:pStyle w:val="a5"/>
            </w:pPr>
          </w:p>
        </w:tc>
        <w:tc>
          <w:tcPr>
            <w:tcW w:w="1284" w:type="dxa"/>
          </w:tcPr>
          <w:p w:rsidR="00A07187" w:rsidRPr="0059407E" w:rsidRDefault="00A07187" w:rsidP="00A07187">
            <w:pPr>
              <w:pStyle w:val="a5"/>
            </w:pPr>
          </w:p>
        </w:tc>
      </w:tr>
      <w:tr w:rsidR="00A07187" w:rsidRPr="0059407E" w:rsidTr="00A07187">
        <w:trPr>
          <w:trHeight w:val="23"/>
          <w:jc w:val="center"/>
        </w:trPr>
        <w:tc>
          <w:tcPr>
            <w:tcW w:w="2376" w:type="dxa"/>
          </w:tcPr>
          <w:p w:rsidR="00A07187" w:rsidRPr="0059407E" w:rsidRDefault="00A07187" w:rsidP="00A07187">
            <w:pPr>
              <w:pStyle w:val="-"/>
            </w:pPr>
            <w:r w:rsidRPr="0059407E">
              <w:t>Запасов</w:t>
            </w:r>
          </w:p>
        </w:tc>
        <w:tc>
          <w:tcPr>
            <w:tcW w:w="1080" w:type="dxa"/>
          </w:tcPr>
          <w:p w:rsidR="00A07187" w:rsidRPr="0059407E" w:rsidRDefault="00A07187" w:rsidP="00A07187">
            <w:pPr>
              <w:pStyle w:val="a5"/>
            </w:pPr>
            <w:r w:rsidRPr="0059407E">
              <w:t>815</w:t>
            </w:r>
          </w:p>
        </w:tc>
        <w:tc>
          <w:tcPr>
            <w:tcW w:w="1080" w:type="dxa"/>
          </w:tcPr>
          <w:p w:rsidR="00A07187" w:rsidRPr="0059407E" w:rsidRDefault="00A07187" w:rsidP="00A07187">
            <w:pPr>
              <w:pStyle w:val="a5"/>
            </w:pPr>
            <w:r w:rsidRPr="0059407E">
              <w:t>5922</w:t>
            </w:r>
          </w:p>
        </w:tc>
        <w:tc>
          <w:tcPr>
            <w:tcW w:w="1060" w:type="dxa"/>
          </w:tcPr>
          <w:p w:rsidR="00A07187" w:rsidRPr="0059407E" w:rsidRDefault="00A07187" w:rsidP="00A07187">
            <w:pPr>
              <w:pStyle w:val="a5"/>
            </w:pPr>
            <w:r w:rsidRPr="0059407E">
              <w:t>3,66</w:t>
            </w:r>
          </w:p>
        </w:tc>
        <w:tc>
          <w:tcPr>
            <w:tcW w:w="1060" w:type="dxa"/>
          </w:tcPr>
          <w:p w:rsidR="00A07187" w:rsidRPr="0059407E" w:rsidRDefault="00A07187" w:rsidP="00A07187">
            <w:pPr>
              <w:pStyle w:val="a5"/>
            </w:pPr>
            <w:r w:rsidRPr="0059407E">
              <w:t>10,39</w:t>
            </w:r>
          </w:p>
        </w:tc>
        <w:tc>
          <w:tcPr>
            <w:tcW w:w="1816" w:type="dxa"/>
          </w:tcPr>
          <w:p w:rsidR="00A07187" w:rsidRPr="0059407E" w:rsidRDefault="00A07187" w:rsidP="00A07187">
            <w:pPr>
              <w:pStyle w:val="a5"/>
            </w:pPr>
            <w:r w:rsidRPr="0059407E">
              <w:t>5107</w:t>
            </w:r>
          </w:p>
        </w:tc>
        <w:tc>
          <w:tcPr>
            <w:tcW w:w="1276" w:type="dxa"/>
          </w:tcPr>
          <w:p w:rsidR="00A07187" w:rsidRPr="0059407E" w:rsidRDefault="00A07187" w:rsidP="00A07187">
            <w:pPr>
              <w:pStyle w:val="a5"/>
            </w:pPr>
            <w:r w:rsidRPr="0059407E">
              <w:t>6,73</w:t>
            </w:r>
          </w:p>
        </w:tc>
        <w:tc>
          <w:tcPr>
            <w:tcW w:w="1012" w:type="dxa"/>
          </w:tcPr>
          <w:p w:rsidR="00A07187" w:rsidRPr="0059407E" w:rsidRDefault="00A07187" w:rsidP="00A07187">
            <w:pPr>
              <w:pStyle w:val="a5"/>
            </w:pPr>
            <w:r w:rsidRPr="0059407E">
              <w:t>17404</w:t>
            </w:r>
          </w:p>
        </w:tc>
        <w:tc>
          <w:tcPr>
            <w:tcW w:w="1044" w:type="dxa"/>
          </w:tcPr>
          <w:p w:rsidR="00A07187" w:rsidRPr="0059407E" w:rsidRDefault="00A07187" w:rsidP="00A07187">
            <w:pPr>
              <w:pStyle w:val="a5"/>
            </w:pPr>
            <w:r w:rsidRPr="0059407E">
              <w:t>24,04</w:t>
            </w:r>
          </w:p>
        </w:tc>
        <w:tc>
          <w:tcPr>
            <w:tcW w:w="1912" w:type="dxa"/>
          </w:tcPr>
          <w:p w:rsidR="00A07187" w:rsidRPr="0059407E" w:rsidRDefault="00A07187" w:rsidP="00A07187">
            <w:pPr>
              <w:pStyle w:val="a5"/>
            </w:pPr>
            <w:r w:rsidRPr="0059407E">
              <w:t>11482</w:t>
            </w:r>
          </w:p>
        </w:tc>
        <w:tc>
          <w:tcPr>
            <w:tcW w:w="1284" w:type="dxa"/>
          </w:tcPr>
          <w:p w:rsidR="00A07187" w:rsidRPr="0059407E" w:rsidRDefault="00A07187" w:rsidP="00A07187">
            <w:pPr>
              <w:pStyle w:val="a5"/>
            </w:pPr>
            <w:r w:rsidRPr="0059407E">
              <w:t>13,64</w:t>
            </w:r>
          </w:p>
        </w:tc>
      </w:tr>
      <w:tr w:rsidR="00A07187" w:rsidRPr="0059407E" w:rsidTr="00A07187">
        <w:trPr>
          <w:trHeight w:val="23"/>
          <w:jc w:val="center"/>
        </w:trPr>
        <w:tc>
          <w:tcPr>
            <w:tcW w:w="2376" w:type="dxa"/>
          </w:tcPr>
          <w:p w:rsidR="00A07187" w:rsidRPr="0059407E" w:rsidRDefault="00A07187" w:rsidP="00A07187">
            <w:pPr>
              <w:pStyle w:val="-"/>
            </w:pPr>
            <w:r w:rsidRPr="0059407E">
              <w:t>НДС по приобретенной ценности</w:t>
            </w:r>
          </w:p>
        </w:tc>
        <w:tc>
          <w:tcPr>
            <w:tcW w:w="1080" w:type="dxa"/>
          </w:tcPr>
          <w:p w:rsidR="00A07187" w:rsidRPr="0059407E" w:rsidRDefault="00A07187" w:rsidP="00A07187">
            <w:pPr>
              <w:pStyle w:val="a5"/>
            </w:pPr>
            <w:r w:rsidRPr="0059407E">
              <w:t>418</w:t>
            </w:r>
          </w:p>
        </w:tc>
        <w:tc>
          <w:tcPr>
            <w:tcW w:w="1080" w:type="dxa"/>
          </w:tcPr>
          <w:p w:rsidR="00A07187" w:rsidRPr="0059407E" w:rsidRDefault="00A07187" w:rsidP="00A07187">
            <w:pPr>
              <w:pStyle w:val="a5"/>
            </w:pPr>
            <w:r w:rsidRPr="0059407E">
              <w:t>406</w:t>
            </w:r>
          </w:p>
        </w:tc>
        <w:tc>
          <w:tcPr>
            <w:tcW w:w="1060" w:type="dxa"/>
          </w:tcPr>
          <w:p w:rsidR="00A07187" w:rsidRPr="0059407E" w:rsidRDefault="00A07187" w:rsidP="00A07187">
            <w:pPr>
              <w:pStyle w:val="a5"/>
            </w:pPr>
            <w:r w:rsidRPr="0059407E">
              <w:t>1,84</w:t>
            </w:r>
          </w:p>
        </w:tc>
        <w:tc>
          <w:tcPr>
            <w:tcW w:w="1060" w:type="dxa"/>
          </w:tcPr>
          <w:p w:rsidR="00A07187" w:rsidRPr="0059407E" w:rsidRDefault="00A07187" w:rsidP="00A07187">
            <w:pPr>
              <w:pStyle w:val="a5"/>
            </w:pPr>
            <w:r w:rsidRPr="0059407E">
              <w:t>0,71</w:t>
            </w:r>
          </w:p>
        </w:tc>
        <w:tc>
          <w:tcPr>
            <w:tcW w:w="1816" w:type="dxa"/>
          </w:tcPr>
          <w:p w:rsidR="00A07187" w:rsidRPr="0059407E" w:rsidRDefault="00A07187" w:rsidP="00A07187">
            <w:pPr>
              <w:pStyle w:val="a5"/>
            </w:pPr>
            <w:r w:rsidRPr="0059407E">
              <w:t>-12</w:t>
            </w:r>
          </w:p>
        </w:tc>
        <w:tc>
          <w:tcPr>
            <w:tcW w:w="1276" w:type="dxa"/>
          </w:tcPr>
          <w:p w:rsidR="00A07187" w:rsidRPr="0059407E" w:rsidRDefault="00A07187" w:rsidP="00A07187">
            <w:pPr>
              <w:pStyle w:val="a5"/>
            </w:pPr>
            <w:r w:rsidRPr="0059407E">
              <w:t>-1,13</w:t>
            </w:r>
          </w:p>
        </w:tc>
        <w:tc>
          <w:tcPr>
            <w:tcW w:w="1012" w:type="dxa"/>
          </w:tcPr>
          <w:p w:rsidR="00A07187" w:rsidRPr="0059407E" w:rsidRDefault="00A07187" w:rsidP="00A07187">
            <w:pPr>
              <w:pStyle w:val="a5"/>
            </w:pPr>
            <w:r w:rsidRPr="0059407E">
              <w:t>0</w:t>
            </w:r>
          </w:p>
        </w:tc>
        <w:tc>
          <w:tcPr>
            <w:tcW w:w="1044" w:type="dxa"/>
          </w:tcPr>
          <w:p w:rsidR="00A07187" w:rsidRPr="0059407E" w:rsidRDefault="00A07187" w:rsidP="00A07187">
            <w:pPr>
              <w:pStyle w:val="a5"/>
            </w:pPr>
            <w:r w:rsidRPr="0059407E">
              <w:t>0</w:t>
            </w:r>
          </w:p>
        </w:tc>
        <w:tc>
          <w:tcPr>
            <w:tcW w:w="1912" w:type="dxa"/>
          </w:tcPr>
          <w:p w:rsidR="00A07187" w:rsidRPr="0059407E" w:rsidRDefault="00A07187" w:rsidP="00A07187">
            <w:pPr>
              <w:pStyle w:val="a5"/>
            </w:pPr>
            <w:r w:rsidRPr="0059407E">
              <w:t>0</w:t>
            </w:r>
          </w:p>
        </w:tc>
        <w:tc>
          <w:tcPr>
            <w:tcW w:w="1284" w:type="dxa"/>
          </w:tcPr>
          <w:p w:rsidR="00A07187" w:rsidRPr="0059407E" w:rsidRDefault="00A07187" w:rsidP="00A07187">
            <w:pPr>
              <w:pStyle w:val="a5"/>
            </w:pPr>
            <w:r w:rsidRPr="0059407E">
              <w:t>0</w:t>
            </w:r>
          </w:p>
        </w:tc>
      </w:tr>
      <w:tr w:rsidR="00A07187" w:rsidRPr="0059407E" w:rsidTr="00A07187">
        <w:trPr>
          <w:trHeight w:val="23"/>
          <w:jc w:val="center"/>
        </w:trPr>
        <w:tc>
          <w:tcPr>
            <w:tcW w:w="2376" w:type="dxa"/>
          </w:tcPr>
          <w:p w:rsidR="00A07187" w:rsidRPr="0059407E" w:rsidRDefault="00A07187" w:rsidP="00A07187">
            <w:pPr>
              <w:pStyle w:val="-"/>
            </w:pPr>
            <w:r w:rsidRPr="0059407E">
              <w:t>Дебиторской задолженности</w:t>
            </w:r>
          </w:p>
        </w:tc>
        <w:tc>
          <w:tcPr>
            <w:tcW w:w="1080" w:type="dxa"/>
          </w:tcPr>
          <w:p w:rsidR="00A07187" w:rsidRPr="0059407E" w:rsidRDefault="00A07187" w:rsidP="00A07187">
            <w:pPr>
              <w:pStyle w:val="a5"/>
            </w:pPr>
            <w:r w:rsidRPr="0059407E">
              <w:t>1265</w:t>
            </w:r>
          </w:p>
        </w:tc>
        <w:tc>
          <w:tcPr>
            <w:tcW w:w="1080" w:type="dxa"/>
          </w:tcPr>
          <w:p w:rsidR="00A07187" w:rsidRPr="0059407E" w:rsidRDefault="00A07187" w:rsidP="00A07187">
            <w:pPr>
              <w:pStyle w:val="a5"/>
            </w:pPr>
            <w:r w:rsidRPr="0059407E">
              <w:t>1120</w:t>
            </w:r>
          </w:p>
        </w:tc>
        <w:tc>
          <w:tcPr>
            <w:tcW w:w="1060" w:type="dxa"/>
          </w:tcPr>
          <w:p w:rsidR="00A07187" w:rsidRPr="0059407E" w:rsidRDefault="00A07187" w:rsidP="00A07187">
            <w:pPr>
              <w:pStyle w:val="a5"/>
            </w:pPr>
            <w:r w:rsidRPr="0059407E">
              <w:t>5,67</w:t>
            </w:r>
          </w:p>
        </w:tc>
        <w:tc>
          <w:tcPr>
            <w:tcW w:w="1060" w:type="dxa"/>
          </w:tcPr>
          <w:p w:rsidR="00A07187" w:rsidRPr="0059407E" w:rsidRDefault="00A07187" w:rsidP="00A07187">
            <w:pPr>
              <w:pStyle w:val="a5"/>
            </w:pPr>
            <w:r w:rsidRPr="0059407E">
              <w:t>1,97</w:t>
            </w:r>
          </w:p>
        </w:tc>
        <w:tc>
          <w:tcPr>
            <w:tcW w:w="1816" w:type="dxa"/>
          </w:tcPr>
          <w:p w:rsidR="00A07187" w:rsidRPr="0059407E" w:rsidRDefault="00A07187" w:rsidP="00A07187">
            <w:pPr>
              <w:pStyle w:val="a5"/>
            </w:pPr>
            <w:r w:rsidRPr="0059407E">
              <w:t>-145</w:t>
            </w:r>
          </w:p>
        </w:tc>
        <w:tc>
          <w:tcPr>
            <w:tcW w:w="1276" w:type="dxa"/>
          </w:tcPr>
          <w:p w:rsidR="00A07187" w:rsidRPr="0059407E" w:rsidRDefault="00A07187" w:rsidP="00A07187">
            <w:pPr>
              <w:pStyle w:val="a5"/>
            </w:pPr>
            <w:r w:rsidRPr="0059407E">
              <w:t>-3,71</w:t>
            </w:r>
          </w:p>
        </w:tc>
        <w:tc>
          <w:tcPr>
            <w:tcW w:w="1012" w:type="dxa"/>
          </w:tcPr>
          <w:p w:rsidR="00A07187" w:rsidRPr="0059407E" w:rsidRDefault="00A07187" w:rsidP="00A07187">
            <w:pPr>
              <w:pStyle w:val="a5"/>
            </w:pPr>
            <w:r w:rsidRPr="0059407E">
              <w:t>12600</w:t>
            </w:r>
          </w:p>
        </w:tc>
        <w:tc>
          <w:tcPr>
            <w:tcW w:w="1044" w:type="dxa"/>
          </w:tcPr>
          <w:p w:rsidR="00A07187" w:rsidRPr="0059407E" w:rsidRDefault="00A07187" w:rsidP="00A07187">
            <w:pPr>
              <w:pStyle w:val="a5"/>
            </w:pPr>
            <w:r w:rsidRPr="0059407E">
              <w:t>17,40</w:t>
            </w:r>
          </w:p>
        </w:tc>
        <w:tc>
          <w:tcPr>
            <w:tcW w:w="1912" w:type="dxa"/>
          </w:tcPr>
          <w:p w:rsidR="00A07187" w:rsidRPr="0059407E" w:rsidRDefault="00A07187" w:rsidP="00A07187">
            <w:pPr>
              <w:pStyle w:val="a5"/>
            </w:pPr>
            <w:r w:rsidRPr="0059407E">
              <w:t>11480</w:t>
            </w:r>
          </w:p>
        </w:tc>
        <w:tc>
          <w:tcPr>
            <w:tcW w:w="1284" w:type="dxa"/>
          </w:tcPr>
          <w:p w:rsidR="00A07187" w:rsidRPr="0059407E" w:rsidRDefault="00A07187" w:rsidP="00A07187">
            <w:pPr>
              <w:pStyle w:val="a5"/>
            </w:pPr>
            <w:r w:rsidRPr="0059407E">
              <w:t>15,44</w:t>
            </w:r>
          </w:p>
        </w:tc>
      </w:tr>
      <w:tr w:rsidR="00A07187" w:rsidRPr="0059407E" w:rsidTr="00A07187">
        <w:trPr>
          <w:trHeight w:val="23"/>
          <w:jc w:val="center"/>
        </w:trPr>
        <w:tc>
          <w:tcPr>
            <w:tcW w:w="2376" w:type="dxa"/>
          </w:tcPr>
          <w:p w:rsidR="00A07187" w:rsidRPr="0059407E" w:rsidRDefault="00A07187" w:rsidP="00A07187">
            <w:pPr>
              <w:pStyle w:val="-"/>
            </w:pPr>
            <w:r w:rsidRPr="0059407E">
              <w:t>Денежных средств и денежных эквивалентов</w:t>
            </w:r>
          </w:p>
        </w:tc>
        <w:tc>
          <w:tcPr>
            <w:tcW w:w="1080" w:type="dxa"/>
          </w:tcPr>
          <w:p w:rsidR="00A07187" w:rsidRPr="0059407E" w:rsidRDefault="00A07187" w:rsidP="00A07187">
            <w:pPr>
              <w:pStyle w:val="a5"/>
            </w:pPr>
            <w:r w:rsidRPr="0059407E">
              <w:t>1178</w:t>
            </w:r>
          </w:p>
        </w:tc>
        <w:tc>
          <w:tcPr>
            <w:tcW w:w="1080" w:type="dxa"/>
          </w:tcPr>
          <w:p w:rsidR="00A07187" w:rsidRPr="0059407E" w:rsidRDefault="00A07187" w:rsidP="00A07187">
            <w:pPr>
              <w:pStyle w:val="a5"/>
            </w:pPr>
            <w:r w:rsidRPr="0059407E">
              <w:t>724</w:t>
            </w:r>
          </w:p>
        </w:tc>
        <w:tc>
          <w:tcPr>
            <w:tcW w:w="1060" w:type="dxa"/>
          </w:tcPr>
          <w:p w:rsidR="00A07187" w:rsidRPr="0059407E" w:rsidRDefault="00A07187" w:rsidP="00A07187">
            <w:pPr>
              <w:pStyle w:val="a5"/>
            </w:pPr>
            <w:r w:rsidRPr="0059407E">
              <w:t>5,19</w:t>
            </w:r>
          </w:p>
        </w:tc>
        <w:tc>
          <w:tcPr>
            <w:tcW w:w="1060" w:type="dxa"/>
          </w:tcPr>
          <w:p w:rsidR="00A07187" w:rsidRPr="0059407E" w:rsidRDefault="00A07187" w:rsidP="00A07187">
            <w:pPr>
              <w:pStyle w:val="a5"/>
            </w:pPr>
            <w:r w:rsidRPr="0059407E">
              <w:t>1,26</w:t>
            </w:r>
          </w:p>
        </w:tc>
        <w:tc>
          <w:tcPr>
            <w:tcW w:w="1816" w:type="dxa"/>
          </w:tcPr>
          <w:p w:rsidR="00A07187" w:rsidRPr="0059407E" w:rsidRDefault="00A07187" w:rsidP="00A07187">
            <w:pPr>
              <w:pStyle w:val="a5"/>
            </w:pPr>
            <w:r w:rsidRPr="0059407E">
              <w:t>-454</w:t>
            </w:r>
          </w:p>
        </w:tc>
        <w:tc>
          <w:tcPr>
            <w:tcW w:w="1276" w:type="dxa"/>
          </w:tcPr>
          <w:p w:rsidR="00A07187" w:rsidRPr="0059407E" w:rsidRDefault="00A07187" w:rsidP="00A07187">
            <w:pPr>
              <w:pStyle w:val="a5"/>
            </w:pPr>
            <w:r w:rsidRPr="0059407E">
              <w:t>-3,93</w:t>
            </w:r>
          </w:p>
        </w:tc>
        <w:tc>
          <w:tcPr>
            <w:tcW w:w="1012" w:type="dxa"/>
          </w:tcPr>
          <w:p w:rsidR="00A07187" w:rsidRPr="0059407E" w:rsidRDefault="00A07187" w:rsidP="00A07187">
            <w:pPr>
              <w:pStyle w:val="a5"/>
            </w:pPr>
            <w:r w:rsidRPr="0059407E">
              <w:t>17</w:t>
            </w:r>
          </w:p>
        </w:tc>
        <w:tc>
          <w:tcPr>
            <w:tcW w:w="1044" w:type="dxa"/>
          </w:tcPr>
          <w:p w:rsidR="00A07187" w:rsidRPr="0059407E" w:rsidRDefault="00A07187" w:rsidP="00A07187">
            <w:pPr>
              <w:pStyle w:val="a5"/>
            </w:pPr>
            <w:r w:rsidRPr="0059407E">
              <w:t>0,02</w:t>
            </w:r>
          </w:p>
        </w:tc>
        <w:tc>
          <w:tcPr>
            <w:tcW w:w="1912" w:type="dxa"/>
          </w:tcPr>
          <w:p w:rsidR="00A07187" w:rsidRPr="0059407E" w:rsidRDefault="00A07187" w:rsidP="00A07187">
            <w:pPr>
              <w:pStyle w:val="a5"/>
            </w:pPr>
            <w:r w:rsidRPr="0059407E">
              <w:t>-707</w:t>
            </w:r>
          </w:p>
        </w:tc>
        <w:tc>
          <w:tcPr>
            <w:tcW w:w="1284" w:type="dxa"/>
          </w:tcPr>
          <w:p w:rsidR="00A07187" w:rsidRPr="0059407E" w:rsidRDefault="00A07187" w:rsidP="00A07187">
            <w:pPr>
              <w:pStyle w:val="a5"/>
            </w:pPr>
            <w:r w:rsidRPr="0059407E">
              <w:t>-1,24</w:t>
            </w:r>
          </w:p>
        </w:tc>
      </w:tr>
      <w:tr w:rsidR="00A07187" w:rsidRPr="0059407E" w:rsidTr="00A07187">
        <w:trPr>
          <w:trHeight w:val="23"/>
          <w:jc w:val="center"/>
        </w:trPr>
        <w:tc>
          <w:tcPr>
            <w:tcW w:w="2376" w:type="dxa"/>
          </w:tcPr>
          <w:p w:rsidR="00A07187" w:rsidRPr="0059407E" w:rsidRDefault="00A07187" w:rsidP="00A07187">
            <w:pPr>
              <w:pStyle w:val="-"/>
            </w:pPr>
            <w:r w:rsidRPr="0059407E">
              <w:t>В общем по разделу II</w:t>
            </w:r>
          </w:p>
        </w:tc>
        <w:tc>
          <w:tcPr>
            <w:tcW w:w="1080" w:type="dxa"/>
          </w:tcPr>
          <w:p w:rsidR="00A07187" w:rsidRPr="0059407E" w:rsidRDefault="00A07187" w:rsidP="00A07187">
            <w:pPr>
              <w:pStyle w:val="a5"/>
            </w:pPr>
            <w:r w:rsidRPr="0059407E">
              <w:t>3258</w:t>
            </w:r>
          </w:p>
        </w:tc>
        <w:tc>
          <w:tcPr>
            <w:tcW w:w="1080" w:type="dxa"/>
          </w:tcPr>
          <w:p w:rsidR="00A07187" w:rsidRPr="0059407E" w:rsidRDefault="00A07187" w:rsidP="00A07187">
            <w:pPr>
              <w:pStyle w:val="a5"/>
            </w:pPr>
            <w:r w:rsidRPr="0059407E">
              <w:t>7766</w:t>
            </w:r>
          </w:p>
        </w:tc>
        <w:tc>
          <w:tcPr>
            <w:tcW w:w="1060" w:type="dxa"/>
          </w:tcPr>
          <w:p w:rsidR="00A07187" w:rsidRPr="0059407E" w:rsidRDefault="00A07187" w:rsidP="00A07187">
            <w:pPr>
              <w:pStyle w:val="a5"/>
            </w:pPr>
            <w:r w:rsidRPr="0059407E">
              <w:t>14,35</w:t>
            </w:r>
          </w:p>
        </w:tc>
        <w:tc>
          <w:tcPr>
            <w:tcW w:w="1060" w:type="dxa"/>
          </w:tcPr>
          <w:p w:rsidR="00A07187" w:rsidRPr="0059407E" w:rsidRDefault="00A07187" w:rsidP="00A07187">
            <w:pPr>
              <w:pStyle w:val="a5"/>
            </w:pPr>
            <w:r w:rsidRPr="0059407E">
              <w:t>13,53</w:t>
            </w:r>
          </w:p>
        </w:tc>
        <w:tc>
          <w:tcPr>
            <w:tcW w:w="1816" w:type="dxa"/>
          </w:tcPr>
          <w:p w:rsidR="00A07187" w:rsidRPr="0059407E" w:rsidRDefault="00A07187" w:rsidP="00A07187">
            <w:pPr>
              <w:pStyle w:val="a5"/>
            </w:pPr>
            <w:r w:rsidRPr="0059407E">
              <w:t>4508</w:t>
            </w:r>
          </w:p>
        </w:tc>
        <w:tc>
          <w:tcPr>
            <w:tcW w:w="1276" w:type="dxa"/>
          </w:tcPr>
          <w:p w:rsidR="00A07187" w:rsidRPr="0059407E" w:rsidRDefault="00A07187" w:rsidP="00A07187">
            <w:pPr>
              <w:pStyle w:val="a5"/>
            </w:pPr>
            <w:r w:rsidRPr="0059407E">
              <w:t>-0,82</w:t>
            </w:r>
          </w:p>
        </w:tc>
        <w:tc>
          <w:tcPr>
            <w:tcW w:w="1012" w:type="dxa"/>
          </w:tcPr>
          <w:p w:rsidR="00A07187" w:rsidRPr="0059407E" w:rsidRDefault="00A07187" w:rsidP="00A07187">
            <w:pPr>
              <w:pStyle w:val="a5"/>
            </w:pPr>
            <w:r w:rsidRPr="0059407E">
              <w:t>30021</w:t>
            </w:r>
          </w:p>
        </w:tc>
        <w:tc>
          <w:tcPr>
            <w:tcW w:w="1044" w:type="dxa"/>
          </w:tcPr>
          <w:p w:rsidR="00A07187" w:rsidRPr="0059407E" w:rsidRDefault="00A07187" w:rsidP="00A07187">
            <w:pPr>
              <w:pStyle w:val="a5"/>
            </w:pPr>
            <w:r w:rsidRPr="0059407E">
              <w:t>41,46</w:t>
            </w:r>
          </w:p>
        </w:tc>
        <w:tc>
          <w:tcPr>
            <w:tcW w:w="1912" w:type="dxa"/>
          </w:tcPr>
          <w:p w:rsidR="00A07187" w:rsidRPr="0059407E" w:rsidRDefault="00A07187" w:rsidP="00A07187">
            <w:pPr>
              <w:pStyle w:val="a5"/>
            </w:pPr>
            <w:r w:rsidRPr="0059407E">
              <w:t>22255</w:t>
            </w:r>
          </w:p>
        </w:tc>
        <w:tc>
          <w:tcPr>
            <w:tcW w:w="1284" w:type="dxa"/>
          </w:tcPr>
          <w:p w:rsidR="00A07187" w:rsidRPr="0059407E" w:rsidRDefault="00A07187" w:rsidP="00A07187">
            <w:pPr>
              <w:pStyle w:val="a5"/>
            </w:pPr>
            <w:r w:rsidRPr="0059407E">
              <w:t>27,93</w:t>
            </w:r>
          </w:p>
        </w:tc>
      </w:tr>
      <w:tr w:rsidR="00A07187" w:rsidRPr="0059407E" w:rsidTr="00A07187">
        <w:trPr>
          <w:trHeight w:val="23"/>
          <w:jc w:val="center"/>
        </w:trPr>
        <w:tc>
          <w:tcPr>
            <w:tcW w:w="2376" w:type="dxa"/>
          </w:tcPr>
          <w:p w:rsidR="00A07187" w:rsidRPr="0059407E" w:rsidRDefault="00A07187" w:rsidP="00A07187">
            <w:pPr>
              <w:pStyle w:val="-"/>
            </w:pPr>
            <w:r w:rsidRPr="0059407E">
              <w:t>БАЛАНС</w:t>
            </w:r>
          </w:p>
        </w:tc>
        <w:tc>
          <w:tcPr>
            <w:tcW w:w="1080" w:type="dxa"/>
          </w:tcPr>
          <w:p w:rsidR="00A07187" w:rsidRPr="0059407E" w:rsidRDefault="00A07187" w:rsidP="00A07187">
            <w:pPr>
              <w:pStyle w:val="a5"/>
            </w:pPr>
            <w:r w:rsidRPr="0059407E">
              <w:t>22710</w:t>
            </w:r>
          </w:p>
        </w:tc>
        <w:tc>
          <w:tcPr>
            <w:tcW w:w="1080" w:type="dxa"/>
          </w:tcPr>
          <w:p w:rsidR="00A07187" w:rsidRPr="0059407E" w:rsidRDefault="00A07187" w:rsidP="00A07187">
            <w:pPr>
              <w:pStyle w:val="a5"/>
            </w:pPr>
            <w:r w:rsidRPr="0059407E">
              <w:t>57394</w:t>
            </w:r>
          </w:p>
        </w:tc>
        <w:tc>
          <w:tcPr>
            <w:tcW w:w="1060" w:type="dxa"/>
          </w:tcPr>
          <w:p w:rsidR="00A07187" w:rsidRPr="0059407E" w:rsidRDefault="00A07187" w:rsidP="00A07187">
            <w:pPr>
              <w:pStyle w:val="a5"/>
            </w:pPr>
            <w:r w:rsidRPr="0059407E">
              <w:t>100</w:t>
            </w:r>
          </w:p>
        </w:tc>
        <w:tc>
          <w:tcPr>
            <w:tcW w:w="1060" w:type="dxa"/>
          </w:tcPr>
          <w:p w:rsidR="00A07187" w:rsidRPr="0059407E" w:rsidRDefault="00A07187" w:rsidP="00A07187">
            <w:pPr>
              <w:pStyle w:val="a5"/>
            </w:pPr>
            <w:r w:rsidRPr="0059407E">
              <w:t>100</w:t>
            </w:r>
          </w:p>
        </w:tc>
        <w:tc>
          <w:tcPr>
            <w:tcW w:w="1816" w:type="dxa"/>
          </w:tcPr>
          <w:p w:rsidR="00A07187" w:rsidRPr="0059407E" w:rsidRDefault="00A07187" w:rsidP="00A07187">
            <w:pPr>
              <w:pStyle w:val="a5"/>
            </w:pPr>
            <w:r w:rsidRPr="0059407E">
              <w:t>34684</w:t>
            </w:r>
          </w:p>
        </w:tc>
        <w:tc>
          <w:tcPr>
            <w:tcW w:w="1276" w:type="dxa"/>
          </w:tcPr>
          <w:p w:rsidR="00A07187" w:rsidRPr="0059407E" w:rsidRDefault="00A07187" w:rsidP="00A07187">
            <w:pPr>
              <w:pStyle w:val="a5"/>
            </w:pPr>
            <w:r w:rsidRPr="0059407E">
              <w:t>-</w:t>
            </w:r>
          </w:p>
        </w:tc>
        <w:tc>
          <w:tcPr>
            <w:tcW w:w="1012" w:type="dxa"/>
          </w:tcPr>
          <w:p w:rsidR="00A07187" w:rsidRPr="0059407E" w:rsidRDefault="00A07187" w:rsidP="00A07187">
            <w:pPr>
              <w:pStyle w:val="a5"/>
            </w:pPr>
            <w:r w:rsidRPr="0059407E">
              <w:t>72410</w:t>
            </w:r>
          </w:p>
        </w:tc>
        <w:tc>
          <w:tcPr>
            <w:tcW w:w="1044" w:type="dxa"/>
          </w:tcPr>
          <w:p w:rsidR="00A07187" w:rsidRPr="0059407E" w:rsidRDefault="00A07187" w:rsidP="00A07187">
            <w:pPr>
              <w:pStyle w:val="a5"/>
            </w:pPr>
            <w:r w:rsidRPr="0059407E">
              <w:t>100</w:t>
            </w:r>
          </w:p>
        </w:tc>
        <w:tc>
          <w:tcPr>
            <w:tcW w:w="1912" w:type="dxa"/>
          </w:tcPr>
          <w:p w:rsidR="00A07187" w:rsidRPr="0059407E" w:rsidRDefault="00A07187" w:rsidP="00A07187">
            <w:pPr>
              <w:pStyle w:val="a5"/>
            </w:pPr>
            <w:r w:rsidRPr="0059407E">
              <w:t>15016</w:t>
            </w:r>
          </w:p>
        </w:tc>
        <w:tc>
          <w:tcPr>
            <w:tcW w:w="1284" w:type="dxa"/>
          </w:tcPr>
          <w:p w:rsidR="00A07187" w:rsidRPr="0059407E" w:rsidRDefault="00A07187" w:rsidP="00A07187">
            <w:pPr>
              <w:pStyle w:val="a5"/>
            </w:pPr>
            <w:r w:rsidRPr="0059407E">
              <w:t>-</w:t>
            </w:r>
          </w:p>
        </w:tc>
      </w:tr>
    </w:tbl>
    <w:p w:rsidR="00A07187" w:rsidRPr="0059407E" w:rsidRDefault="00A07187" w:rsidP="00A07187"/>
    <w:p w:rsidR="00A07187" w:rsidRPr="0059407E" w:rsidRDefault="00A07187" w:rsidP="00A07187"/>
    <w:p w:rsidR="00A07187" w:rsidRPr="0059407E" w:rsidRDefault="00A07187" w:rsidP="00A07187">
      <w:pPr>
        <w:sectPr w:rsidR="00A07187" w:rsidRPr="0059407E" w:rsidSect="00C40B3E">
          <w:pgSz w:w="16838" w:h="11906" w:orient="landscape"/>
          <w:pgMar w:top="1134" w:right="567" w:bottom="1134" w:left="1701" w:header="709" w:footer="709" w:gutter="0"/>
          <w:pgNumType w:chapStyle="1"/>
          <w:cols w:space="720"/>
        </w:sectPr>
      </w:pPr>
    </w:p>
    <w:p w:rsidR="00A07187" w:rsidRPr="0059407E" w:rsidRDefault="00A07187" w:rsidP="00A07187">
      <w:r w:rsidRPr="0059407E">
        <w:lastRenderedPageBreak/>
        <w:t xml:space="preserve">В 2017 г. повышение оборотных активов предприятия произошло на </w:t>
      </w:r>
      <w:r w:rsidRPr="0059407E">
        <w:rPr>
          <w:bCs/>
        </w:rPr>
        <w:t>22255</w:t>
      </w:r>
      <w:r w:rsidR="00A34248">
        <w:t>млн.</w:t>
      </w:r>
      <w:r w:rsidRPr="0059407E">
        <w:t xml:space="preserve"> руб. Данная динамика была вызвана за счет повышения суммы запасов на 11482 </w:t>
      </w:r>
      <w:r w:rsidR="00AF00B5">
        <w:t>млн.руб.</w:t>
      </w:r>
      <w:r w:rsidRPr="0059407E">
        <w:t>, а также дебиторской задолженности на 11480</w:t>
      </w:r>
      <w:r w:rsidR="00AF00B5">
        <w:rPr>
          <w:bCs/>
        </w:rPr>
        <w:t>млн.руб.</w:t>
      </w:r>
      <w:r w:rsidRPr="0059407E">
        <w:t>Доля оборотных средств увеличилась с 13,53% до 41,46%. Максимальный удельный вес в структуре оборотных активов организации занимают запасы – 24,04%  2017 г. и дебиторская задолженность –17,4% в 2017 г. Доля денежных средств предприятия в анализируемом периоде уменьшилась и составила в 2017 г. –0,02%.</w:t>
      </w:r>
    </w:p>
    <w:p w:rsidR="00A07187" w:rsidRPr="0059407E" w:rsidRDefault="00A07187" w:rsidP="00A07187">
      <w:r w:rsidRPr="0059407E">
        <w:t>На рисунке 2 представлена структура активов предприятия за 2015–2017 гг.</w:t>
      </w:r>
    </w:p>
    <w:p w:rsidR="00A07187" w:rsidRPr="0059407E" w:rsidRDefault="00A07187" w:rsidP="00A07187">
      <w:pPr>
        <w:pStyle w:val="a6"/>
      </w:pPr>
      <w:r w:rsidRPr="0059407E">
        <w:rPr>
          <w:noProof/>
          <w:lang w:eastAsia="ru-RU"/>
        </w:rPr>
        <w:drawing>
          <wp:inline distT="0" distB="0" distL="0" distR="0">
            <wp:extent cx="5827395" cy="3043555"/>
            <wp:effectExtent l="0" t="0" r="0" b="0"/>
            <wp:docPr id="126" name="Диаграмма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07187" w:rsidRPr="0059407E" w:rsidRDefault="00A07187" w:rsidP="00A07187">
      <w:pPr>
        <w:pStyle w:val="a6"/>
      </w:pPr>
      <w:r w:rsidRPr="0059407E">
        <w:t>Рисунок 2</w:t>
      </w:r>
      <w:r>
        <w:t xml:space="preserve"> -</w:t>
      </w:r>
      <w:r w:rsidRPr="0059407E">
        <w:t xml:space="preserve"> Структура активов </w:t>
      </w:r>
      <w:r w:rsidR="004E154B">
        <w:t>ОАО «ТГК-16»</w:t>
      </w:r>
      <w:r w:rsidRPr="0059407E">
        <w:t xml:space="preserve"> за 2015-2017 гг</w:t>
      </w:r>
    </w:p>
    <w:p w:rsidR="00A07187" w:rsidRPr="0059407E" w:rsidRDefault="00A07187" w:rsidP="00A07187"/>
    <w:p w:rsidR="00A07187" w:rsidRPr="0059407E" w:rsidRDefault="00A07187" w:rsidP="00A07187">
      <w:r w:rsidRPr="0059407E">
        <w:t xml:space="preserve">Как видно из данных, представленных на рисунке </w:t>
      </w:r>
      <w:r>
        <w:t>2</w:t>
      </w:r>
      <w:r w:rsidRPr="0059407E">
        <w:t xml:space="preserve"> наибольшую долю в структуре активов предприятия занимаютвнеоборотные активы, доля которых снижается в 2017 г. по сравнению с 2015 г.</w:t>
      </w:r>
    </w:p>
    <w:p w:rsidR="00A07187" w:rsidRPr="0059407E" w:rsidRDefault="00A07187" w:rsidP="00A07187">
      <w:r w:rsidRPr="0059407E">
        <w:t>Результаты анализа структуры пассивов предприятия (таблица 5) показали, что наибольший удельный вес в структуре занимают заемные средства.</w:t>
      </w:r>
    </w:p>
    <w:p w:rsidR="00A07187" w:rsidRPr="0059407E" w:rsidRDefault="00A07187" w:rsidP="00A07187">
      <w:r w:rsidRPr="0059407E">
        <w:t xml:space="preserve">В 2017 г. наблюдается увеличение собственного капитала предприятия на 22366 </w:t>
      </w:r>
      <w:r w:rsidR="00A34248">
        <w:t>млн.</w:t>
      </w:r>
      <w:r w:rsidRPr="0059407E">
        <w:t xml:space="preserve"> руб. Также произошло увеличение доли собственного капитала в </w:t>
      </w:r>
      <w:r w:rsidRPr="0059407E">
        <w:lastRenderedPageBreak/>
        <w:t xml:space="preserve">структуре пассивов с 21,16% в 2015 г. до 47,34% в 2016 г. Наибольшую долю в структуре капитала занимает нераспределенная прибыль, так ее доля составила в 2015 г. –21,11%, а в 2016 г. –13,61%. </w:t>
      </w:r>
    </w:p>
    <w:p w:rsidR="00A07187" w:rsidRPr="0059407E" w:rsidRDefault="00A07187" w:rsidP="00A07187">
      <w:r w:rsidRPr="0059407E">
        <w:t xml:space="preserve">В 2016 г. по сравнению с 2015 г. наблюдается увеличение долгосрочных обязательств на 2219 </w:t>
      </w:r>
      <w:r w:rsidR="00A34248">
        <w:t>млн.</w:t>
      </w:r>
      <w:r w:rsidRPr="0059407E">
        <w:t xml:space="preserve"> руб. Данная динамика была вызвана увеличением заемных средств на 8448 </w:t>
      </w:r>
      <w:r w:rsidR="00A34248">
        <w:t>млн.</w:t>
      </w:r>
      <w:r w:rsidRPr="0059407E">
        <w:t xml:space="preserve"> руб. В тоже время наблюдается уменьшение прочих обязательств на 6229 </w:t>
      </w:r>
      <w:r w:rsidR="00A34248">
        <w:t>млн.</w:t>
      </w:r>
      <w:r w:rsidRPr="0059407E">
        <w:t xml:space="preserve"> руб. Наибольшую долю в структуре долгосрочных обязательств занимают прочие обязательства доля которых снизилась на 46,44 п.п.</w:t>
      </w:r>
    </w:p>
    <w:p w:rsidR="00A07187" w:rsidRPr="0059407E" w:rsidRDefault="00A07187" w:rsidP="00A07187">
      <w:r w:rsidRPr="0059407E">
        <w:t xml:space="preserve">В 2016 г. на предприятии наблюдается увеличение краткосрочных обязательств на 10099 </w:t>
      </w:r>
      <w:r w:rsidR="00A34248">
        <w:t>млн.</w:t>
      </w:r>
      <w:r w:rsidRPr="0059407E">
        <w:t xml:space="preserve"> руб. Данная динамика была вызвана повышением кредиторской задолженности на 5894 </w:t>
      </w:r>
      <w:r w:rsidR="00AF00B5">
        <w:t>млн.руб.</w:t>
      </w:r>
      <w:r w:rsidRPr="0059407E">
        <w:t xml:space="preserve"> и заемных средств на 4205 </w:t>
      </w:r>
      <w:r w:rsidR="00AF00B5">
        <w:t>млн.руб.</w:t>
      </w:r>
      <w:r w:rsidRPr="0059407E">
        <w:t xml:space="preserve"> Доля краткосрочных обязательств увеличилась с 19,95% до 25,49%. Кредиторская задолженность занимает наибольший удельный вес в структуре краткосрочных обязательствах, ее доля уменьшилась с 18,82% до 17,72%.</w:t>
      </w:r>
    </w:p>
    <w:p w:rsidR="00A07187" w:rsidRPr="0059407E" w:rsidRDefault="00A07187" w:rsidP="00A07187">
      <w:r w:rsidRPr="0059407E">
        <w:t xml:space="preserve">В 2017 г. по сравнению с 2016 г. на предприятии наблюдается увеличение  капитала предприятия на 5999 </w:t>
      </w:r>
      <w:r w:rsidR="00A34248">
        <w:t>млн.</w:t>
      </w:r>
      <w:r w:rsidRPr="0059407E">
        <w:t xml:space="preserve"> руб.,  которое было вызвано за счет увеличения суммы нераспределенной прибыли. Также произошло уменьшение доли собственного капитала в структуре пассивов с 47,34% в 2016 г. до 45,81% в 2017 г. Наибольшую долю в структуре капитала занимает нераспределенная прибыль, так его доля составила в 2017 г. –19,07%. </w:t>
      </w:r>
    </w:p>
    <w:p w:rsidR="00A07187" w:rsidRPr="0059407E" w:rsidRDefault="00A07187" w:rsidP="00A07187">
      <w:r w:rsidRPr="0059407E">
        <w:t xml:space="preserve">В 2017 г. по сравнению с 2016 г. наблюдается уменьшение долгосрочных обязательств на 5685 </w:t>
      </w:r>
      <w:r w:rsidR="00A34248">
        <w:t>млн.</w:t>
      </w:r>
      <w:r w:rsidRPr="0059407E">
        <w:t xml:space="preserve"> руб. Данная динамика была вызвана за счет уменьшения прочих обязательств на 5685 </w:t>
      </w:r>
      <w:r w:rsidR="00A34248">
        <w:t>млн.</w:t>
      </w:r>
      <w:r w:rsidRPr="0059407E">
        <w:t xml:space="preserve"> руб. Наибольшую долю в структуре долгосрочных обязательств занимают заемные средства доля которых уменьшилась на 3,05 п.п.</w:t>
      </w:r>
    </w:p>
    <w:p w:rsidR="00A07187" w:rsidRPr="0059407E" w:rsidRDefault="00A07187" w:rsidP="00A07187">
      <w:pPr>
        <w:sectPr w:rsidR="00A07187" w:rsidRPr="0059407E" w:rsidSect="00C40B3E">
          <w:pgSz w:w="11906" w:h="16838"/>
          <w:pgMar w:top="1134" w:right="567" w:bottom="1134" w:left="1701" w:header="709" w:footer="709" w:gutter="0"/>
          <w:pgNumType w:chapStyle="1"/>
          <w:cols w:space="720"/>
        </w:sectPr>
      </w:pPr>
    </w:p>
    <w:p w:rsidR="00A07187" w:rsidRPr="006F7CEA" w:rsidRDefault="00A07187" w:rsidP="00A07187">
      <w:pPr>
        <w:pStyle w:val="a8"/>
      </w:pPr>
      <w:r w:rsidRPr="006F7CEA">
        <w:lastRenderedPageBreak/>
        <w:t xml:space="preserve">Таблица 5 - Анализ динамики и структуры пассивов предприятия </w:t>
      </w:r>
      <w:r w:rsidR="004E154B">
        <w:t>ОАО «ТГК-16»</w:t>
      </w:r>
      <w:r w:rsidRPr="006F7CEA">
        <w:t xml:space="preserve"> за 2015-2017 гг.</w:t>
      </w:r>
    </w:p>
    <w:tbl>
      <w:tblPr>
        <w:tblW w:w="500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129"/>
        <w:gridCol w:w="1266"/>
        <w:gridCol w:w="986"/>
        <w:gridCol w:w="1037"/>
        <w:gridCol w:w="1676"/>
        <w:gridCol w:w="1117"/>
        <w:gridCol w:w="1266"/>
        <w:gridCol w:w="1110"/>
        <w:gridCol w:w="1629"/>
        <w:gridCol w:w="1254"/>
      </w:tblGrid>
      <w:tr w:rsidR="00A07187" w:rsidRPr="0059407E" w:rsidTr="00A07187">
        <w:trPr>
          <w:trHeight w:val="23"/>
          <w:jc w:val="center"/>
        </w:trPr>
        <w:tc>
          <w:tcPr>
            <w:tcW w:w="2376" w:type="dxa"/>
            <w:vMerge w:val="restart"/>
          </w:tcPr>
          <w:p w:rsidR="00A07187" w:rsidRPr="0059407E" w:rsidRDefault="00A07187" w:rsidP="00A07187">
            <w:pPr>
              <w:pStyle w:val="a5"/>
            </w:pPr>
            <w:r w:rsidRPr="0059407E">
              <w:t>Наименование статей</w:t>
            </w:r>
          </w:p>
        </w:tc>
        <w:tc>
          <w:tcPr>
            <w:tcW w:w="1155" w:type="dxa"/>
          </w:tcPr>
          <w:p w:rsidR="00A07187" w:rsidRPr="0059407E" w:rsidRDefault="00A07187" w:rsidP="00A07187">
            <w:pPr>
              <w:pStyle w:val="a5"/>
            </w:pPr>
            <w:r w:rsidRPr="0059407E">
              <w:t>2015 г.</w:t>
            </w:r>
          </w:p>
        </w:tc>
        <w:tc>
          <w:tcPr>
            <w:tcW w:w="1296" w:type="dxa"/>
          </w:tcPr>
          <w:p w:rsidR="00A07187" w:rsidRPr="0059407E" w:rsidRDefault="00A07187" w:rsidP="00A07187">
            <w:pPr>
              <w:pStyle w:val="a5"/>
            </w:pPr>
            <w:r w:rsidRPr="0059407E">
              <w:t>2016 г.</w:t>
            </w:r>
          </w:p>
        </w:tc>
        <w:tc>
          <w:tcPr>
            <w:tcW w:w="1008" w:type="dxa"/>
          </w:tcPr>
          <w:p w:rsidR="00A07187" w:rsidRPr="0059407E" w:rsidRDefault="00A07187" w:rsidP="00A07187">
            <w:pPr>
              <w:pStyle w:val="a5"/>
            </w:pPr>
            <w:r w:rsidRPr="0059407E">
              <w:t>2015 г.</w:t>
            </w:r>
          </w:p>
        </w:tc>
        <w:tc>
          <w:tcPr>
            <w:tcW w:w="1060" w:type="dxa"/>
          </w:tcPr>
          <w:p w:rsidR="00A07187" w:rsidRPr="0059407E" w:rsidRDefault="00A07187" w:rsidP="00A07187">
            <w:pPr>
              <w:pStyle w:val="a5"/>
            </w:pPr>
            <w:r w:rsidRPr="0059407E">
              <w:t>2016 г.</w:t>
            </w:r>
          </w:p>
        </w:tc>
        <w:tc>
          <w:tcPr>
            <w:tcW w:w="2861" w:type="dxa"/>
            <w:gridSpan w:val="2"/>
          </w:tcPr>
          <w:p w:rsidR="00A07187" w:rsidRPr="0059407E" w:rsidRDefault="00A07187" w:rsidP="00A07187">
            <w:pPr>
              <w:pStyle w:val="a5"/>
            </w:pPr>
            <w:r w:rsidRPr="0059407E">
              <w:t>Изменения</w:t>
            </w:r>
          </w:p>
        </w:tc>
        <w:tc>
          <w:tcPr>
            <w:tcW w:w="1296" w:type="dxa"/>
          </w:tcPr>
          <w:p w:rsidR="00A07187" w:rsidRPr="0059407E" w:rsidRDefault="00A07187" w:rsidP="00A07187">
            <w:pPr>
              <w:pStyle w:val="a5"/>
            </w:pPr>
            <w:r w:rsidRPr="0059407E">
              <w:t>2017 г</w:t>
            </w:r>
          </w:p>
        </w:tc>
        <w:tc>
          <w:tcPr>
            <w:tcW w:w="1136" w:type="dxa"/>
          </w:tcPr>
          <w:p w:rsidR="00A07187" w:rsidRPr="0059407E" w:rsidRDefault="00A07187" w:rsidP="00A07187">
            <w:pPr>
              <w:pStyle w:val="a5"/>
            </w:pPr>
            <w:r w:rsidRPr="0059407E">
              <w:t>2017 г</w:t>
            </w:r>
          </w:p>
        </w:tc>
        <w:tc>
          <w:tcPr>
            <w:tcW w:w="2954" w:type="dxa"/>
            <w:gridSpan w:val="2"/>
          </w:tcPr>
          <w:p w:rsidR="00A07187" w:rsidRPr="0059407E" w:rsidRDefault="00A07187" w:rsidP="00A07187">
            <w:pPr>
              <w:pStyle w:val="a5"/>
            </w:pPr>
            <w:r w:rsidRPr="0059407E">
              <w:t>Изменения</w:t>
            </w:r>
          </w:p>
        </w:tc>
      </w:tr>
      <w:tr w:rsidR="00A07187" w:rsidRPr="0059407E" w:rsidTr="00A07187">
        <w:trPr>
          <w:trHeight w:val="23"/>
          <w:jc w:val="center"/>
        </w:trPr>
        <w:tc>
          <w:tcPr>
            <w:tcW w:w="2376" w:type="dxa"/>
            <w:vMerge/>
          </w:tcPr>
          <w:p w:rsidR="00A07187" w:rsidRPr="0059407E" w:rsidRDefault="00A07187" w:rsidP="00A07187">
            <w:pPr>
              <w:pStyle w:val="a5"/>
              <w:rPr>
                <w:b/>
              </w:rPr>
            </w:pPr>
          </w:p>
        </w:tc>
        <w:tc>
          <w:tcPr>
            <w:tcW w:w="1155" w:type="dxa"/>
          </w:tcPr>
          <w:p w:rsidR="00A07187" w:rsidRPr="0059407E" w:rsidRDefault="00A34248" w:rsidP="00A07187">
            <w:pPr>
              <w:pStyle w:val="a5"/>
            </w:pPr>
            <w:r>
              <w:t>Млн.</w:t>
            </w:r>
            <w:r w:rsidR="00A07187" w:rsidRPr="0059407E">
              <w:t xml:space="preserve"> руб.</w:t>
            </w:r>
          </w:p>
        </w:tc>
        <w:tc>
          <w:tcPr>
            <w:tcW w:w="1296" w:type="dxa"/>
          </w:tcPr>
          <w:p w:rsidR="00A07187" w:rsidRPr="0059407E" w:rsidRDefault="00A34248" w:rsidP="00A07187">
            <w:pPr>
              <w:pStyle w:val="a5"/>
            </w:pPr>
            <w:r>
              <w:t>Млн.</w:t>
            </w:r>
            <w:r w:rsidR="00A07187" w:rsidRPr="0059407E">
              <w:t xml:space="preserve"> руб.</w:t>
            </w:r>
          </w:p>
        </w:tc>
        <w:tc>
          <w:tcPr>
            <w:tcW w:w="1008" w:type="dxa"/>
          </w:tcPr>
          <w:p w:rsidR="00A07187" w:rsidRPr="0059407E" w:rsidRDefault="00A07187" w:rsidP="00A07187">
            <w:pPr>
              <w:pStyle w:val="a5"/>
            </w:pPr>
            <w:r w:rsidRPr="0059407E">
              <w:t>%</w:t>
            </w:r>
          </w:p>
        </w:tc>
        <w:tc>
          <w:tcPr>
            <w:tcW w:w="1060" w:type="dxa"/>
          </w:tcPr>
          <w:p w:rsidR="00A07187" w:rsidRPr="0059407E" w:rsidRDefault="00A07187" w:rsidP="00A07187">
            <w:pPr>
              <w:pStyle w:val="a5"/>
            </w:pPr>
            <w:r w:rsidRPr="0059407E">
              <w:t>%</w:t>
            </w:r>
          </w:p>
        </w:tc>
        <w:tc>
          <w:tcPr>
            <w:tcW w:w="1718" w:type="dxa"/>
          </w:tcPr>
          <w:p w:rsidR="00A07187" w:rsidRPr="0059407E" w:rsidRDefault="00A07187" w:rsidP="00A07187">
            <w:pPr>
              <w:pStyle w:val="a5"/>
            </w:pPr>
            <w:r w:rsidRPr="0059407E">
              <w:t>в абсолют-ных</w:t>
            </w:r>
            <w:r w:rsidRPr="0059407E">
              <w:br/>
              <w:t>величинах</w:t>
            </w:r>
          </w:p>
        </w:tc>
        <w:tc>
          <w:tcPr>
            <w:tcW w:w="1143" w:type="dxa"/>
          </w:tcPr>
          <w:p w:rsidR="00A07187" w:rsidRPr="0059407E" w:rsidRDefault="00A07187" w:rsidP="00A07187">
            <w:pPr>
              <w:pStyle w:val="a5"/>
            </w:pPr>
            <w:r w:rsidRPr="0059407E">
              <w:t>в струк</w:t>
            </w:r>
          </w:p>
          <w:p w:rsidR="00A07187" w:rsidRPr="0059407E" w:rsidRDefault="00A07187" w:rsidP="00A07187">
            <w:pPr>
              <w:pStyle w:val="a5"/>
            </w:pPr>
            <w:r w:rsidRPr="0059407E">
              <w:t>туре</w:t>
            </w:r>
          </w:p>
        </w:tc>
        <w:tc>
          <w:tcPr>
            <w:tcW w:w="1296" w:type="dxa"/>
          </w:tcPr>
          <w:p w:rsidR="00A07187" w:rsidRPr="0059407E" w:rsidRDefault="00A34248" w:rsidP="00A07187">
            <w:pPr>
              <w:pStyle w:val="a5"/>
            </w:pPr>
            <w:r>
              <w:t>Млн.</w:t>
            </w:r>
            <w:r w:rsidR="00A07187" w:rsidRPr="0059407E">
              <w:t xml:space="preserve"> руб.</w:t>
            </w:r>
          </w:p>
        </w:tc>
        <w:tc>
          <w:tcPr>
            <w:tcW w:w="1136" w:type="dxa"/>
          </w:tcPr>
          <w:p w:rsidR="00A07187" w:rsidRPr="0059407E" w:rsidRDefault="00A07187" w:rsidP="00A07187">
            <w:pPr>
              <w:pStyle w:val="a5"/>
            </w:pPr>
            <w:r w:rsidRPr="0059407E">
              <w:t>%</w:t>
            </w:r>
          </w:p>
        </w:tc>
        <w:tc>
          <w:tcPr>
            <w:tcW w:w="1670" w:type="dxa"/>
          </w:tcPr>
          <w:p w:rsidR="00A07187" w:rsidRPr="0059407E" w:rsidRDefault="00A07187" w:rsidP="00A07187">
            <w:pPr>
              <w:pStyle w:val="a5"/>
            </w:pPr>
            <w:r w:rsidRPr="0059407E">
              <w:t>в абсолют-ных</w:t>
            </w:r>
            <w:r w:rsidRPr="0059407E">
              <w:br/>
              <w:t>величинах</w:t>
            </w:r>
          </w:p>
        </w:tc>
        <w:tc>
          <w:tcPr>
            <w:tcW w:w="1284" w:type="dxa"/>
          </w:tcPr>
          <w:p w:rsidR="00A07187" w:rsidRPr="0059407E" w:rsidRDefault="00A07187" w:rsidP="00A07187">
            <w:pPr>
              <w:pStyle w:val="a5"/>
            </w:pPr>
            <w:r w:rsidRPr="0059407E">
              <w:t>в струк</w:t>
            </w:r>
          </w:p>
          <w:p w:rsidR="00A07187" w:rsidRPr="0059407E" w:rsidRDefault="00A07187" w:rsidP="00A07187">
            <w:pPr>
              <w:pStyle w:val="a5"/>
            </w:pPr>
            <w:r w:rsidRPr="0059407E">
              <w:t>туре</w:t>
            </w:r>
          </w:p>
        </w:tc>
      </w:tr>
      <w:tr w:rsidR="00A07187" w:rsidRPr="0059407E" w:rsidTr="00A07187">
        <w:trPr>
          <w:trHeight w:val="23"/>
          <w:jc w:val="center"/>
        </w:trPr>
        <w:tc>
          <w:tcPr>
            <w:tcW w:w="2376" w:type="dxa"/>
          </w:tcPr>
          <w:p w:rsidR="00A07187" w:rsidRPr="0059407E" w:rsidRDefault="00A07187" w:rsidP="00A07187">
            <w:pPr>
              <w:pStyle w:val="-"/>
            </w:pPr>
            <w:r w:rsidRPr="0059407E">
              <w:t>ІІІ Капитала и резервов</w:t>
            </w:r>
          </w:p>
        </w:tc>
        <w:tc>
          <w:tcPr>
            <w:tcW w:w="1155" w:type="dxa"/>
          </w:tcPr>
          <w:p w:rsidR="00A07187" w:rsidRPr="0059407E" w:rsidRDefault="00A07187" w:rsidP="00A07187">
            <w:pPr>
              <w:pStyle w:val="a5"/>
            </w:pPr>
          </w:p>
        </w:tc>
        <w:tc>
          <w:tcPr>
            <w:tcW w:w="1296" w:type="dxa"/>
          </w:tcPr>
          <w:p w:rsidR="00A07187" w:rsidRPr="0059407E" w:rsidRDefault="00A07187" w:rsidP="00A07187">
            <w:pPr>
              <w:pStyle w:val="a5"/>
            </w:pPr>
          </w:p>
        </w:tc>
        <w:tc>
          <w:tcPr>
            <w:tcW w:w="1008" w:type="dxa"/>
          </w:tcPr>
          <w:p w:rsidR="00A07187" w:rsidRPr="0059407E" w:rsidRDefault="00A07187" w:rsidP="00A07187">
            <w:pPr>
              <w:pStyle w:val="a5"/>
            </w:pPr>
          </w:p>
        </w:tc>
        <w:tc>
          <w:tcPr>
            <w:tcW w:w="1060" w:type="dxa"/>
          </w:tcPr>
          <w:p w:rsidR="00A07187" w:rsidRPr="0059407E" w:rsidRDefault="00A07187" w:rsidP="00A07187">
            <w:pPr>
              <w:pStyle w:val="a5"/>
            </w:pPr>
          </w:p>
        </w:tc>
        <w:tc>
          <w:tcPr>
            <w:tcW w:w="1718" w:type="dxa"/>
          </w:tcPr>
          <w:p w:rsidR="00A07187" w:rsidRPr="0059407E" w:rsidRDefault="00A07187" w:rsidP="00A07187">
            <w:pPr>
              <w:pStyle w:val="a5"/>
            </w:pPr>
          </w:p>
        </w:tc>
        <w:tc>
          <w:tcPr>
            <w:tcW w:w="1143" w:type="dxa"/>
          </w:tcPr>
          <w:p w:rsidR="00A07187" w:rsidRPr="0059407E" w:rsidRDefault="00A07187" w:rsidP="00A07187">
            <w:pPr>
              <w:pStyle w:val="a5"/>
            </w:pPr>
          </w:p>
        </w:tc>
        <w:tc>
          <w:tcPr>
            <w:tcW w:w="1296" w:type="dxa"/>
          </w:tcPr>
          <w:p w:rsidR="00A07187" w:rsidRPr="0059407E" w:rsidRDefault="00A07187" w:rsidP="00A07187">
            <w:pPr>
              <w:pStyle w:val="a5"/>
            </w:pPr>
          </w:p>
        </w:tc>
        <w:tc>
          <w:tcPr>
            <w:tcW w:w="1136" w:type="dxa"/>
          </w:tcPr>
          <w:p w:rsidR="00A07187" w:rsidRPr="0059407E" w:rsidRDefault="00A07187" w:rsidP="00A07187">
            <w:pPr>
              <w:pStyle w:val="a5"/>
            </w:pPr>
          </w:p>
        </w:tc>
        <w:tc>
          <w:tcPr>
            <w:tcW w:w="1670" w:type="dxa"/>
          </w:tcPr>
          <w:p w:rsidR="00A07187" w:rsidRPr="0059407E" w:rsidRDefault="00A07187" w:rsidP="00A07187">
            <w:pPr>
              <w:pStyle w:val="a5"/>
            </w:pPr>
          </w:p>
        </w:tc>
        <w:tc>
          <w:tcPr>
            <w:tcW w:w="1284" w:type="dxa"/>
          </w:tcPr>
          <w:p w:rsidR="00A07187" w:rsidRPr="0059407E" w:rsidRDefault="00A07187" w:rsidP="00A07187">
            <w:pPr>
              <w:pStyle w:val="a5"/>
            </w:pPr>
          </w:p>
        </w:tc>
      </w:tr>
      <w:tr w:rsidR="00A07187" w:rsidRPr="0059407E" w:rsidTr="00A07187">
        <w:trPr>
          <w:trHeight w:val="23"/>
          <w:jc w:val="center"/>
        </w:trPr>
        <w:tc>
          <w:tcPr>
            <w:tcW w:w="2376" w:type="dxa"/>
          </w:tcPr>
          <w:p w:rsidR="00A07187" w:rsidRPr="0059407E" w:rsidRDefault="00A07187" w:rsidP="00A07187">
            <w:pPr>
              <w:pStyle w:val="-"/>
            </w:pPr>
            <w:r w:rsidRPr="0059407E">
              <w:t xml:space="preserve">Уставного капитала </w:t>
            </w:r>
          </w:p>
        </w:tc>
        <w:tc>
          <w:tcPr>
            <w:tcW w:w="1155" w:type="dxa"/>
          </w:tcPr>
          <w:p w:rsidR="00A07187" w:rsidRPr="0059407E" w:rsidRDefault="00A07187" w:rsidP="00A07187">
            <w:pPr>
              <w:pStyle w:val="a5"/>
            </w:pPr>
            <w:r w:rsidRPr="0059407E">
              <w:t>10</w:t>
            </w:r>
          </w:p>
        </w:tc>
        <w:tc>
          <w:tcPr>
            <w:tcW w:w="1296" w:type="dxa"/>
          </w:tcPr>
          <w:p w:rsidR="00A07187" w:rsidRPr="0059407E" w:rsidRDefault="00A07187" w:rsidP="00A07187">
            <w:pPr>
              <w:pStyle w:val="a5"/>
            </w:pPr>
            <w:r w:rsidRPr="0059407E">
              <w:t>10</w:t>
            </w:r>
          </w:p>
        </w:tc>
        <w:tc>
          <w:tcPr>
            <w:tcW w:w="1008" w:type="dxa"/>
          </w:tcPr>
          <w:p w:rsidR="00A07187" w:rsidRPr="0059407E" w:rsidRDefault="00A07187" w:rsidP="00A07187">
            <w:pPr>
              <w:pStyle w:val="a5"/>
              <w:rPr>
                <w:bCs/>
              </w:rPr>
            </w:pPr>
            <w:r w:rsidRPr="0059407E">
              <w:rPr>
                <w:bCs/>
              </w:rPr>
              <w:t>0,04</w:t>
            </w:r>
          </w:p>
        </w:tc>
        <w:tc>
          <w:tcPr>
            <w:tcW w:w="1060" w:type="dxa"/>
          </w:tcPr>
          <w:p w:rsidR="00A07187" w:rsidRPr="0059407E" w:rsidRDefault="00A07187" w:rsidP="00A07187">
            <w:pPr>
              <w:pStyle w:val="a5"/>
              <w:rPr>
                <w:bCs/>
              </w:rPr>
            </w:pPr>
            <w:r w:rsidRPr="0059407E">
              <w:rPr>
                <w:bCs/>
              </w:rPr>
              <w:t>0,02</w:t>
            </w:r>
          </w:p>
        </w:tc>
        <w:tc>
          <w:tcPr>
            <w:tcW w:w="1718" w:type="dxa"/>
          </w:tcPr>
          <w:p w:rsidR="00A07187" w:rsidRPr="0059407E" w:rsidRDefault="00A07187" w:rsidP="00A07187">
            <w:pPr>
              <w:pStyle w:val="a5"/>
            </w:pPr>
            <w:r w:rsidRPr="0059407E">
              <w:t>10</w:t>
            </w:r>
          </w:p>
        </w:tc>
        <w:tc>
          <w:tcPr>
            <w:tcW w:w="1143" w:type="dxa"/>
          </w:tcPr>
          <w:p w:rsidR="00A07187" w:rsidRPr="0059407E" w:rsidRDefault="00A07187" w:rsidP="00A07187">
            <w:pPr>
              <w:pStyle w:val="a5"/>
              <w:rPr>
                <w:bCs/>
              </w:rPr>
            </w:pPr>
            <w:r w:rsidRPr="0059407E">
              <w:rPr>
                <w:bCs/>
              </w:rPr>
              <w:t>-0,03</w:t>
            </w:r>
          </w:p>
        </w:tc>
        <w:tc>
          <w:tcPr>
            <w:tcW w:w="1296" w:type="dxa"/>
          </w:tcPr>
          <w:p w:rsidR="00A07187" w:rsidRPr="0059407E" w:rsidRDefault="00A07187" w:rsidP="00A07187">
            <w:pPr>
              <w:pStyle w:val="a5"/>
            </w:pPr>
            <w:r w:rsidRPr="0059407E">
              <w:t>10</w:t>
            </w:r>
          </w:p>
        </w:tc>
        <w:tc>
          <w:tcPr>
            <w:tcW w:w="1136" w:type="dxa"/>
          </w:tcPr>
          <w:p w:rsidR="00A07187" w:rsidRPr="0059407E" w:rsidRDefault="00A07187" w:rsidP="00A07187">
            <w:pPr>
              <w:pStyle w:val="a5"/>
              <w:rPr>
                <w:bCs/>
              </w:rPr>
            </w:pPr>
            <w:r w:rsidRPr="0059407E">
              <w:rPr>
                <w:bCs/>
              </w:rPr>
              <w:t>0,01</w:t>
            </w:r>
          </w:p>
        </w:tc>
        <w:tc>
          <w:tcPr>
            <w:tcW w:w="1670" w:type="dxa"/>
          </w:tcPr>
          <w:p w:rsidR="00A07187" w:rsidRPr="0059407E" w:rsidRDefault="00A07187" w:rsidP="00A07187">
            <w:pPr>
              <w:pStyle w:val="a5"/>
              <w:rPr>
                <w:bCs/>
              </w:rPr>
            </w:pPr>
            <w:r w:rsidRPr="0059407E">
              <w:rPr>
                <w:bCs/>
              </w:rPr>
              <w:t>0</w:t>
            </w:r>
          </w:p>
        </w:tc>
        <w:tc>
          <w:tcPr>
            <w:tcW w:w="1284" w:type="dxa"/>
          </w:tcPr>
          <w:p w:rsidR="00A07187" w:rsidRPr="0059407E" w:rsidRDefault="00A07187" w:rsidP="00A07187">
            <w:pPr>
              <w:pStyle w:val="a5"/>
            </w:pPr>
            <w:r w:rsidRPr="0059407E">
              <w:t>0</w:t>
            </w:r>
          </w:p>
        </w:tc>
      </w:tr>
      <w:tr w:rsidR="00A07187" w:rsidRPr="0059407E" w:rsidTr="00A07187">
        <w:trPr>
          <w:trHeight w:val="23"/>
          <w:jc w:val="center"/>
        </w:trPr>
        <w:tc>
          <w:tcPr>
            <w:tcW w:w="2376" w:type="dxa"/>
          </w:tcPr>
          <w:p w:rsidR="00A07187" w:rsidRPr="0059407E" w:rsidRDefault="00A07187" w:rsidP="00A07187">
            <w:pPr>
              <w:pStyle w:val="-"/>
            </w:pPr>
            <w:r w:rsidRPr="0059407E">
              <w:t xml:space="preserve">Переоценки внеоборотных активов </w:t>
            </w:r>
          </w:p>
        </w:tc>
        <w:tc>
          <w:tcPr>
            <w:tcW w:w="1155" w:type="dxa"/>
          </w:tcPr>
          <w:p w:rsidR="00A07187" w:rsidRPr="0059407E" w:rsidRDefault="00A07187" w:rsidP="00A07187">
            <w:pPr>
              <w:pStyle w:val="a5"/>
            </w:pPr>
            <w:r w:rsidRPr="0059407E">
              <w:t>0</w:t>
            </w:r>
          </w:p>
        </w:tc>
        <w:tc>
          <w:tcPr>
            <w:tcW w:w="1296" w:type="dxa"/>
          </w:tcPr>
          <w:p w:rsidR="00A07187" w:rsidRPr="0059407E" w:rsidRDefault="00A07187" w:rsidP="00A07187">
            <w:pPr>
              <w:pStyle w:val="a5"/>
            </w:pPr>
            <w:r w:rsidRPr="0059407E">
              <w:t>19349</w:t>
            </w:r>
          </w:p>
        </w:tc>
        <w:tc>
          <w:tcPr>
            <w:tcW w:w="1008" w:type="dxa"/>
          </w:tcPr>
          <w:p w:rsidR="00A07187" w:rsidRPr="0059407E" w:rsidRDefault="00A07187" w:rsidP="00A07187">
            <w:pPr>
              <w:pStyle w:val="a5"/>
              <w:rPr>
                <w:bCs/>
              </w:rPr>
            </w:pPr>
            <w:r w:rsidRPr="0059407E">
              <w:rPr>
                <w:bCs/>
              </w:rPr>
              <w:t>0,00</w:t>
            </w:r>
          </w:p>
        </w:tc>
        <w:tc>
          <w:tcPr>
            <w:tcW w:w="1060" w:type="dxa"/>
          </w:tcPr>
          <w:p w:rsidR="00A07187" w:rsidRPr="0059407E" w:rsidRDefault="00A07187" w:rsidP="00A07187">
            <w:pPr>
              <w:pStyle w:val="a5"/>
              <w:rPr>
                <w:bCs/>
              </w:rPr>
            </w:pPr>
            <w:r w:rsidRPr="0059407E">
              <w:rPr>
                <w:bCs/>
              </w:rPr>
              <w:t>33,71</w:t>
            </w:r>
          </w:p>
        </w:tc>
        <w:tc>
          <w:tcPr>
            <w:tcW w:w="1718" w:type="dxa"/>
          </w:tcPr>
          <w:p w:rsidR="00A07187" w:rsidRPr="0059407E" w:rsidRDefault="00A07187" w:rsidP="00A07187">
            <w:pPr>
              <w:pStyle w:val="a5"/>
              <w:rPr>
                <w:bCs/>
              </w:rPr>
            </w:pPr>
            <w:r w:rsidRPr="0059407E">
              <w:rPr>
                <w:bCs/>
              </w:rPr>
              <w:t>19349</w:t>
            </w:r>
          </w:p>
        </w:tc>
        <w:tc>
          <w:tcPr>
            <w:tcW w:w="1143" w:type="dxa"/>
          </w:tcPr>
          <w:p w:rsidR="00A07187" w:rsidRPr="0059407E" w:rsidRDefault="00A07187" w:rsidP="00A07187">
            <w:pPr>
              <w:pStyle w:val="a5"/>
              <w:rPr>
                <w:bCs/>
              </w:rPr>
            </w:pPr>
            <w:r w:rsidRPr="0059407E">
              <w:rPr>
                <w:bCs/>
              </w:rPr>
              <w:t>33,71</w:t>
            </w:r>
          </w:p>
        </w:tc>
        <w:tc>
          <w:tcPr>
            <w:tcW w:w="1296" w:type="dxa"/>
          </w:tcPr>
          <w:p w:rsidR="00A07187" w:rsidRPr="0059407E" w:rsidRDefault="00A07187" w:rsidP="00A07187">
            <w:pPr>
              <w:pStyle w:val="a5"/>
            </w:pPr>
            <w:r w:rsidRPr="0059407E">
              <w:t>19349</w:t>
            </w:r>
          </w:p>
        </w:tc>
        <w:tc>
          <w:tcPr>
            <w:tcW w:w="1136" w:type="dxa"/>
          </w:tcPr>
          <w:p w:rsidR="00A07187" w:rsidRPr="0059407E" w:rsidRDefault="00A07187" w:rsidP="00A07187">
            <w:pPr>
              <w:pStyle w:val="a5"/>
              <w:rPr>
                <w:bCs/>
              </w:rPr>
            </w:pPr>
            <w:r w:rsidRPr="0059407E">
              <w:rPr>
                <w:bCs/>
              </w:rPr>
              <w:t>26,72</w:t>
            </w:r>
          </w:p>
        </w:tc>
        <w:tc>
          <w:tcPr>
            <w:tcW w:w="1670" w:type="dxa"/>
          </w:tcPr>
          <w:p w:rsidR="00A07187" w:rsidRPr="0059407E" w:rsidRDefault="00A07187" w:rsidP="00A07187">
            <w:pPr>
              <w:pStyle w:val="a5"/>
              <w:rPr>
                <w:bCs/>
              </w:rPr>
            </w:pPr>
            <w:r w:rsidRPr="0059407E">
              <w:rPr>
                <w:bCs/>
              </w:rPr>
              <w:t>0</w:t>
            </w:r>
          </w:p>
        </w:tc>
        <w:tc>
          <w:tcPr>
            <w:tcW w:w="1284" w:type="dxa"/>
          </w:tcPr>
          <w:p w:rsidR="00A07187" w:rsidRPr="0059407E" w:rsidRDefault="00A07187" w:rsidP="00A07187">
            <w:pPr>
              <w:pStyle w:val="a5"/>
            </w:pPr>
            <w:r w:rsidRPr="0059407E">
              <w:t>-6,99</w:t>
            </w:r>
          </w:p>
        </w:tc>
      </w:tr>
      <w:tr w:rsidR="00A07187" w:rsidRPr="0059407E" w:rsidTr="00A07187">
        <w:trPr>
          <w:trHeight w:val="23"/>
          <w:jc w:val="center"/>
        </w:trPr>
        <w:tc>
          <w:tcPr>
            <w:tcW w:w="2376" w:type="dxa"/>
          </w:tcPr>
          <w:p w:rsidR="00A07187" w:rsidRPr="0059407E" w:rsidRDefault="00A07187" w:rsidP="00A07187">
            <w:pPr>
              <w:pStyle w:val="-"/>
            </w:pPr>
            <w:r w:rsidRPr="0059407E">
              <w:t xml:space="preserve">Нераспределенной прибыли </w:t>
            </w:r>
          </w:p>
        </w:tc>
        <w:tc>
          <w:tcPr>
            <w:tcW w:w="1155" w:type="dxa"/>
          </w:tcPr>
          <w:p w:rsidR="00A07187" w:rsidRPr="0059407E" w:rsidRDefault="00A07187" w:rsidP="00A07187">
            <w:pPr>
              <w:pStyle w:val="a5"/>
            </w:pPr>
            <w:r w:rsidRPr="0059407E">
              <w:t>4795</w:t>
            </w:r>
          </w:p>
        </w:tc>
        <w:tc>
          <w:tcPr>
            <w:tcW w:w="1296" w:type="dxa"/>
          </w:tcPr>
          <w:p w:rsidR="00A07187" w:rsidRPr="0059407E" w:rsidRDefault="00A07187" w:rsidP="00A07187">
            <w:pPr>
              <w:pStyle w:val="a5"/>
            </w:pPr>
            <w:r w:rsidRPr="0059407E">
              <w:t>7812</w:t>
            </w:r>
          </w:p>
        </w:tc>
        <w:tc>
          <w:tcPr>
            <w:tcW w:w="1008" w:type="dxa"/>
          </w:tcPr>
          <w:p w:rsidR="00A07187" w:rsidRPr="0059407E" w:rsidRDefault="00A07187" w:rsidP="00A07187">
            <w:pPr>
              <w:pStyle w:val="a5"/>
              <w:rPr>
                <w:bCs/>
              </w:rPr>
            </w:pPr>
            <w:r w:rsidRPr="0059407E">
              <w:rPr>
                <w:bCs/>
              </w:rPr>
              <w:t>21,11</w:t>
            </w:r>
          </w:p>
        </w:tc>
        <w:tc>
          <w:tcPr>
            <w:tcW w:w="1060" w:type="dxa"/>
          </w:tcPr>
          <w:p w:rsidR="00A07187" w:rsidRPr="0059407E" w:rsidRDefault="00A07187" w:rsidP="00A07187">
            <w:pPr>
              <w:pStyle w:val="a5"/>
              <w:rPr>
                <w:bCs/>
              </w:rPr>
            </w:pPr>
            <w:r w:rsidRPr="0059407E">
              <w:rPr>
                <w:bCs/>
              </w:rPr>
              <w:t>13,61</w:t>
            </w:r>
          </w:p>
        </w:tc>
        <w:tc>
          <w:tcPr>
            <w:tcW w:w="1718" w:type="dxa"/>
          </w:tcPr>
          <w:p w:rsidR="00A07187" w:rsidRPr="0059407E" w:rsidRDefault="00A07187" w:rsidP="00A07187">
            <w:pPr>
              <w:pStyle w:val="a5"/>
              <w:rPr>
                <w:bCs/>
              </w:rPr>
            </w:pPr>
            <w:r w:rsidRPr="0059407E">
              <w:rPr>
                <w:bCs/>
              </w:rPr>
              <w:t>3017</w:t>
            </w:r>
          </w:p>
        </w:tc>
        <w:tc>
          <w:tcPr>
            <w:tcW w:w="1143" w:type="dxa"/>
          </w:tcPr>
          <w:p w:rsidR="00A07187" w:rsidRPr="0059407E" w:rsidRDefault="00A07187" w:rsidP="00A07187">
            <w:pPr>
              <w:pStyle w:val="a5"/>
              <w:rPr>
                <w:bCs/>
              </w:rPr>
            </w:pPr>
            <w:r w:rsidRPr="0059407E">
              <w:rPr>
                <w:bCs/>
              </w:rPr>
              <w:t>-7,50</w:t>
            </w:r>
          </w:p>
        </w:tc>
        <w:tc>
          <w:tcPr>
            <w:tcW w:w="1296" w:type="dxa"/>
          </w:tcPr>
          <w:p w:rsidR="00A07187" w:rsidRPr="0059407E" w:rsidRDefault="00A07187" w:rsidP="00A07187">
            <w:pPr>
              <w:pStyle w:val="a5"/>
            </w:pPr>
            <w:r w:rsidRPr="0059407E">
              <w:t>13811</w:t>
            </w:r>
          </w:p>
        </w:tc>
        <w:tc>
          <w:tcPr>
            <w:tcW w:w="1136" w:type="dxa"/>
          </w:tcPr>
          <w:p w:rsidR="00A07187" w:rsidRPr="0059407E" w:rsidRDefault="00A07187" w:rsidP="00A07187">
            <w:pPr>
              <w:pStyle w:val="a5"/>
              <w:rPr>
                <w:bCs/>
              </w:rPr>
            </w:pPr>
            <w:r w:rsidRPr="0059407E">
              <w:rPr>
                <w:bCs/>
              </w:rPr>
              <w:t>19,07</w:t>
            </w:r>
          </w:p>
        </w:tc>
        <w:tc>
          <w:tcPr>
            <w:tcW w:w="1670" w:type="dxa"/>
          </w:tcPr>
          <w:p w:rsidR="00A07187" w:rsidRPr="0059407E" w:rsidRDefault="00A07187" w:rsidP="00A07187">
            <w:pPr>
              <w:pStyle w:val="a5"/>
              <w:rPr>
                <w:bCs/>
              </w:rPr>
            </w:pPr>
            <w:r w:rsidRPr="0059407E">
              <w:rPr>
                <w:bCs/>
              </w:rPr>
              <w:t>5999</w:t>
            </w:r>
          </w:p>
        </w:tc>
        <w:tc>
          <w:tcPr>
            <w:tcW w:w="1284" w:type="dxa"/>
          </w:tcPr>
          <w:p w:rsidR="00A07187" w:rsidRPr="0059407E" w:rsidRDefault="00A07187" w:rsidP="00A07187">
            <w:pPr>
              <w:pStyle w:val="a5"/>
            </w:pPr>
            <w:r w:rsidRPr="0059407E">
              <w:t>5,46</w:t>
            </w:r>
          </w:p>
        </w:tc>
      </w:tr>
      <w:tr w:rsidR="00A07187" w:rsidRPr="0059407E" w:rsidTr="00A07187">
        <w:trPr>
          <w:trHeight w:val="23"/>
          <w:jc w:val="center"/>
        </w:trPr>
        <w:tc>
          <w:tcPr>
            <w:tcW w:w="2376" w:type="dxa"/>
          </w:tcPr>
          <w:p w:rsidR="00A07187" w:rsidRPr="0059407E" w:rsidRDefault="00A07187" w:rsidP="00A07187">
            <w:pPr>
              <w:pStyle w:val="-"/>
            </w:pPr>
            <w:r w:rsidRPr="0059407E">
              <w:t>В общем по разделу ІІІ</w:t>
            </w:r>
          </w:p>
        </w:tc>
        <w:tc>
          <w:tcPr>
            <w:tcW w:w="1155" w:type="dxa"/>
          </w:tcPr>
          <w:p w:rsidR="00A07187" w:rsidRPr="0059407E" w:rsidRDefault="00A07187" w:rsidP="00A07187">
            <w:pPr>
              <w:pStyle w:val="a5"/>
              <w:rPr>
                <w:bCs/>
              </w:rPr>
            </w:pPr>
            <w:r w:rsidRPr="0059407E">
              <w:rPr>
                <w:bCs/>
              </w:rPr>
              <w:t>4805</w:t>
            </w:r>
          </w:p>
        </w:tc>
        <w:tc>
          <w:tcPr>
            <w:tcW w:w="1296" w:type="dxa"/>
          </w:tcPr>
          <w:p w:rsidR="00A07187" w:rsidRPr="0059407E" w:rsidRDefault="00A07187" w:rsidP="00A07187">
            <w:pPr>
              <w:pStyle w:val="a5"/>
              <w:rPr>
                <w:bCs/>
              </w:rPr>
            </w:pPr>
            <w:r w:rsidRPr="0059407E">
              <w:rPr>
                <w:bCs/>
              </w:rPr>
              <w:t>27171</w:t>
            </w:r>
          </w:p>
        </w:tc>
        <w:tc>
          <w:tcPr>
            <w:tcW w:w="1008" w:type="dxa"/>
          </w:tcPr>
          <w:p w:rsidR="00A07187" w:rsidRPr="0059407E" w:rsidRDefault="00A07187" w:rsidP="00A07187">
            <w:pPr>
              <w:pStyle w:val="a5"/>
              <w:rPr>
                <w:bCs/>
              </w:rPr>
            </w:pPr>
            <w:r w:rsidRPr="0059407E">
              <w:rPr>
                <w:bCs/>
              </w:rPr>
              <w:t>21,16</w:t>
            </w:r>
          </w:p>
        </w:tc>
        <w:tc>
          <w:tcPr>
            <w:tcW w:w="1060" w:type="dxa"/>
          </w:tcPr>
          <w:p w:rsidR="00A07187" w:rsidRPr="0059407E" w:rsidRDefault="00A07187" w:rsidP="00A07187">
            <w:pPr>
              <w:pStyle w:val="a5"/>
              <w:rPr>
                <w:bCs/>
              </w:rPr>
            </w:pPr>
            <w:r w:rsidRPr="0059407E">
              <w:rPr>
                <w:bCs/>
              </w:rPr>
              <w:t>47,34</w:t>
            </w:r>
          </w:p>
        </w:tc>
        <w:tc>
          <w:tcPr>
            <w:tcW w:w="1718" w:type="dxa"/>
          </w:tcPr>
          <w:p w:rsidR="00A07187" w:rsidRPr="0059407E" w:rsidRDefault="00A07187" w:rsidP="00A07187">
            <w:pPr>
              <w:pStyle w:val="a5"/>
              <w:rPr>
                <w:bCs/>
              </w:rPr>
            </w:pPr>
            <w:r w:rsidRPr="0059407E">
              <w:rPr>
                <w:bCs/>
              </w:rPr>
              <w:t>22366</w:t>
            </w:r>
          </w:p>
        </w:tc>
        <w:tc>
          <w:tcPr>
            <w:tcW w:w="1143" w:type="dxa"/>
          </w:tcPr>
          <w:p w:rsidR="00A07187" w:rsidRPr="0059407E" w:rsidRDefault="00A07187" w:rsidP="00A07187">
            <w:pPr>
              <w:pStyle w:val="a5"/>
              <w:rPr>
                <w:bCs/>
              </w:rPr>
            </w:pPr>
            <w:r w:rsidRPr="0059407E">
              <w:rPr>
                <w:bCs/>
              </w:rPr>
              <w:t>26,18</w:t>
            </w:r>
          </w:p>
        </w:tc>
        <w:tc>
          <w:tcPr>
            <w:tcW w:w="1296" w:type="dxa"/>
          </w:tcPr>
          <w:p w:rsidR="00A07187" w:rsidRPr="0059407E" w:rsidRDefault="00A07187" w:rsidP="00A07187">
            <w:pPr>
              <w:pStyle w:val="a5"/>
              <w:rPr>
                <w:bCs/>
              </w:rPr>
            </w:pPr>
            <w:r w:rsidRPr="0059407E">
              <w:rPr>
                <w:bCs/>
              </w:rPr>
              <w:t>33170</w:t>
            </w:r>
          </w:p>
        </w:tc>
        <w:tc>
          <w:tcPr>
            <w:tcW w:w="1136" w:type="dxa"/>
          </w:tcPr>
          <w:p w:rsidR="00A07187" w:rsidRPr="0059407E" w:rsidRDefault="00A07187" w:rsidP="00A07187">
            <w:pPr>
              <w:pStyle w:val="a5"/>
              <w:rPr>
                <w:bCs/>
              </w:rPr>
            </w:pPr>
            <w:r w:rsidRPr="0059407E">
              <w:rPr>
                <w:bCs/>
              </w:rPr>
              <w:t>45,81</w:t>
            </w:r>
          </w:p>
        </w:tc>
        <w:tc>
          <w:tcPr>
            <w:tcW w:w="1670" w:type="dxa"/>
          </w:tcPr>
          <w:p w:rsidR="00A07187" w:rsidRPr="0059407E" w:rsidRDefault="00A07187" w:rsidP="00A07187">
            <w:pPr>
              <w:pStyle w:val="a5"/>
              <w:rPr>
                <w:bCs/>
              </w:rPr>
            </w:pPr>
            <w:r w:rsidRPr="0059407E">
              <w:rPr>
                <w:bCs/>
              </w:rPr>
              <w:t>5999</w:t>
            </w:r>
          </w:p>
        </w:tc>
        <w:tc>
          <w:tcPr>
            <w:tcW w:w="1284" w:type="dxa"/>
          </w:tcPr>
          <w:p w:rsidR="00A07187" w:rsidRPr="0059407E" w:rsidRDefault="00A07187" w:rsidP="00A07187">
            <w:pPr>
              <w:pStyle w:val="a5"/>
            </w:pPr>
            <w:r w:rsidRPr="0059407E">
              <w:t>-1,53</w:t>
            </w:r>
          </w:p>
        </w:tc>
      </w:tr>
      <w:tr w:rsidR="00A07187" w:rsidRPr="0059407E" w:rsidTr="00A07187">
        <w:trPr>
          <w:trHeight w:val="23"/>
          <w:jc w:val="center"/>
        </w:trPr>
        <w:tc>
          <w:tcPr>
            <w:tcW w:w="2376" w:type="dxa"/>
          </w:tcPr>
          <w:p w:rsidR="00A07187" w:rsidRPr="0059407E" w:rsidRDefault="00A07187" w:rsidP="00A07187">
            <w:pPr>
              <w:pStyle w:val="-"/>
            </w:pPr>
            <w:r w:rsidRPr="0059407E">
              <w:t>IV долгосрочных обязательств</w:t>
            </w:r>
          </w:p>
        </w:tc>
        <w:tc>
          <w:tcPr>
            <w:tcW w:w="1155" w:type="dxa"/>
          </w:tcPr>
          <w:p w:rsidR="00A07187" w:rsidRPr="0059407E" w:rsidRDefault="00A07187" w:rsidP="00A07187">
            <w:pPr>
              <w:pStyle w:val="a5"/>
            </w:pPr>
          </w:p>
        </w:tc>
        <w:tc>
          <w:tcPr>
            <w:tcW w:w="1296" w:type="dxa"/>
          </w:tcPr>
          <w:p w:rsidR="00A07187" w:rsidRPr="0059407E" w:rsidRDefault="00A07187" w:rsidP="00A07187">
            <w:pPr>
              <w:pStyle w:val="a5"/>
            </w:pPr>
          </w:p>
        </w:tc>
        <w:tc>
          <w:tcPr>
            <w:tcW w:w="1008" w:type="dxa"/>
          </w:tcPr>
          <w:p w:rsidR="00A07187" w:rsidRPr="0059407E" w:rsidRDefault="00A07187" w:rsidP="00A07187">
            <w:pPr>
              <w:pStyle w:val="a5"/>
            </w:pPr>
          </w:p>
        </w:tc>
        <w:tc>
          <w:tcPr>
            <w:tcW w:w="1060" w:type="dxa"/>
          </w:tcPr>
          <w:p w:rsidR="00A07187" w:rsidRPr="0059407E" w:rsidRDefault="00A07187" w:rsidP="00A07187">
            <w:pPr>
              <w:pStyle w:val="a5"/>
            </w:pPr>
          </w:p>
        </w:tc>
        <w:tc>
          <w:tcPr>
            <w:tcW w:w="1718" w:type="dxa"/>
          </w:tcPr>
          <w:p w:rsidR="00A07187" w:rsidRPr="0059407E" w:rsidRDefault="00A07187" w:rsidP="00A07187">
            <w:pPr>
              <w:pStyle w:val="a5"/>
            </w:pPr>
          </w:p>
        </w:tc>
        <w:tc>
          <w:tcPr>
            <w:tcW w:w="1143" w:type="dxa"/>
          </w:tcPr>
          <w:p w:rsidR="00A07187" w:rsidRPr="0059407E" w:rsidRDefault="00A07187" w:rsidP="00A07187">
            <w:pPr>
              <w:pStyle w:val="a5"/>
            </w:pPr>
          </w:p>
        </w:tc>
        <w:tc>
          <w:tcPr>
            <w:tcW w:w="1296" w:type="dxa"/>
          </w:tcPr>
          <w:p w:rsidR="00A07187" w:rsidRPr="0059407E" w:rsidRDefault="00A07187" w:rsidP="00A07187">
            <w:pPr>
              <w:pStyle w:val="a5"/>
            </w:pPr>
          </w:p>
        </w:tc>
        <w:tc>
          <w:tcPr>
            <w:tcW w:w="1136" w:type="dxa"/>
          </w:tcPr>
          <w:p w:rsidR="00A07187" w:rsidRPr="0059407E" w:rsidRDefault="00A07187" w:rsidP="00A07187">
            <w:pPr>
              <w:pStyle w:val="a5"/>
            </w:pPr>
          </w:p>
        </w:tc>
        <w:tc>
          <w:tcPr>
            <w:tcW w:w="1670" w:type="dxa"/>
          </w:tcPr>
          <w:p w:rsidR="00A07187" w:rsidRPr="0059407E" w:rsidRDefault="00A07187" w:rsidP="00A07187">
            <w:pPr>
              <w:pStyle w:val="a5"/>
            </w:pPr>
          </w:p>
        </w:tc>
        <w:tc>
          <w:tcPr>
            <w:tcW w:w="1284" w:type="dxa"/>
          </w:tcPr>
          <w:p w:rsidR="00A07187" w:rsidRPr="0059407E" w:rsidRDefault="00A07187" w:rsidP="00A07187">
            <w:pPr>
              <w:pStyle w:val="a5"/>
            </w:pPr>
          </w:p>
        </w:tc>
      </w:tr>
      <w:tr w:rsidR="00A07187" w:rsidRPr="0059407E" w:rsidTr="00A07187">
        <w:trPr>
          <w:trHeight w:val="23"/>
          <w:jc w:val="center"/>
        </w:trPr>
        <w:tc>
          <w:tcPr>
            <w:tcW w:w="2376" w:type="dxa"/>
          </w:tcPr>
          <w:p w:rsidR="00A07187" w:rsidRPr="0059407E" w:rsidRDefault="00A07187" w:rsidP="00A07187">
            <w:pPr>
              <w:pStyle w:val="-"/>
            </w:pPr>
            <w:r w:rsidRPr="0059407E">
              <w:t>Заемных средств</w:t>
            </w:r>
          </w:p>
        </w:tc>
        <w:tc>
          <w:tcPr>
            <w:tcW w:w="1155" w:type="dxa"/>
          </w:tcPr>
          <w:p w:rsidR="00A07187" w:rsidRPr="0059407E" w:rsidRDefault="00A07187" w:rsidP="00A07187">
            <w:pPr>
              <w:pStyle w:val="a5"/>
            </w:pPr>
            <w:r w:rsidRPr="0059407E">
              <w:t>0</w:t>
            </w:r>
          </w:p>
        </w:tc>
        <w:tc>
          <w:tcPr>
            <w:tcW w:w="1296" w:type="dxa"/>
          </w:tcPr>
          <w:p w:rsidR="00A07187" w:rsidRPr="0059407E" w:rsidRDefault="00A07187" w:rsidP="00A07187">
            <w:pPr>
              <w:pStyle w:val="a5"/>
            </w:pPr>
            <w:r w:rsidRPr="0059407E">
              <w:t>8448</w:t>
            </w:r>
          </w:p>
        </w:tc>
        <w:tc>
          <w:tcPr>
            <w:tcW w:w="1008" w:type="dxa"/>
          </w:tcPr>
          <w:p w:rsidR="00A07187" w:rsidRPr="0059407E" w:rsidRDefault="00A07187" w:rsidP="00A07187">
            <w:pPr>
              <w:pStyle w:val="a5"/>
              <w:rPr>
                <w:bCs/>
              </w:rPr>
            </w:pPr>
            <w:r w:rsidRPr="0059407E">
              <w:rPr>
                <w:bCs/>
              </w:rPr>
              <w:t>0,00</w:t>
            </w:r>
          </w:p>
        </w:tc>
        <w:tc>
          <w:tcPr>
            <w:tcW w:w="1060" w:type="dxa"/>
          </w:tcPr>
          <w:p w:rsidR="00A07187" w:rsidRPr="0059407E" w:rsidRDefault="00A07187" w:rsidP="00A07187">
            <w:pPr>
              <w:pStyle w:val="a5"/>
              <w:rPr>
                <w:bCs/>
              </w:rPr>
            </w:pPr>
            <w:r w:rsidRPr="0059407E">
              <w:rPr>
                <w:bCs/>
              </w:rPr>
              <w:t>14,72</w:t>
            </w:r>
          </w:p>
        </w:tc>
        <w:tc>
          <w:tcPr>
            <w:tcW w:w="1718" w:type="dxa"/>
          </w:tcPr>
          <w:p w:rsidR="00A07187" w:rsidRPr="0059407E" w:rsidRDefault="00A07187" w:rsidP="00A07187">
            <w:pPr>
              <w:pStyle w:val="a5"/>
              <w:rPr>
                <w:bCs/>
              </w:rPr>
            </w:pPr>
            <w:r w:rsidRPr="0059407E">
              <w:rPr>
                <w:bCs/>
              </w:rPr>
              <w:t>8448</w:t>
            </w:r>
          </w:p>
        </w:tc>
        <w:tc>
          <w:tcPr>
            <w:tcW w:w="1143" w:type="dxa"/>
          </w:tcPr>
          <w:p w:rsidR="00A07187" w:rsidRPr="0059407E" w:rsidRDefault="00A07187" w:rsidP="00A07187">
            <w:pPr>
              <w:pStyle w:val="a5"/>
              <w:rPr>
                <w:bCs/>
              </w:rPr>
            </w:pPr>
            <w:r w:rsidRPr="0059407E">
              <w:rPr>
                <w:bCs/>
              </w:rPr>
              <w:t>14,72</w:t>
            </w:r>
          </w:p>
        </w:tc>
        <w:tc>
          <w:tcPr>
            <w:tcW w:w="1296" w:type="dxa"/>
          </w:tcPr>
          <w:p w:rsidR="00A07187" w:rsidRPr="0059407E" w:rsidRDefault="00A07187" w:rsidP="00A07187">
            <w:pPr>
              <w:pStyle w:val="a5"/>
            </w:pPr>
            <w:r w:rsidRPr="0059407E">
              <w:t>8448</w:t>
            </w:r>
          </w:p>
        </w:tc>
        <w:tc>
          <w:tcPr>
            <w:tcW w:w="1136" w:type="dxa"/>
          </w:tcPr>
          <w:p w:rsidR="00A07187" w:rsidRPr="0059407E" w:rsidRDefault="00A07187" w:rsidP="00A07187">
            <w:pPr>
              <w:pStyle w:val="a5"/>
              <w:rPr>
                <w:bCs/>
              </w:rPr>
            </w:pPr>
            <w:r w:rsidRPr="0059407E">
              <w:rPr>
                <w:bCs/>
              </w:rPr>
              <w:t>11,67</w:t>
            </w:r>
          </w:p>
        </w:tc>
        <w:tc>
          <w:tcPr>
            <w:tcW w:w="1670" w:type="dxa"/>
          </w:tcPr>
          <w:p w:rsidR="00A07187" w:rsidRPr="0059407E" w:rsidRDefault="00A07187" w:rsidP="00A07187">
            <w:pPr>
              <w:pStyle w:val="a5"/>
              <w:rPr>
                <w:bCs/>
              </w:rPr>
            </w:pPr>
            <w:r w:rsidRPr="0059407E">
              <w:rPr>
                <w:bCs/>
              </w:rPr>
              <w:t>0</w:t>
            </w:r>
          </w:p>
        </w:tc>
        <w:tc>
          <w:tcPr>
            <w:tcW w:w="1284" w:type="dxa"/>
          </w:tcPr>
          <w:p w:rsidR="00A07187" w:rsidRPr="0059407E" w:rsidRDefault="00A07187" w:rsidP="00A07187">
            <w:pPr>
              <w:pStyle w:val="a5"/>
              <w:rPr>
                <w:bCs/>
              </w:rPr>
            </w:pPr>
            <w:r w:rsidRPr="0059407E">
              <w:rPr>
                <w:bCs/>
              </w:rPr>
              <w:t>-3,05</w:t>
            </w:r>
          </w:p>
        </w:tc>
      </w:tr>
      <w:tr w:rsidR="00A07187" w:rsidRPr="0059407E" w:rsidTr="00A07187">
        <w:trPr>
          <w:trHeight w:val="23"/>
          <w:jc w:val="center"/>
        </w:trPr>
        <w:tc>
          <w:tcPr>
            <w:tcW w:w="2376" w:type="dxa"/>
          </w:tcPr>
          <w:p w:rsidR="00A07187" w:rsidRPr="0059407E" w:rsidRDefault="00A07187" w:rsidP="00A07187">
            <w:pPr>
              <w:pStyle w:val="-"/>
            </w:pPr>
            <w:r w:rsidRPr="0059407E">
              <w:t>Прочих обязательств</w:t>
            </w:r>
          </w:p>
        </w:tc>
        <w:tc>
          <w:tcPr>
            <w:tcW w:w="1155" w:type="dxa"/>
          </w:tcPr>
          <w:p w:rsidR="00A07187" w:rsidRPr="0059407E" w:rsidRDefault="00A07187" w:rsidP="00A07187">
            <w:pPr>
              <w:pStyle w:val="a5"/>
            </w:pPr>
            <w:r w:rsidRPr="0059407E">
              <w:t>13374</w:t>
            </w:r>
          </w:p>
        </w:tc>
        <w:tc>
          <w:tcPr>
            <w:tcW w:w="1296" w:type="dxa"/>
          </w:tcPr>
          <w:p w:rsidR="00A07187" w:rsidRPr="0059407E" w:rsidRDefault="00A07187" w:rsidP="00A07187">
            <w:pPr>
              <w:pStyle w:val="a5"/>
            </w:pPr>
            <w:r w:rsidRPr="0059407E">
              <w:t>7145</w:t>
            </w:r>
          </w:p>
        </w:tc>
        <w:tc>
          <w:tcPr>
            <w:tcW w:w="1008" w:type="dxa"/>
          </w:tcPr>
          <w:p w:rsidR="00A07187" w:rsidRPr="0059407E" w:rsidRDefault="00A07187" w:rsidP="00A07187">
            <w:pPr>
              <w:pStyle w:val="a5"/>
              <w:rPr>
                <w:bCs/>
              </w:rPr>
            </w:pPr>
            <w:r w:rsidRPr="0059407E">
              <w:rPr>
                <w:bCs/>
              </w:rPr>
              <w:t>58,89</w:t>
            </w:r>
          </w:p>
        </w:tc>
        <w:tc>
          <w:tcPr>
            <w:tcW w:w="1060" w:type="dxa"/>
          </w:tcPr>
          <w:p w:rsidR="00A07187" w:rsidRPr="0059407E" w:rsidRDefault="00A07187" w:rsidP="00A07187">
            <w:pPr>
              <w:pStyle w:val="a5"/>
              <w:rPr>
                <w:bCs/>
              </w:rPr>
            </w:pPr>
            <w:r w:rsidRPr="0059407E">
              <w:rPr>
                <w:bCs/>
              </w:rPr>
              <w:t>12,45</w:t>
            </w:r>
          </w:p>
        </w:tc>
        <w:tc>
          <w:tcPr>
            <w:tcW w:w="1718" w:type="dxa"/>
          </w:tcPr>
          <w:p w:rsidR="00A07187" w:rsidRPr="0059407E" w:rsidRDefault="00A07187" w:rsidP="00A07187">
            <w:pPr>
              <w:pStyle w:val="a5"/>
              <w:rPr>
                <w:bCs/>
              </w:rPr>
            </w:pPr>
            <w:r w:rsidRPr="0059407E">
              <w:rPr>
                <w:bCs/>
              </w:rPr>
              <w:t>-6229</w:t>
            </w:r>
          </w:p>
        </w:tc>
        <w:tc>
          <w:tcPr>
            <w:tcW w:w="1143" w:type="dxa"/>
          </w:tcPr>
          <w:p w:rsidR="00A07187" w:rsidRPr="0059407E" w:rsidRDefault="00A07187" w:rsidP="00A07187">
            <w:pPr>
              <w:pStyle w:val="a5"/>
              <w:rPr>
                <w:bCs/>
              </w:rPr>
            </w:pPr>
            <w:r w:rsidRPr="0059407E">
              <w:rPr>
                <w:bCs/>
              </w:rPr>
              <w:t>-46,44</w:t>
            </w:r>
          </w:p>
        </w:tc>
        <w:tc>
          <w:tcPr>
            <w:tcW w:w="1296" w:type="dxa"/>
          </w:tcPr>
          <w:p w:rsidR="00A07187" w:rsidRPr="0059407E" w:rsidRDefault="00A07187" w:rsidP="00A07187">
            <w:pPr>
              <w:pStyle w:val="a5"/>
            </w:pPr>
            <w:r w:rsidRPr="0059407E">
              <w:t>1460</w:t>
            </w:r>
          </w:p>
        </w:tc>
        <w:tc>
          <w:tcPr>
            <w:tcW w:w="1136" w:type="dxa"/>
          </w:tcPr>
          <w:p w:rsidR="00A07187" w:rsidRPr="0059407E" w:rsidRDefault="00A07187" w:rsidP="00A07187">
            <w:pPr>
              <w:pStyle w:val="a5"/>
              <w:rPr>
                <w:bCs/>
              </w:rPr>
            </w:pPr>
            <w:r w:rsidRPr="0059407E">
              <w:rPr>
                <w:bCs/>
              </w:rPr>
              <w:t>2,02</w:t>
            </w:r>
          </w:p>
        </w:tc>
        <w:tc>
          <w:tcPr>
            <w:tcW w:w="1670" w:type="dxa"/>
          </w:tcPr>
          <w:p w:rsidR="00A07187" w:rsidRPr="0059407E" w:rsidRDefault="00A07187" w:rsidP="00A07187">
            <w:pPr>
              <w:pStyle w:val="a5"/>
              <w:rPr>
                <w:bCs/>
              </w:rPr>
            </w:pPr>
            <w:r w:rsidRPr="0059407E">
              <w:rPr>
                <w:bCs/>
              </w:rPr>
              <w:t>-5685</w:t>
            </w:r>
          </w:p>
        </w:tc>
        <w:tc>
          <w:tcPr>
            <w:tcW w:w="1284" w:type="dxa"/>
          </w:tcPr>
          <w:p w:rsidR="00A07187" w:rsidRPr="0059407E" w:rsidRDefault="00A07187" w:rsidP="00A07187">
            <w:pPr>
              <w:pStyle w:val="a5"/>
              <w:rPr>
                <w:bCs/>
              </w:rPr>
            </w:pPr>
            <w:r w:rsidRPr="0059407E">
              <w:rPr>
                <w:bCs/>
              </w:rPr>
              <w:t>-10,43</w:t>
            </w:r>
          </w:p>
        </w:tc>
      </w:tr>
      <w:tr w:rsidR="00A07187" w:rsidRPr="0059407E" w:rsidTr="00A07187">
        <w:trPr>
          <w:trHeight w:val="23"/>
          <w:jc w:val="center"/>
        </w:trPr>
        <w:tc>
          <w:tcPr>
            <w:tcW w:w="2376" w:type="dxa"/>
          </w:tcPr>
          <w:p w:rsidR="00A07187" w:rsidRPr="0059407E" w:rsidRDefault="00A07187" w:rsidP="00A07187">
            <w:pPr>
              <w:pStyle w:val="-"/>
            </w:pPr>
            <w:r w:rsidRPr="0059407E">
              <w:t>В общем по разделу IV</w:t>
            </w:r>
          </w:p>
        </w:tc>
        <w:tc>
          <w:tcPr>
            <w:tcW w:w="1155" w:type="dxa"/>
          </w:tcPr>
          <w:p w:rsidR="00A07187" w:rsidRPr="0059407E" w:rsidRDefault="00A07187" w:rsidP="00A07187">
            <w:pPr>
              <w:pStyle w:val="a5"/>
              <w:rPr>
                <w:bCs/>
              </w:rPr>
            </w:pPr>
            <w:r w:rsidRPr="0059407E">
              <w:rPr>
                <w:bCs/>
              </w:rPr>
              <w:t>13374</w:t>
            </w:r>
          </w:p>
        </w:tc>
        <w:tc>
          <w:tcPr>
            <w:tcW w:w="1296" w:type="dxa"/>
          </w:tcPr>
          <w:p w:rsidR="00A07187" w:rsidRPr="0059407E" w:rsidRDefault="00A07187" w:rsidP="00A07187">
            <w:pPr>
              <w:pStyle w:val="a5"/>
              <w:rPr>
                <w:bCs/>
              </w:rPr>
            </w:pPr>
            <w:r w:rsidRPr="0059407E">
              <w:rPr>
                <w:bCs/>
              </w:rPr>
              <w:t>15593</w:t>
            </w:r>
          </w:p>
        </w:tc>
        <w:tc>
          <w:tcPr>
            <w:tcW w:w="1008" w:type="dxa"/>
          </w:tcPr>
          <w:p w:rsidR="00A07187" w:rsidRPr="0059407E" w:rsidRDefault="00A07187" w:rsidP="00A07187">
            <w:pPr>
              <w:pStyle w:val="a5"/>
              <w:rPr>
                <w:bCs/>
              </w:rPr>
            </w:pPr>
            <w:r w:rsidRPr="0059407E">
              <w:rPr>
                <w:bCs/>
              </w:rPr>
              <w:t>58,89</w:t>
            </w:r>
          </w:p>
        </w:tc>
        <w:tc>
          <w:tcPr>
            <w:tcW w:w="1060" w:type="dxa"/>
          </w:tcPr>
          <w:p w:rsidR="00A07187" w:rsidRPr="0059407E" w:rsidRDefault="00A07187" w:rsidP="00A07187">
            <w:pPr>
              <w:pStyle w:val="a5"/>
              <w:rPr>
                <w:bCs/>
              </w:rPr>
            </w:pPr>
            <w:r w:rsidRPr="0059407E">
              <w:rPr>
                <w:bCs/>
              </w:rPr>
              <w:t>27,17</w:t>
            </w:r>
          </w:p>
        </w:tc>
        <w:tc>
          <w:tcPr>
            <w:tcW w:w="1718" w:type="dxa"/>
          </w:tcPr>
          <w:p w:rsidR="00A07187" w:rsidRPr="0059407E" w:rsidRDefault="00A07187" w:rsidP="00A07187">
            <w:pPr>
              <w:pStyle w:val="a5"/>
              <w:rPr>
                <w:bCs/>
              </w:rPr>
            </w:pPr>
            <w:r w:rsidRPr="0059407E">
              <w:rPr>
                <w:bCs/>
              </w:rPr>
              <w:t>2219</w:t>
            </w:r>
          </w:p>
        </w:tc>
        <w:tc>
          <w:tcPr>
            <w:tcW w:w="1143" w:type="dxa"/>
          </w:tcPr>
          <w:p w:rsidR="00A07187" w:rsidRPr="0059407E" w:rsidRDefault="00A07187" w:rsidP="00A07187">
            <w:pPr>
              <w:pStyle w:val="a5"/>
              <w:rPr>
                <w:bCs/>
              </w:rPr>
            </w:pPr>
            <w:r w:rsidRPr="0059407E">
              <w:rPr>
                <w:bCs/>
              </w:rPr>
              <w:t>-31,72</w:t>
            </w:r>
          </w:p>
        </w:tc>
        <w:tc>
          <w:tcPr>
            <w:tcW w:w="1296" w:type="dxa"/>
          </w:tcPr>
          <w:p w:rsidR="00A07187" w:rsidRPr="0059407E" w:rsidRDefault="00A07187" w:rsidP="00A07187">
            <w:pPr>
              <w:pStyle w:val="a5"/>
              <w:rPr>
                <w:bCs/>
              </w:rPr>
            </w:pPr>
            <w:r w:rsidRPr="0059407E">
              <w:rPr>
                <w:bCs/>
              </w:rPr>
              <w:t>9908</w:t>
            </w:r>
          </w:p>
        </w:tc>
        <w:tc>
          <w:tcPr>
            <w:tcW w:w="1136" w:type="dxa"/>
          </w:tcPr>
          <w:p w:rsidR="00A07187" w:rsidRPr="0059407E" w:rsidRDefault="00A07187" w:rsidP="00A07187">
            <w:pPr>
              <w:pStyle w:val="a5"/>
              <w:rPr>
                <w:bCs/>
              </w:rPr>
            </w:pPr>
            <w:r w:rsidRPr="0059407E">
              <w:rPr>
                <w:bCs/>
              </w:rPr>
              <w:t>13,68</w:t>
            </w:r>
          </w:p>
        </w:tc>
        <w:tc>
          <w:tcPr>
            <w:tcW w:w="1670" w:type="dxa"/>
          </w:tcPr>
          <w:p w:rsidR="00A07187" w:rsidRPr="0059407E" w:rsidRDefault="00A07187" w:rsidP="00A07187">
            <w:pPr>
              <w:pStyle w:val="a5"/>
              <w:rPr>
                <w:bCs/>
              </w:rPr>
            </w:pPr>
            <w:r w:rsidRPr="0059407E">
              <w:rPr>
                <w:bCs/>
              </w:rPr>
              <w:t>-5685</w:t>
            </w:r>
          </w:p>
        </w:tc>
        <w:tc>
          <w:tcPr>
            <w:tcW w:w="1284" w:type="dxa"/>
          </w:tcPr>
          <w:p w:rsidR="00A07187" w:rsidRPr="0059407E" w:rsidRDefault="00A07187" w:rsidP="00A07187">
            <w:pPr>
              <w:pStyle w:val="a5"/>
            </w:pPr>
            <w:r w:rsidRPr="0059407E">
              <w:t>-13,49</w:t>
            </w:r>
          </w:p>
        </w:tc>
      </w:tr>
      <w:tr w:rsidR="00A07187" w:rsidRPr="0059407E" w:rsidTr="00A07187">
        <w:trPr>
          <w:trHeight w:val="23"/>
          <w:jc w:val="center"/>
        </w:trPr>
        <w:tc>
          <w:tcPr>
            <w:tcW w:w="2376" w:type="dxa"/>
          </w:tcPr>
          <w:p w:rsidR="00A07187" w:rsidRPr="0059407E" w:rsidRDefault="00A07187" w:rsidP="00A07187">
            <w:pPr>
              <w:pStyle w:val="-"/>
            </w:pPr>
            <w:r w:rsidRPr="0059407E">
              <w:t>V Краткосрочных обязательств</w:t>
            </w:r>
          </w:p>
        </w:tc>
        <w:tc>
          <w:tcPr>
            <w:tcW w:w="1155" w:type="dxa"/>
          </w:tcPr>
          <w:p w:rsidR="00A07187" w:rsidRPr="0059407E" w:rsidRDefault="00A07187" w:rsidP="00A07187">
            <w:pPr>
              <w:pStyle w:val="a5"/>
            </w:pPr>
          </w:p>
        </w:tc>
        <w:tc>
          <w:tcPr>
            <w:tcW w:w="1296" w:type="dxa"/>
          </w:tcPr>
          <w:p w:rsidR="00A07187" w:rsidRPr="0059407E" w:rsidRDefault="00A07187" w:rsidP="00A07187">
            <w:pPr>
              <w:pStyle w:val="a5"/>
            </w:pPr>
          </w:p>
        </w:tc>
        <w:tc>
          <w:tcPr>
            <w:tcW w:w="1008" w:type="dxa"/>
          </w:tcPr>
          <w:p w:rsidR="00A07187" w:rsidRPr="0059407E" w:rsidRDefault="00A07187" w:rsidP="00A07187">
            <w:pPr>
              <w:pStyle w:val="a5"/>
            </w:pPr>
          </w:p>
        </w:tc>
        <w:tc>
          <w:tcPr>
            <w:tcW w:w="1060" w:type="dxa"/>
          </w:tcPr>
          <w:p w:rsidR="00A07187" w:rsidRPr="0059407E" w:rsidRDefault="00A07187" w:rsidP="00A07187">
            <w:pPr>
              <w:pStyle w:val="a5"/>
            </w:pPr>
          </w:p>
        </w:tc>
        <w:tc>
          <w:tcPr>
            <w:tcW w:w="1718" w:type="dxa"/>
          </w:tcPr>
          <w:p w:rsidR="00A07187" w:rsidRPr="0059407E" w:rsidRDefault="00A07187" w:rsidP="00A07187">
            <w:pPr>
              <w:pStyle w:val="a5"/>
            </w:pPr>
          </w:p>
        </w:tc>
        <w:tc>
          <w:tcPr>
            <w:tcW w:w="1143" w:type="dxa"/>
          </w:tcPr>
          <w:p w:rsidR="00A07187" w:rsidRPr="0059407E" w:rsidRDefault="00A07187" w:rsidP="00A07187">
            <w:pPr>
              <w:pStyle w:val="a5"/>
            </w:pPr>
          </w:p>
        </w:tc>
        <w:tc>
          <w:tcPr>
            <w:tcW w:w="1296" w:type="dxa"/>
          </w:tcPr>
          <w:p w:rsidR="00A07187" w:rsidRPr="0059407E" w:rsidRDefault="00A07187" w:rsidP="00A07187">
            <w:pPr>
              <w:pStyle w:val="a5"/>
            </w:pPr>
          </w:p>
        </w:tc>
        <w:tc>
          <w:tcPr>
            <w:tcW w:w="1136" w:type="dxa"/>
          </w:tcPr>
          <w:p w:rsidR="00A07187" w:rsidRPr="0059407E" w:rsidRDefault="00A07187" w:rsidP="00A07187">
            <w:pPr>
              <w:pStyle w:val="a5"/>
            </w:pPr>
          </w:p>
        </w:tc>
        <w:tc>
          <w:tcPr>
            <w:tcW w:w="1670" w:type="dxa"/>
          </w:tcPr>
          <w:p w:rsidR="00A07187" w:rsidRPr="0059407E" w:rsidRDefault="00A07187" w:rsidP="00A07187">
            <w:pPr>
              <w:pStyle w:val="a5"/>
            </w:pPr>
          </w:p>
        </w:tc>
        <w:tc>
          <w:tcPr>
            <w:tcW w:w="1284" w:type="dxa"/>
          </w:tcPr>
          <w:p w:rsidR="00A07187" w:rsidRPr="0059407E" w:rsidRDefault="00A07187" w:rsidP="00A07187">
            <w:pPr>
              <w:pStyle w:val="a5"/>
            </w:pPr>
          </w:p>
        </w:tc>
      </w:tr>
      <w:tr w:rsidR="00A07187" w:rsidRPr="0059407E" w:rsidTr="00A07187">
        <w:trPr>
          <w:trHeight w:val="23"/>
          <w:jc w:val="center"/>
        </w:trPr>
        <w:tc>
          <w:tcPr>
            <w:tcW w:w="2376" w:type="dxa"/>
          </w:tcPr>
          <w:p w:rsidR="00A07187" w:rsidRPr="0059407E" w:rsidRDefault="00A07187" w:rsidP="00A07187">
            <w:pPr>
              <w:pStyle w:val="-"/>
            </w:pPr>
            <w:r w:rsidRPr="0059407E">
              <w:t>Заемных средств</w:t>
            </w:r>
          </w:p>
        </w:tc>
        <w:tc>
          <w:tcPr>
            <w:tcW w:w="1155" w:type="dxa"/>
          </w:tcPr>
          <w:p w:rsidR="00A07187" w:rsidRPr="0059407E" w:rsidRDefault="00A07187" w:rsidP="00A07187">
            <w:pPr>
              <w:pStyle w:val="a5"/>
            </w:pPr>
            <w:r w:rsidRPr="0059407E">
              <w:t>257</w:t>
            </w:r>
          </w:p>
        </w:tc>
        <w:tc>
          <w:tcPr>
            <w:tcW w:w="1296" w:type="dxa"/>
          </w:tcPr>
          <w:p w:rsidR="00A07187" w:rsidRPr="0059407E" w:rsidRDefault="00A07187" w:rsidP="00A07187">
            <w:pPr>
              <w:pStyle w:val="a5"/>
              <w:rPr>
                <w:bCs/>
              </w:rPr>
            </w:pPr>
            <w:r w:rsidRPr="0059407E">
              <w:rPr>
                <w:bCs/>
              </w:rPr>
              <w:t>4462</w:t>
            </w:r>
          </w:p>
        </w:tc>
        <w:tc>
          <w:tcPr>
            <w:tcW w:w="1008" w:type="dxa"/>
          </w:tcPr>
          <w:p w:rsidR="00A07187" w:rsidRPr="0059407E" w:rsidRDefault="00A07187" w:rsidP="00A07187">
            <w:pPr>
              <w:pStyle w:val="a5"/>
              <w:rPr>
                <w:bCs/>
              </w:rPr>
            </w:pPr>
            <w:r w:rsidRPr="0059407E">
              <w:rPr>
                <w:bCs/>
              </w:rPr>
              <w:t>1,13</w:t>
            </w:r>
          </w:p>
        </w:tc>
        <w:tc>
          <w:tcPr>
            <w:tcW w:w="1060" w:type="dxa"/>
          </w:tcPr>
          <w:p w:rsidR="00A07187" w:rsidRPr="0059407E" w:rsidRDefault="00A07187" w:rsidP="00A07187">
            <w:pPr>
              <w:pStyle w:val="a5"/>
              <w:rPr>
                <w:bCs/>
              </w:rPr>
            </w:pPr>
            <w:r w:rsidRPr="0059407E">
              <w:rPr>
                <w:bCs/>
              </w:rPr>
              <w:t>7,77</w:t>
            </w:r>
          </w:p>
        </w:tc>
        <w:tc>
          <w:tcPr>
            <w:tcW w:w="1718" w:type="dxa"/>
          </w:tcPr>
          <w:p w:rsidR="00A07187" w:rsidRPr="0059407E" w:rsidRDefault="00A07187" w:rsidP="00A07187">
            <w:pPr>
              <w:pStyle w:val="a5"/>
              <w:rPr>
                <w:bCs/>
              </w:rPr>
            </w:pPr>
            <w:r w:rsidRPr="0059407E">
              <w:rPr>
                <w:bCs/>
              </w:rPr>
              <w:t>4205</w:t>
            </w:r>
          </w:p>
        </w:tc>
        <w:tc>
          <w:tcPr>
            <w:tcW w:w="1143" w:type="dxa"/>
          </w:tcPr>
          <w:p w:rsidR="00A07187" w:rsidRPr="0059407E" w:rsidRDefault="00A07187" w:rsidP="00A07187">
            <w:pPr>
              <w:pStyle w:val="a5"/>
              <w:rPr>
                <w:bCs/>
              </w:rPr>
            </w:pPr>
            <w:r w:rsidRPr="0059407E">
              <w:rPr>
                <w:bCs/>
              </w:rPr>
              <w:t>6,64</w:t>
            </w:r>
          </w:p>
        </w:tc>
        <w:tc>
          <w:tcPr>
            <w:tcW w:w="1296" w:type="dxa"/>
          </w:tcPr>
          <w:p w:rsidR="00A07187" w:rsidRPr="0059407E" w:rsidRDefault="00A07187" w:rsidP="00A07187">
            <w:pPr>
              <w:pStyle w:val="a5"/>
            </w:pPr>
            <w:r w:rsidRPr="0059407E">
              <w:t>12557</w:t>
            </w:r>
          </w:p>
        </w:tc>
        <w:tc>
          <w:tcPr>
            <w:tcW w:w="1136" w:type="dxa"/>
          </w:tcPr>
          <w:p w:rsidR="00A07187" w:rsidRPr="0059407E" w:rsidRDefault="00A07187" w:rsidP="00A07187">
            <w:pPr>
              <w:pStyle w:val="a5"/>
              <w:rPr>
                <w:bCs/>
              </w:rPr>
            </w:pPr>
            <w:r w:rsidRPr="0059407E">
              <w:rPr>
                <w:bCs/>
              </w:rPr>
              <w:t>17,34</w:t>
            </w:r>
          </w:p>
        </w:tc>
        <w:tc>
          <w:tcPr>
            <w:tcW w:w="1670" w:type="dxa"/>
          </w:tcPr>
          <w:p w:rsidR="00A07187" w:rsidRPr="0059407E" w:rsidRDefault="00A07187" w:rsidP="00A07187">
            <w:pPr>
              <w:pStyle w:val="a5"/>
              <w:rPr>
                <w:bCs/>
              </w:rPr>
            </w:pPr>
            <w:r w:rsidRPr="0059407E">
              <w:rPr>
                <w:bCs/>
              </w:rPr>
              <w:t>8095</w:t>
            </w:r>
          </w:p>
        </w:tc>
        <w:tc>
          <w:tcPr>
            <w:tcW w:w="1284" w:type="dxa"/>
          </w:tcPr>
          <w:p w:rsidR="00A07187" w:rsidRPr="0059407E" w:rsidRDefault="00A07187" w:rsidP="00A07187">
            <w:pPr>
              <w:pStyle w:val="a5"/>
              <w:rPr>
                <w:bCs/>
              </w:rPr>
            </w:pPr>
            <w:r w:rsidRPr="0059407E">
              <w:rPr>
                <w:bCs/>
              </w:rPr>
              <w:t>9,57</w:t>
            </w:r>
          </w:p>
        </w:tc>
      </w:tr>
      <w:tr w:rsidR="00A07187" w:rsidRPr="0059407E" w:rsidTr="00A07187">
        <w:trPr>
          <w:trHeight w:val="23"/>
          <w:jc w:val="center"/>
        </w:trPr>
        <w:tc>
          <w:tcPr>
            <w:tcW w:w="2376" w:type="dxa"/>
          </w:tcPr>
          <w:p w:rsidR="00A07187" w:rsidRPr="0059407E" w:rsidRDefault="00A07187" w:rsidP="00A07187">
            <w:pPr>
              <w:pStyle w:val="-"/>
            </w:pPr>
            <w:r w:rsidRPr="0059407E">
              <w:t xml:space="preserve">Кредиторской задолженности </w:t>
            </w:r>
          </w:p>
        </w:tc>
        <w:tc>
          <w:tcPr>
            <w:tcW w:w="1155" w:type="dxa"/>
          </w:tcPr>
          <w:p w:rsidR="00A07187" w:rsidRPr="0059407E" w:rsidRDefault="00A07187" w:rsidP="00A07187">
            <w:pPr>
              <w:pStyle w:val="a5"/>
            </w:pPr>
            <w:r w:rsidRPr="0059407E">
              <w:t>4274</w:t>
            </w:r>
          </w:p>
        </w:tc>
        <w:tc>
          <w:tcPr>
            <w:tcW w:w="1296" w:type="dxa"/>
          </w:tcPr>
          <w:p w:rsidR="00A07187" w:rsidRPr="0059407E" w:rsidRDefault="00A07187" w:rsidP="00A07187">
            <w:pPr>
              <w:pStyle w:val="a5"/>
            </w:pPr>
            <w:r w:rsidRPr="0059407E">
              <w:t>10168</w:t>
            </w:r>
          </w:p>
        </w:tc>
        <w:tc>
          <w:tcPr>
            <w:tcW w:w="1008" w:type="dxa"/>
          </w:tcPr>
          <w:p w:rsidR="00A07187" w:rsidRPr="0059407E" w:rsidRDefault="00A07187" w:rsidP="00A07187">
            <w:pPr>
              <w:pStyle w:val="a5"/>
              <w:rPr>
                <w:bCs/>
              </w:rPr>
            </w:pPr>
            <w:r w:rsidRPr="0059407E">
              <w:rPr>
                <w:bCs/>
              </w:rPr>
              <w:t>18,82</w:t>
            </w:r>
          </w:p>
        </w:tc>
        <w:tc>
          <w:tcPr>
            <w:tcW w:w="1060" w:type="dxa"/>
          </w:tcPr>
          <w:p w:rsidR="00A07187" w:rsidRPr="0059407E" w:rsidRDefault="00A07187" w:rsidP="00A07187">
            <w:pPr>
              <w:pStyle w:val="a5"/>
              <w:rPr>
                <w:bCs/>
              </w:rPr>
            </w:pPr>
            <w:r w:rsidRPr="0059407E">
              <w:rPr>
                <w:bCs/>
              </w:rPr>
              <w:t>17,72</w:t>
            </w:r>
          </w:p>
        </w:tc>
        <w:tc>
          <w:tcPr>
            <w:tcW w:w="1718" w:type="dxa"/>
          </w:tcPr>
          <w:p w:rsidR="00A07187" w:rsidRPr="0059407E" w:rsidRDefault="00A07187" w:rsidP="00A07187">
            <w:pPr>
              <w:pStyle w:val="a5"/>
              <w:rPr>
                <w:bCs/>
              </w:rPr>
            </w:pPr>
            <w:r w:rsidRPr="0059407E">
              <w:rPr>
                <w:bCs/>
              </w:rPr>
              <w:t>5894</w:t>
            </w:r>
          </w:p>
        </w:tc>
        <w:tc>
          <w:tcPr>
            <w:tcW w:w="1143" w:type="dxa"/>
          </w:tcPr>
          <w:p w:rsidR="00A07187" w:rsidRPr="0059407E" w:rsidRDefault="00A07187" w:rsidP="00A07187">
            <w:pPr>
              <w:pStyle w:val="a5"/>
              <w:rPr>
                <w:bCs/>
              </w:rPr>
            </w:pPr>
            <w:r w:rsidRPr="0059407E">
              <w:rPr>
                <w:bCs/>
              </w:rPr>
              <w:t>-1,10</w:t>
            </w:r>
          </w:p>
        </w:tc>
        <w:tc>
          <w:tcPr>
            <w:tcW w:w="1296" w:type="dxa"/>
          </w:tcPr>
          <w:p w:rsidR="00A07187" w:rsidRPr="0059407E" w:rsidRDefault="00A07187" w:rsidP="00A07187">
            <w:pPr>
              <w:pStyle w:val="a5"/>
            </w:pPr>
            <w:r w:rsidRPr="0059407E">
              <w:t>16775</w:t>
            </w:r>
          </w:p>
        </w:tc>
        <w:tc>
          <w:tcPr>
            <w:tcW w:w="1136" w:type="dxa"/>
          </w:tcPr>
          <w:p w:rsidR="00A07187" w:rsidRPr="0059407E" w:rsidRDefault="00A07187" w:rsidP="00A07187">
            <w:pPr>
              <w:pStyle w:val="a5"/>
              <w:rPr>
                <w:bCs/>
              </w:rPr>
            </w:pPr>
            <w:r w:rsidRPr="0059407E">
              <w:rPr>
                <w:bCs/>
              </w:rPr>
              <w:t>23,17</w:t>
            </w:r>
          </w:p>
        </w:tc>
        <w:tc>
          <w:tcPr>
            <w:tcW w:w="1670" w:type="dxa"/>
          </w:tcPr>
          <w:p w:rsidR="00A07187" w:rsidRPr="0059407E" w:rsidRDefault="00A07187" w:rsidP="00A07187">
            <w:pPr>
              <w:pStyle w:val="a5"/>
              <w:rPr>
                <w:bCs/>
              </w:rPr>
            </w:pPr>
            <w:r w:rsidRPr="0059407E">
              <w:rPr>
                <w:bCs/>
              </w:rPr>
              <w:t>6607</w:t>
            </w:r>
          </w:p>
        </w:tc>
        <w:tc>
          <w:tcPr>
            <w:tcW w:w="1284" w:type="dxa"/>
          </w:tcPr>
          <w:p w:rsidR="00A07187" w:rsidRPr="0059407E" w:rsidRDefault="00A07187" w:rsidP="00A07187">
            <w:pPr>
              <w:pStyle w:val="a5"/>
              <w:rPr>
                <w:bCs/>
              </w:rPr>
            </w:pPr>
            <w:r w:rsidRPr="0059407E">
              <w:rPr>
                <w:bCs/>
              </w:rPr>
              <w:t>5,45</w:t>
            </w:r>
          </w:p>
        </w:tc>
      </w:tr>
      <w:tr w:rsidR="00A07187" w:rsidRPr="0059407E" w:rsidTr="00A07187">
        <w:trPr>
          <w:trHeight w:val="23"/>
          <w:jc w:val="center"/>
        </w:trPr>
        <w:tc>
          <w:tcPr>
            <w:tcW w:w="2376" w:type="dxa"/>
          </w:tcPr>
          <w:p w:rsidR="00A07187" w:rsidRPr="0059407E" w:rsidRDefault="00A07187" w:rsidP="00A07187">
            <w:pPr>
              <w:pStyle w:val="-"/>
            </w:pPr>
            <w:r w:rsidRPr="0059407E">
              <w:t>В общем по разделу V</w:t>
            </w:r>
          </w:p>
        </w:tc>
        <w:tc>
          <w:tcPr>
            <w:tcW w:w="1155" w:type="dxa"/>
          </w:tcPr>
          <w:p w:rsidR="00A07187" w:rsidRPr="0059407E" w:rsidRDefault="00A07187" w:rsidP="00A07187">
            <w:pPr>
              <w:pStyle w:val="a5"/>
              <w:rPr>
                <w:bCs/>
              </w:rPr>
            </w:pPr>
            <w:r w:rsidRPr="0059407E">
              <w:rPr>
                <w:bCs/>
              </w:rPr>
              <w:t>4531</w:t>
            </w:r>
          </w:p>
        </w:tc>
        <w:tc>
          <w:tcPr>
            <w:tcW w:w="1296" w:type="dxa"/>
          </w:tcPr>
          <w:p w:rsidR="00A07187" w:rsidRPr="0059407E" w:rsidRDefault="00A07187" w:rsidP="00A07187">
            <w:pPr>
              <w:pStyle w:val="a5"/>
              <w:rPr>
                <w:bCs/>
              </w:rPr>
            </w:pPr>
            <w:r w:rsidRPr="0059407E">
              <w:rPr>
                <w:bCs/>
              </w:rPr>
              <w:t>10168</w:t>
            </w:r>
          </w:p>
        </w:tc>
        <w:tc>
          <w:tcPr>
            <w:tcW w:w="1008" w:type="dxa"/>
          </w:tcPr>
          <w:p w:rsidR="00A07187" w:rsidRPr="0059407E" w:rsidRDefault="00A07187" w:rsidP="00A07187">
            <w:pPr>
              <w:pStyle w:val="a5"/>
              <w:rPr>
                <w:bCs/>
              </w:rPr>
            </w:pPr>
            <w:r w:rsidRPr="0059407E">
              <w:rPr>
                <w:bCs/>
              </w:rPr>
              <w:t>19,95</w:t>
            </w:r>
          </w:p>
        </w:tc>
        <w:tc>
          <w:tcPr>
            <w:tcW w:w="1060" w:type="dxa"/>
          </w:tcPr>
          <w:p w:rsidR="00A07187" w:rsidRPr="0059407E" w:rsidRDefault="00A07187" w:rsidP="00A07187">
            <w:pPr>
              <w:pStyle w:val="a5"/>
              <w:rPr>
                <w:bCs/>
              </w:rPr>
            </w:pPr>
            <w:r w:rsidRPr="0059407E">
              <w:rPr>
                <w:bCs/>
              </w:rPr>
              <w:t>25,49</w:t>
            </w:r>
          </w:p>
        </w:tc>
        <w:tc>
          <w:tcPr>
            <w:tcW w:w="1718" w:type="dxa"/>
          </w:tcPr>
          <w:p w:rsidR="00A07187" w:rsidRPr="0059407E" w:rsidRDefault="00A07187" w:rsidP="00A07187">
            <w:pPr>
              <w:pStyle w:val="a5"/>
              <w:rPr>
                <w:bCs/>
              </w:rPr>
            </w:pPr>
            <w:r w:rsidRPr="0059407E">
              <w:rPr>
                <w:bCs/>
              </w:rPr>
              <w:t>10099</w:t>
            </w:r>
          </w:p>
        </w:tc>
        <w:tc>
          <w:tcPr>
            <w:tcW w:w="1143" w:type="dxa"/>
          </w:tcPr>
          <w:p w:rsidR="00A07187" w:rsidRPr="0059407E" w:rsidRDefault="00A07187" w:rsidP="00A07187">
            <w:pPr>
              <w:pStyle w:val="a5"/>
              <w:rPr>
                <w:bCs/>
              </w:rPr>
            </w:pPr>
            <w:r w:rsidRPr="0059407E">
              <w:rPr>
                <w:bCs/>
              </w:rPr>
              <w:t>5,54</w:t>
            </w:r>
          </w:p>
        </w:tc>
        <w:tc>
          <w:tcPr>
            <w:tcW w:w="1296" w:type="dxa"/>
          </w:tcPr>
          <w:p w:rsidR="00A07187" w:rsidRPr="0059407E" w:rsidRDefault="00A07187" w:rsidP="00A07187">
            <w:pPr>
              <w:pStyle w:val="a5"/>
              <w:rPr>
                <w:bCs/>
              </w:rPr>
            </w:pPr>
            <w:r w:rsidRPr="0059407E">
              <w:rPr>
                <w:bCs/>
              </w:rPr>
              <w:t>29332</w:t>
            </w:r>
          </w:p>
        </w:tc>
        <w:tc>
          <w:tcPr>
            <w:tcW w:w="1136" w:type="dxa"/>
          </w:tcPr>
          <w:p w:rsidR="00A07187" w:rsidRPr="0059407E" w:rsidRDefault="00A07187" w:rsidP="00A07187">
            <w:pPr>
              <w:pStyle w:val="a5"/>
              <w:rPr>
                <w:bCs/>
              </w:rPr>
            </w:pPr>
            <w:r w:rsidRPr="0059407E">
              <w:rPr>
                <w:bCs/>
              </w:rPr>
              <w:t>40,51</w:t>
            </w:r>
          </w:p>
        </w:tc>
        <w:tc>
          <w:tcPr>
            <w:tcW w:w="1670" w:type="dxa"/>
          </w:tcPr>
          <w:p w:rsidR="00A07187" w:rsidRPr="0059407E" w:rsidRDefault="00A07187" w:rsidP="00A07187">
            <w:pPr>
              <w:pStyle w:val="a5"/>
              <w:rPr>
                <w:bCs/>
              </w:rPr>
            </w:pPr>
            <w:r w:rsidRPr="0059407E">
              <w:rPr>
                <w:bCs/>
              </w:rPr>
              <w:t>19164</w:t>
            </w:r>
          </w:p>
        </w:tc>
        <w:tc>
          <w:tcPr>
            <w:tcW w:w="1284" w:type="dxa"/>
          </w:tcPr>
          <w:p w:rsidR="00A07187" w:rsidRPr="0059407E" w:rsidRDefault="00A07187" w:rsidP="00A07187">
            <w:pPr>
              <w:pStyle w:val="a5"/>
            </w:pPr>
            <w:r w:rsidRPr="0059407E">
              <w:t>15,02</w:t>
            </w:r>
          </w:p>
        </w:tc>
      </w:tr>
      <w:tr w:rsidR="00A07187" w:rsidRPr="0059407E" w:rsidTr="00A07187">
        <w:trPr>
          <w:trHeight w:val="23"/>
          <w:jc w:val="center"/>
        </w:trPr>
        <w:tc>
          <w:tcPr>
            <w:tcW w:w="2376" w:type="dxa"/>
          </w:tcPr>
          <w:p w:rsidR="00A07187" w:rsidRPr="0059407E" w:rsidRDefault="00A07187" w:rsidP="00A07187">
            <w:pPr>
              <w:pStyle w:val="-"/>
            </w:pPr>
            <w:r w:rsidRPr="0059407E">
              <w:t>БАЛАНС</w:t>
            </w:r>
          </w:p>
        </w:tc>
        <w:tc>
          <w:tcPr>
            <w:tcW w:w="1155" w:type="dxa"/>
          </w:tcPr>
          <w:p w:rsidR="00A07187" w:rsidRPr="0059407E" w:rsidRDefault="00A07187" w:rsidP="00A07187">
            <w:pPr>
              <w:pStyle w:val="a5"/>
              <w:rPr>
                <w:bCs/>
              </w:rPr>
            </w:pPr>
            <w:r w:rsidRPr="0059407E">
              <w:rPr>
                <w:bCs/>
              </w:rPr>
              <w:t>22710</w:t>
            </w:r>
          </w:p>
        </w:tc>
        <w:tc>
          <w:tcPr>
            <w:tcW w:w="1296" w:type="dxa"/>
          </w:tcPr>
          <w:p w:rsidR="00A07187" w:rsidRPr="0059407E" w:rsidRDefault="00A07187" w:rsidP="00A07187">
            <w:pPr>
              <w:pStyle w:val="a5"/>
              <w:rPr>
                <w:bCs/>
              </w:rPr>
            </w:pPr>
            <w:r w:rsidRPr="0059407E">
              <w:rPr>
                <w:bCs/>
              </w:rPr>
              <w:t>57394</w:t>
            </w:r>
          </w:p>
        </w:tc>
        <w:tc>
          <w:tcPr>
            <w:tcW w:w="1008" w:type="dxa"/>
          </w:tcPr>
          <w:p w:rsidR="00A07187" w:rsidRPr="0059407E" w:rsidRDefault="00A07187" w:rsidP="00A07187">
            <w:pPr>
              <w:pStyle w:val="a5"/>
              <w:rPr>
                <w:bCs/>
              </w:rPr>
            </w:pPr>
            <w:r w:rsidRPr="0059407E">
              <w:rPr>
                <w:bCs/>
              </w:rPr>
              <w:t>100</w:t>
            </w:r>
          </w:p>
        </w:tc>
        <w:tc>
          <w:tcPr>
            <w:tcW w:w="1060" w:type="dxa"/>
          </w:tcPr>
          <w:p w:rsidR="00A07187" w:rsidRPr="0059407E" w:rsidRDefault="00A07187" w:rsidP="00A07187">
            <w:pPr>
              <w:pStyle w:val="a5"/>
              <w:rPr>
                <w:bCs/>
              </w:rPr>
            </w:pPr>
            <w:r w:rsidRPr="0059407E">
              <w:rPr>
                <w:bCs/>
              </w:rPr>
              <w:t>100</w:t>
            </w:r>
          </w:p>
        </w:tc>
        <w:tc>
          <w:tcPr>
            <w:tcW w:w="1718" w:type="dxa"/>
          </w:tcPr>
          <w:p w:rsidR="00A07187" w:rsidRPr="0059407E" w:rsidRDefault="00A07187" w:rsidP="00A07187">
            <w:pPr>
              <w:pStyle w:val="a5"/>
              <w:rPr>
                <w:bCs/>
              </w:rPr>
            </w:pPr>
            <w:r w:rsidRPr="0059407E">
              <w:rPr>
                <w:bCs/>
              </w:rPr>
              <w:t>34684</w:t>
            </w:r>
          </w:p>
        </w:tc>
        <w:tc>
          <w:tcPr>
            <w:tcW w:w="1143" w:type="dxa"/>
          </w:tcPr>
          <w:p w:rsidR="00A07187" w:rsidRPr="0059407E" w:rsidRDefault="00A07187" w:rsidP="00A07187">
            <w:pPr>
              <w:pStyle w:val="a5"/>
            </w:pPr>
            <w:r w:rsidRPr="0059407E">
              <w:t>-</w:t>
            </w:r>
          </w:p>
        </w:tc>
        <w:tc>
          <w:tcPr>
            <w:tcW w:w="1296" w:type="dxa"/>
          </w:tcPr>
          <w:p w:rsidR="00A07187" w:rsidRPr="0059407E" w:rsidRDefault="00A07187" w:rsidP="00A07187">
            <w:pPr>
              <w:pStyle w:val="a5"/>
              <w:rPr>
                <w:bCs/>
              </w:rPr>
            </w:pPr>
            <w:r w:rsidRPr="0059407E">
              <w:rPr>
                <w:bCs/>
              </w:rPr>
              <w:t>72410</w:t>
            </w:r>
          </w:p>
        </w:tc>
        <w:tc>
          <w:tcPr>
            <w:tcW w:w="1136" w:type="dxa"/>
          </w:tcPr>
          <w:p w:rsidR="00A07187" w:rsidRPr="0059407E" w:rsidRDefault="00A07187" w:rsidP="00A07187">
            <w:pPr>
              <w:pStyle w:val="a5"/>
              <w:rPr>
                <w:bCs/>
              </w:rPr>
            </w:pPr>
            <w:r w:rsidRPr="0059407E">
              <w:rPr>
                <w:bCs/>
              </w:rPr>
              <w:t>100</w:t>
            </w:r>
          </w:p>
        </w:tc>
        <w:tc>
          <w:tcPr>
            <w:tcW w:w="1670" w:type="dxa"/>
          </w:tcPr>
          <w:p w:rsidR="00A07187" w:rsidRPr="0059407E" w:rsidRDefault="00A07187" w:rsidP="00A07187">
            <w:pPr>
              <w:pStyle w:val="a5"/>
              <w:rPr>
                <w:bCs/>
              </w:rPr>
            </w:pPr>
            <w:r w:rsidRPr="0059407E">
              <w:rPr>
                <w:bCs/>
              </w:rPr>
              <w:t>15016</w:t>
            </w:r>
          </w:p>
        </w:tc>
        <w:tc>
          <w:tcPr>
            <w:tcW w:w="1284" w:type="dxa"/>
          </w:tcPr>
          <w:p w:rsidR="00A07187" w:rsidRPr="0059407E" w:rsidRDefault="00A07187" w:rsidP="00A07187">
            <w:pPr>
              <w:pStyle w:val="a5"/>
            </w:pPr>
            <w:r w:rsidRPr="0059407E">
              <w:t>-</w:t>
            </w:r>
          </w:p>
        </w:tc>
      </w:tr>
    </w:tbl>
    <w:p w:rsidR="00A07187" w:rsidRPr="0059407E" w:rsidRDefault="00A07187" w:rsidP="00A07187">
      <w:pPr>
        <w:sectPr w:rsidR="00A07187" w:rsidRPr="0059407E" w:rsidSect="00C40B3E">
          <w:pgSz w:w="16838" w:h="11906" w:orient="landscape"/>
          <w:pgMar w:top="1134" w:right="567" w:bottom="1134" w:left="1701" w:header="709" w:footer="709" w:gutter="0"/>
          <w:pgNumType w:chapStyle="1"/>
          <w:cols w:space="720"/>
        </w:sectPr>
      </w:pPr>
    </w:p>
    <w:p w:rsidR="00A07187" w:rsidRPr="0059407E" w:rsidRDefault="00A07187" w:rsidP="00A07187">
      <w:r w:rsidRPr="0059407E">
        <w:lastRenderedPageBreak/>
        <w:t xml:space="preserve">В 2017 г. на предприятии наблюдается увеличение краткосрочных обязательств на 19164 </w:t>
      </w:r>
      <w:r w:rsidR="00A34248">
        <w:t>млн.</w:t>
      </w:r>
      <w:r w:rsidRPr="0059407E">
        <w:t xml:space="preserve"> руб. Данная динамика была вызвана за счет увеличения суммы заемных средств на 8095 </w:t>
      </w:r>
      <w:r w:rsidR="00A34248">
        <w:t>млн.</w:t>
      </w:r>
      <w:r w:rsidRPr="0059407E">
        <w:t xml:space="preserve"> руб.. и кредиторской задолженности на 6607 </w:t>
      </w:r>
      <w:r w:rsidR="00A34248">
        <w:t>млн.</w:t>
      </w:r>
      <w:r w:rsidRPr="0059407E">
        <w:t xml:space="preserve"> руб. Доля краткосрочных обязательств увеличилась с 25,49% до 40,51%. Кредиторская задолженность занимает наибольший удельный вес в структуре краткосрочных обязательствах. Так, ее доля в 2017 г. увеличилась с 17,72% до 23,17%.</w:t>
      </w:r>
    </w:p>
    <w:p w:rsidR="00A07187" w:rsidRPr="0059407E" w:rsidRDefault="00A07187" w:rsidP="00A07187">
      <w:r w:rsidRPr="0059407E">
        <w:t>На рисунке 3 представлена структура пассивов предприятия за 2015–2017 гг.</w:t>
      </w:r>
    </w:p>
    <w:p w:rsidR="00A07187" w:rsidRPr="0059407E" w:rsidRDefault="00A07187" w:rsidP="00A07187">
      <w:pPr>
        <w:pStyle w:val="a6"/>
      </w:pPr>
      <w:r w:rsidRPr="0059407E">
        <w:rPr>
          <w:noProof/>
          <w:lang w:eastAsia="ru-RU"/>
        </w:rPr>
        <w:drawing>
          <wp:inline distT="0" distB="0" distL="0" distR="0">
            <wp:extent cx="5814060" cy="3535045"/>
            <wp:effectExtent l="0" t="0" r="0" b="0"/>
            <wp:docPr id="125" name="Диаграмма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7187" w:rsidRPr="0059407E" w:rsidRDefault="00A07187" w:rsidP="00A07187">
      <w:pPr>
        <w:pStyle w:val="a6"/>
      </w:pPr>
      <w:r w:rsidRPr="0059407E">
        <w:t>Рисунок 3</w:t>
      </w:r>
      <w:r>
        <w:t xml:space="preserve"> -</w:t>
      </w:r>
      <w:r w:rsidRPr="0059407E">
        <w:t xml:space="preserve"> Структура пассивов </w:t>
      </w:r>
      <w:r w:rsidR="004E154B">
        <w:t>ОАО «ТГК-16»</w:t>
      </w:r>
      <w:r w:rsidRPr="0059407E">
        <w:t xml:space="preserve"> за 2015-2017 гг.</w:t>
      </w:r>
    </w:p>
    <w:p w:rsidR="00A07187" w:rsidRPr="0059407E" w:rsidRDefault="00A07187" w:rsidP="00A07187"/>
    <w:p w:rsidR="00A07187" w:rsidRPr="0059407E" w:rsidRDefault="00A07187" w:rsidP="00A07187">
      <w:r w:rsidRPr="0059407E">
        <w:t>Как видно из данных, представленных на рисунке 3 наибольшую долю в структуре активов предприятия занимают заемные средства, доля которых снижается в 2017 г. по сравнению с 2015 г.</w:t>
      </w:r>
    </w:p>
    <w:p w:rsidR="00A07187" w:rsidRPr="0059407E" w:rsidRDefault="00A07187" w:rsidP="00A07187">
      <w:pPr>
        <w:rPr>
          <w:rFonts w:eastAsiaTheme="majorEastAsia"/>
          <w:szCs w:val="26"/>
        </w:rPr>
      </w:pPr>
      <w:r w:rsidRPr="0059407E">
        <w:br w:type="page"/>
      </w:r>
    </w:p>
    <w:p w:rsidR="00A07187" w:rsidRPr="00D71689" w:rsidRDefault="00A07187" w:rsidP="00D71689">
      <w:pPr>
        <w:pStyle w:val="2"/>
        <w:rPr>
          <w:b/>
        </w:rPr>
      </w:pPr>
      <w:bookmarkStart w:id="15" w:name="_Toc511354831"/>
      <w:bookmarkStart w:id="16" w:name="_Toc512804553"/>
      <w:r w:rsidRPr="008A67D0">
        <w:rPr>
          <w:b/>
        </w:rPr>
        <w:lastRenderedPageBreak/>
        <w:t xml:space="preserve">2.2 Анализ финансовой устойчивости, платежеспособности и ликвидности баланса </w:t>
      </w:r>
      <w:r w:rsidR="004E154B" w:rsidRPr="008A67D0">
        <w:rPr>
          <w:b/>
        </w:rPr>
        <w:t>ОАО «ТГК-16»</w:t>
      </w:r>
      <w:bookmarkEnd w:id="15"/>
      <w:bookmarkEnd w:id="16"/>
    </w:p>
    <w:p w:rsidR="00A07187" w:rsidRPr="0059407E" w:rsidRDefault="00A07187" w:rsidP="00A07187">
      <w:r w:rsidRPr="0059407E">
        <w:t xml:space="preserve">Проведем анализ ликвидности баланса предприятия </w:t>
      </w:r>
      <w:r w:rsidR="004E154B">
        <w:t>ОАО «ТГК-16»</w:t>
      </w:r>
      <w:r w:rsidRPr="0059407E">
        <w:t xml:space="preserve"> (таблица 6).</w:t>
      </w:r>
    </w:p>
    <w:p w:rsidR="00A07187" w:rsidRPr="0059407E" w:rsidRDefault="00A07187" w:rsidP="00A07187">
      <w:r w:rsidRPr="0059407E">
        <w:t>По результатам анализа можно сделать следующий вывод.</w:t>
      </w:r>
    </w:p>
    <w:tbl>
      <w:tblPr>
        <w:tblW w:w="0" w:type="auto"/>
        <w:jc w:val="center"/>
        <w:tblInd w:w="108" w:type="dxa"/>
        <w:tblLook w:val="01E0" w:firstRow="1" w:lastRow="1" w:firstColumn="1" w:lastColumn="1" w:noHBand="0" w:noVBand="0"/>
      </w:tblPr>
      <w:tblGrid>
        <w:gridCol w:w="3120"/>
        <w:gridCol w:w="3120"/>
        <w:gridCol w:w="3120"/>
      </w:tblGrid>
      <w:tr w:rsidR="00A07187" w:rsidRPr="0059407E" w:rsidTr="00A07187">
        <w:trPr>
          <w:jc w:val="center"/>
        </w:trPr>
        <w:tc>
          <w:tcPr>
            <w:tcW w:w="3120" w:type="dxa"/>
            <w:vAlign w:val="center"/>
          </w:tcPr>
          <w:p w:rsidR="00A07187" w:rsidRPr="0059407E" w:rsidRDefault="00A07187" w:rsidP="00A07187">
            <w:pPr>
              <w:ind w:firstLine="0"/>
              <w:jc w:val="center"/>
            </w:pPr>
            <w:r w:rsidRPr="0059407E">
              <w:t>2015 г</w:t>
            </w:r>
          </w:p>
        </w:tc>
        <w:tc>
          <w:tcPr>
            <w:tcW w:w="3120" w:type="dxa"/>
            <w:vAlign w:val="center"/>
          </w:tcPr>
          <w:p w:rsidR="00A07187" w:rsidRPr="0059407E" w:rsidRDefault="00A07187" w:rsidP="00A07187">
            <w:pPr>
              <w:ind w:firstLine="0"/>
              <w:jc w:val="center"/>
            </w:pPr>
            <w:r w:rsidRPr="0059407E">
              <w:t>2016 г</w:t>
            </w:r>
          </w:p>
        </w:tc>
        <w:tc>
          <w:tcPr>
            <w:tcW w:w="3120" w:type="dxa"/>
            <w:vAlign w:val="center"/>
          </w:tcPr>
          <w:p w:rsidR="00A07187" w:rsidRPr="0059407E" w:rsidRDefault="00A07187" w:rsidP="00A07187">
            <w:pPr>
              <w:ind w:firstLine="0"/>
              <w:jc w:val="center"/>
            </w:pPr>
            <w:r w:rsidRPr="0059407E">
              <w:t>2017 г</w:t>
            </w:r>
          </w:p>
        </w:tc>
      </w:tr>
      <w:tr w:rsidR="00A07187" w:rsidRPr="0059407E" w:rsidTr="00A07187">
        <w:trPr>
          <w:jc w:val="center"/>
        </w:trPr>
        <w:tc>
          <w:tcPr>
            <w:tcW w:w="3120" w:type="dxa"/>
            <w:vAlign w:val="center"/>
          </w:tcPr>
          <w:p w:rsidR="00A07187" w:rsidRPr="0059407E" w:rsidRDefault="00A07187" w:rsidP="00A07187">
            <w:pPr>
              <w:ind w:firstLine="0"/>
              <w:jc w:val="center"/>
            </w:pPr>
            <w:r w:rsidRPr="0059407E">
              <w:t>1178 &lt; 4274</w:t>
            </w:r>
          </w:p>
        </w:tc>
        <w:tc>
          <w:tcPr>
            <w:tcW w:w="3120" w:type="dxa"/>
            <w:vAlign w:val="center"/>
          </w:tcPr>
          <w:p w:rsidR="00A07187" w:rsidRPr="0059407E" w:rsidRDefault="00A07187" w:rsidP="00A07187">
            <w:pPr>
              <w:ind w:firstLine="0"/>
              <w:jc w:val="center"/>
            </w:pPr>
            <w:r w:rsidRPr="0059407E">
              <w:t>724&lt; 10168</w:t>
            </w:r>
          </w:p>
        </w:tc>
        <w:tc>
          <w:tcPr>
            <w:tcW w:w="3120" w:type="dxa"/>
            <w:vAlign w:val="center"/>
          </w:tcPr>
          <w:p w:rsidR="00A07187" w:rsidRPr="0059407E" w:rsidRDefault="00A07187" w:rsidP="00A07187">
            <w:pPr>
              <w:ind w:firstLine="0"/>
              <w:jc w:val="center"/>
            </w:pPr>
            <w:r w:rsidRPr="0059407E">
              <w:t>17 &lt; 16775</w:t>
            </w:r>
          </w:p>
        </w:tc>
      </w:tr>
      <w:tr w:rsidR="00A07187" w:rsidRPr="0059407E" w:rsidTr="00A07187">
        <w:trPr>
          <w:jc w:val="center"/>
        </w:trPr>
        <w:tc>
          <w:tcPr>
            <w:tcW w:w="3120" w:type="dxa"/>
            <w:vAlign w:val="center"/>
          </w:tcPr>
          <w:p w:rsidR="00A07187" w:rsidRPr="0059407E" w:rsidRDefault="00A07187" w:rsidP="00A07187">
            <w:pPr>
              <w:ind w:firstLine="0"/>
              <w:jc w:val="center"/>
            </w:pPr>
            <w:r w:rsidRPr="0059407E">
              <w:t>1265 ≥ 257</w:t>
            </w:r>
          </w:p>
        </w:tc>
        <w:tc>
          <w:tcPr>
            <w:tcW w:w="3120" w:type="dxa"/>
            <w:vAlign w:val="center"/>
          </w:tcPr>
          <w:p w:rsidR="00A07187" w:rsidRPr="0059407E" w:rsidRDefault="00A07187" w:rsidP="00A07187">
            <w:pPr>
              <w:ind w:firstLine="0"/>
              <w:jc w:val="center"/>
            </w:pPr>
            <w:r w:rsidRPr="0059407E">
              <w:t>1120 ≥ 4462</w:t>
            </w:r>
          </w:p>
        </w:tc>
        <w:tc>
          <w:tcPr>
            <w:tcW w:w="3120" w:type="dxa"/>
            <w:vAlign w:val="center"/>
          </w:tcPr>
          <w:p w:rsidR="00A07187" w:rsidRPr="0059407E" w:rsidRDefault="00A07187" w:rsidP="00A07187">
            <w:pPr>
              <w:ind w:firstLine="0"/>
              <w:jc w:val="center"/>
            </w:pPr>
            <w:r w:rsidRPr="0059407E">
              <w:t>12600 ≥ 12557</w:t>
            </w:r>
          </w:p>
        </w:tc>
      </w:tr>
      <w:tr w:rsidR="00A07187" w:rsidRPr="0059407E" w:rsidTr="00A07187">
        <w:trPr>
          <w:jc w:val="center"/>
        </w:trPr>
        <w:tc>
          <w:tcPr>
            <w:tcW w:w="3120" w:type="dxa"/>
            <w:vAlign w:val="center"/>
          </w:tcPr>
          <w:p w:rsidR="00A07187" w:rsidRPr="0059407E" w:rsidRDefault="00A07187" w:rsidP="00A07187">
            <w:pPr>
              <w:ind w:firstLine="0"/>
              <w:jc w:val="center"/>
            </w:pPr>
            <w:r w:rsidRPr="0059407E">
              <w:t>1233 &lt; 13374</w:t>
            </w:r>
          </w:p>
        </w:tc>
        <w:tc>
          <w:tcPr>
            <w:tcW w:w="3120" w:type="dxa"/>
            <w:vAlign w:val="center"/>
          </w:tcPr>
          <w:p w:rsidR="00A07187" w:rsidRPr="0059407E" w:rsidRDefault="00A07187" w:rsidP="00A07187">
            <w:pPr>
              <w:ind w:firstLine="0"/>
              <w:jc w:val="center"/>
            </w:pPr>
            <w:r w:rsidRPr="0059407E">
              <w:t>6328 ≥ 15593</w:t>
            </w:r>
          </w:p>
        </w:tc>
        <w:tc>
          <w:tcPr>
            <w:tcW w:w="3120" w:type="dxa"/>
            <w:vAlign w:val="center"/>
          </w:tcPr>
          <w:p w:rsidR="00A07187" w:rsidRPr="0059407E" w:rsidRDefault="00A07187" w:rsidP="00A07187">
            <w:pPr>
              <w:ind w:firstLine="0"/>
              <w:jc w:val="center"/>
            </w:pPr>
            <w:r w:rsidRPr="0059407E">
              <w:t>17404 ≥ 9908</w:t>
            </w:r>
          </w:p>
        </w:tc>
      </w:tr>
      <w:tr w:rsidR="00A07187" w:rsidRPr="0059407E" w:rsidTr="00A07187">
        <w:trPr>
          <w:jc w:val="center"/>
        </w:trPr>
        <w:tc>
          <w:tcPr>
            <w:tcW w:w="3120" w:type="dxa"/>
            <w:vAlign w:val="center"/>
          </w:tcPr>
          <w:p w:rsidR="00A07187" w:rsidRPr="0059407E" w:rsidRDefault="00A07187" w:rsidP="00A07187">
            <w:pPr>
              <w:ind w:firstLine="0"/>
              <w:jc w:val="center"/>
            </w:pPr>
            <w:r w:rsidRPr="0059407E">
              <w:t>19034 ≥ 4805</w:t>
            </w:r>
          </w:p>
        </w:tc>
        <w:tc>
          <w:tcPr>
            <w:tcW w:w="3120" w:type="dxa"/>
            <w:vAlign w:val="center"/>
          </w:tcPr>
          <w:p w:rsidR="00A07187" w:rsidRPr="0059407E" w:rsidRDefault="00A07187" w:rsidP="00A07187">
            <w:pPr>
              <w:ind w:firstLine="0"/>
              <w:jc w:val="center"/>
            </w:pPr>
            <w:r w:rsidRPr="0059407E">
              <w:t>49222 ≥ 27171</w:t>
            </w:r>
          </w:p>
        </w:tc>
        <w:tc>
          <w:tcPr>
            <w:tcW w:w="3120" w:type="dxa"/>
            <w:vAlign w:val="center"/>
          </w:tcPr>
          <w:p w:rsidR="00A07187" w:rsidRPr="0059407E" w:rsidRDefault="00A07187" w:rsidP="00A07187">
            <w:pPr>
              <w:ind w:firstLine="0"/>
              <w:jc w:val="center"/>
            </w:pPr>
            <w:r w:rsidRPr="0059407E">
              <w:t>42389 ≥ 33170</w:t>
            </w:r>
          </w:p>
        </w:tc>
      </w:tr>
    </w:tbl>
    <w:p w:rsidR="00A07187" w:rsidRPr="0059407E" w:rsidRDefault="00A07187" w:rsidP="00A07187">
      <w:r w:rsidRPr="0059407E">
        <w:t>Так, на основе результатов проведенного анализа можно отметить, что баланс предприятия в данном периоде не является ликвидным, о чем говорят представленные данные.</w:t>
      </w:r>
    </w:p>
    <w:p w:rsidR="00A07187" w:rsidRPr="0059407E" w:rsidRDefault="00A07187" w:rsidP="00A07187">
      <w:r w:rsidRPr="0059407E">
        <w:t>Также, оценка ликвидности предприятия проводится не только на основе абсолютных показателей, но и на основе относительных  показателей, к которым следует отнести коэффициенты абсолютной, быстрой и текущей ликвидности.</w:t>
      </w:r>
    </w:p>
    <w:p w:rsidR="00A07187" w:rsidRPr="0059407E" w:rsidRDefault="00A07187" w:rsidP="00A07187">
      <w:r w:rsidRPr="0059407E">
        <w:t xml:space="preserve">Анализ данных показателей проводится на основе финансовой отчетности предприятия. В таблице 7 представлены результаты анализа показателей ликвидности предприятия </w:t>
      </w:r>
      <w:r w:rsidR="004E154B">
        <w:t>ОАО «ТГК-16»</w:t>
      </w:r>
      <w:r w:rsidRPr="0059407E">
        <w:t>.</w:t>
      </w:r>
    </w:p>
    <w:p w:rsidR="00A07187" w:rsidRPr="0059407E" w:rsidRDefault="00A07187" w:rsidP="00A07187"/>
    <w:p w:rsidR="00A07187" w:rsidRPr="0059407E" w:rsidRDefault="00A07187" w:rsidP="00A07187">
      <w:pPr>
        <w:sectPr w:rsidR="00A07187" w:rsidRPr="0059407E" w:rsidSect="00C40B3E">
          <w:pgSz w:w="11906" w:h="16838"/>
          <w:pgMar w:top="1134" w:right="567" w:bottom="1134" w:left="1701" w:header="708" w:footer="708" w:gutter="0"/>
          <w:pgNumType w:chapStyle="1"/>
          <w:cols w:space="720"/>
        </w:sectPr>
      </w:pPr>
    </w:p>
    <w:p w:rsidR="00A07187" w:rsidRPr="0059407E" w:rsidRDefault="00A07187" w:rsidP="00A07187">
      <w:pPr>
        <w:pStyle w:val="a8"/>
      </w:pPr>
      <w:r w:rsidRPr="0059407E">
        <w:lastRenderedPageBreak/>
        <w:t>Таблица 6</w:t>
      </w:r>
      <w:r>
        <w:t xml:space="preserve"> - </w:t>
      </w:r>
      <w:r w:rsidRPr="0059407E">
        <w:t xml:space="preserve">Оценка ликвидности баланса предприятия </w:t>
      </w:r>
      <w:r w:rsidR="004E154B">
        <w:t>ОАО «ТГК-16»</w:t>
      </w:r>
      <w:r w:rsidRPr="0059407E">
        <w:t xml:space="preserve"> за 2015–2017 гг, </w:t>
      </w:r>
      <w:r w:rsidR="00A34248">
        <w:t>млн.</w:t>
      </w:r>
      <w:r w:rsidRPr="0059407E">
        <w:t>руб</w:t>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1344"/>
        <w:gridCol w:w="1344"/>
        <w:gridCol w:w="1344"/>
        <w:gridCol w:w="1159"/>
        <w:gridCol w:w="1401"/>
        <w:gridCol w:w="1402"/>
        <w:gridCol w:w="1402"/>
        <w:gridCol w:w="1358"/>
        <w:gridCol w:w="1345"/>
        <w:gridCol w:w="1545"/>
      </w:tblGrid>
      <w:tr w:rsidR="00A07187" w:rsidRPr="0059407E" w:rsidTr="00A07187">
        <w:trPr>
          <w:trHeight w:val="20"/>
          <w:jc w:val="center"/>
        </w:trPr>
        <w:tc>
          <w:tcPr>
            <w:tcW w:w="1134" w:type="dxa"/>
          </w:tcPr>
          <w:p w:rsidR="00A07187" w:rsidRPr="0059407E" w:rsidRDefault="00A07187" w:rsidP="00A07187">
            <w:pPr>
              <w:pStyle w:val="a5"/>
            </w:pPr>
            <w:r w:rsidRPr="0059407E">
              <w:t>Актив</w:t>
            </w:r>
          </w:p>
        </w:tc>
        <w:tc>
          <w:tcPr>
            <w:tcW w:w="1333" w:type="dxa"/>
          </w:tcPr>
          <w:p w:rsidR="00A07187" w:rsidRPr="0059407E" w:rsidRDefault="00A07187" w:rsidP="00A07187">
            <w:pPr>
              <w:pStyle w:val="a5"/>
            </w:pPr>
            <w:r w:rsidRPr="0059407E">
              <w:t>2015г</w:t>
            </w:r>
          </w:p>
        </w:tc>
        <w:tc>
          <w:tcPr>
            <w:tcW w:w="1333" w:type="dxa"/>
          </w:tcPr>
          <w:p w:rsidR="00A07187" w:rsidRPr="0059407E" w:rsidRDefault="00A07187" w:rsidP="00A07187">
            <w:pPr>
              <w:pStyle w:val="a5"/>
            </w:pPr>
            <w:r w:rsidRPr="0059407E">
              <w:t>2016г</w:t>
            </w:r>
          </w:p>
        </w:tc>
        <w:tc>
          <w:tcPr>
            <w:tcW w:w="1333" w:type="dxa"/>
          </w:tcPr>
          <w:p w:rsidR="00A07187" w:rsidRPr="0059407E" w:rsidRDefault="00A07187" w:rsidP="00A07187">
            <w:pPr>
              <w:pStyle w:val="a5"/>
            </w:pPr>
            <w:r w:rsidRPr="0059407E">
              <w:t>2017г</w:t>
            </w:r>
          </w:p>
        </w:tc>
        <w:tc>
          <w:tcPr>
            <w:tcW w:w="1149" w:type="dxa"/>
          </w:tcPr>
          <w:p w:rsidR="00A07187" w:rsidRPr="0059407E" w:rsidRDefault="00A07187" w:rsidP="00A07187">
            <w:pPr>
              <w:pStyle w:val="a5"/>
            </w:pPr>
            <w:r w:rsidRPr="0059407E">
              <w:t>Пассив</w:t>
            </w:r>
          </w:p>
        </w:tc>
        <w:tc>
          <w:tcPr>
            <w:tcW w:w="1389" w:type="dxa"/>
          </w:tcPr>
          <w:p w:rsidR="00A07187" w:rsidRPr="0059407E" w:rsidRDefault="00A07187" w:rsidP="00A07187">
            <w:pPr>
              <w:pStyle w:val="a5"/>
            </w:pPr>
            <w:r w:rsidRPr="0059407E">
              <w:t>2015г</w:t>
            </w:r>
          </w:p>
        </w:tc>
        <w:tc>
          <w:tcPr>
            <w:tcW w:w="1390" w:type="dxa"/>
          </w:tcPr>
          <w:p w:rsidR="00A07187" w:rsidRPr="0059407E" w:rsidRDefault="00A07187" w:rsidP="00A07187">
            <w:pPr>
              <w:pStyle w:val="a5"/>
            </w:pPr>
            <w:r w:rsidRPr="0059407E">
              <w:t>2016г</w:t>
            </w:r>
          </w:p>
        </w:tc>
        <w:tc>
          <w:tcPr>
            <w:tcW w:w="1390" w:type="dxa"/>
          </w:tcPr>
          <w:p w:rsidR="00A07187" w:rsidRPr="0059407E" w:rsidRDefault="00A07187" w:rsidP="00A07187">
            <w:pPr>
              <w:pStyle w:val="a5"/>
            </w:pPr>
            <w:r w:rsidRPr="0059407E">
              <w:t>2017г</w:t>
            </w:r>
          </w:p>
        </w:tc>
        <w:tc>
          <w:tcPr>
            <w:tcW w:w="4213" w:type="dxa"/>
            <w:gridSpan w:val="3"/>
          </w:tcPr>
          <w:p w:rsidR="00A07187" w:rsidRPr="0059407E" w:rsidRDefault="00A07187" w:rsidP="00A07187">
            <w:pPr>
              <w:pStyle w:val="a5"/>
            </w:pPr>
            <w:r w:rsidRPr="0059407E">
              <w:t>Платежные излишки или</w:t>
            </w:r>
          </w:p>
          <w:p w:rsidR="00A07187" w:rsidRPr="0059407E" w:rsidRDefault="00A07187" w:rsidP="00A07187">
            <w:pPr>
              <w:pStyle w:val="a5"/>
            </w:pPr>
            <w:r w:rsidRPr="0059407E">
              <w:t>недостатки (+, -)</w:t>
            </w:r>
          </w:p>
        </w:tc>
      </w:tr>
      <w:tr w:rsidR="00A07187" w:rsidRPr="0059407E" w:rsidTr="00A07187">
        <w:trPr>
          <w:trHeight w:val="20"/>
          <w:jc w:val="center"/>
        </w:trPr>
        <w:tc>
          <w:tcPr>
            <w:tcW w:w="1134" w:type="dxa"/>
          </w:tcPr>
          <w:p w:rsidR="00A07187" w:rsidRPr="0059407E" w:rsidRDefault="00A07187" w:rsidP="00A07187">
            <w:pPr>
              <w:pStyle w:val="a5"/>
            </w:pPr>
            <w:r w:rsidRPr="0059407E">
              <w:t>(А1)</w:t>
            </w:r>
          </w:p>
        </w:tc>
        <w:tc>
          <w:tcPr>
            <w:tcW w:w="1333" w:type="dxa"/>
          </w:tcPr>
          <w:p w:rsidR="00A07187" w:rsidRPr="0059407E" w:rsidRDefault="00A07187" w:rsidP="00A07187">
            <w:pPr>
              <w:pStyle w:val="a5"/>
            </w:pPr>
            <w:r w:rsidRPr="0059407E">
              <w:t>1178</w:t>
            </w:r>
          </w:p>
        </w:tc>
        <w:tc>
          <w:tcPr>
            <w:tcW w:w="1333" w:type="dxa"/>
          </w:tcPr>
          <w:p w:rsidR="00A07187" w:rsidRPr="0059407E" w:rsidRDefault="00A07187" w:rsidP="00A07187">
            <w:pPr>
              <w:pStyle w:val="a5"/>
            </w:pPr>
            <w:r w:rsidRPr="0059407E">
              <w:t>724</w:t>
            </w:r>
          </w:p>
        </w:tc>
        <w:tc>
          <w:tcPr>
            <w:tcW w:w="1333" w:type="dxa"/>
          </w:tcPr>
          <w:p w:rsidR="00A07187" w:rsidRPr="0059407E" w:rsidRDefault="00A07187" w:rsidP="00A07187">
            <w:pPr>
              <w:pStyle w:val="a5"/>
            </w:pPr>
            <w:r w:rsidRPr="0059407E">
              <w:t>17</w:t>
            </w:r>
          </w:p>
        </w:tc>
        <w:tc>
          <w:tcPr>
            <w:tcW w:w="1149" w:type="dxa"/>
          </w:tcPr>
          <w:p w:rsidR="00A07187" w:rsidRPr="0059407E" w:rsidRDefault="00A07187" w:rsidP="00A07187">
            <w:pPr>
              <w:pStyle w:val="a5"/>
            </w:pPr>
            <w:r w:rsidRPr="0059407E">
              <w:t>(П1)</w:t>
            </w:r>
          </w:p>
        </w:tc>
        <w:tc>
          <w:tcPr>
            <w:tcW w:w="1389" w:type="dxa"/>
          </w:tcPr>
          <w:p w:rsidR="00A07187" w:rsidRPr="0059407E" w:rsidRDefault="00A07187" w:rsidP="00A07187">
            <w:pPr>
              <w:pStyle w:val="a5"/>
            </w:pPr>
            <w:r w:rsidRPr="0059407E">
              <w:t>4274</w:t>
            </w:r>
          </w:p>
        </w:tc>
        <w:tc>
          <w:tcPr>
            <w:tcW w:w="1390" w:type="dxa"/>
          </w:tcPr>
          <w:p w:rsidR="00A07187" w:rsidRPr="0059407E" w:rsidRDefault="00A07187" w:rsidP="00A07187">
            <w:pPr>
              <w:pStyle w:val="a5"/>
            </w:pPr>
            <w:r w:rsidRPr="0059407E">
              <w:t>10168</w:t>
            </w:r>
          </w:p>
        </w:tc>
        <w:tc>
          <w:tcPr>
            <w:tcW w:w="1390" w:type="dxa"/>
          </w:tcPr>
          <w:p w:rsidR="00A07187" w:rsidRPr="0059407E" w:rsidRDefault="00A07187" w:rsidP="00A07187">
            <w:pPr>
              <w:pStyle w:val="a5"/>
            </w:pPr>
            <w:r w:rsidRPr="0059407E">
              <w:t>16775</w:t>
            </w:r>
          </w:p>
        </w:tc>
        <w:tc>
          <w:tcPr>
            <w:tcW w:w="1347" w:type="dxa"/>
          </w:tcPr>
          <w:p w:rsidR="00A07187" w:rsidRPr="0059407E" w:rsidRDefault="00A07187" w:rsidP="00A07187">
            <w:pPr>
              <w:pStyle w:val="a5"/>
            </w:pPr>
            <w:r w:rsidRPr="0059407E">
              <w:t>-3096</w:t>
            </w:r>
          </w:p>
        </w:tc>
        <w:tc>
          <w:tcPr>
            <w:tcW w:w="1334" w:type="dxa"/>
          </w:tcPr>
          <w:p w:rsidR="00A07187" w:rsidRPr="0059407E" w:rsidRDefault="00A07187" w:rsidP="00A07187">
            <w:pPr>
              <w:pStyle w:val="a5"/>
            </w:pPr>
            <w:r w:rsidRPr="0059407E">
              <w:t>-9444</w:t>
            </w:r>
          </w:p>
        </w:tc>
        <w:tc>
          <w:tcPr>
            <w:tcW w:w="1532" w:type="dxa"/>
          </w:tcPr>
          <w:p w:rsidR="00A07187" w:rsidRPr="0059407E" w:rsidRDefault="00A07187" w:rsidP="00A07187">
            <w:pPr>
              <w:pStyle w:val="a5"/>
            </w:pPr>
            <w:r w:rsidRPr="0059407E">
              <w:t>-16758</w:t>
            </w:r>
          </w:p>
        </w:tc>
      </w:tr>
      <w:tr w:rsidR="00A07187" w:rsidRPr="0059407E" w:rsidTr="00A07187">
        <w:trPr>
          <w:trHeight w:val="20"/>
          <w:jc w:val="center"/>
        </w:trPr>
        <w:tc>
          <w:tcPr>
            <w:tcW w:w="1134" w:type="dxa"/>
          </w:tcPr>
          <w:p w:rsidR="00A07187" w:rsidRPr="0059407E" w:rsidRDefault="00A07187" w:rsidP="00A07187">
            <w:pPr>
              <w:pStyle w:val="a5"/>
            </w:pPr>
            <w:r w:rsidRPr="0059407E">
              <w:t>(А2)</w:t>
            </w:r>
          </w:p>
        </w:tc>
        <w:tc>
          <w:tcPr>
            <w:tcW w:w="1333" w:type="dxa"/>
          </w:tcPr>
          <w:p w:rsidR="00A07187" w:rsidRPr="0059407E" w:rsidRDefault="00A07187" w:rsidP="00A07187">
            <w:pPr>
              <w:pStyle w:val="a5"/>
            </w:pPr>
            <w:r w:rsidRPr="0059407E">
              <w:t>1265</w:t>
            </w:r>
          </w:p>
        </w:tc>
        <w:tc>
          <w:tcPr>
            <w:tcW w:w="1333" w:type="dxa"/>
          </w:tcPr>
          <w:p w:rsidR="00A07187" w:rsidRPr="0059407E" w:rsidRDefault="00A07187" w:rsidP="00A07187">
            <w:pPr>
              <w:pStyle w:val="a5"/>
            </w:pPr>
            <w:r w:rsidRPr="0059407E">
              <w:t>1120</w:t>
            </w:r>
          </w:p>
        </w:tc>
        <w:tc>
          <w:tcPr>
            <w:tcW w:w="1333" w:type="dxa"/>
          </w:tcPr>
          <w:p w:rsidR="00A07187" w:rsidRPr="0059407E" w:rsidRDefault="00A07187" w:rsidP="00A07187">
            <w:pPr>
              <w:pStyle w:val="a5"/>
            </w:pPr>
            <w:r w:rsidRPr="0059407E">
              <w:t>12600</w:t>
            </w:r>
          </w:p>
        </w:tc>
        <w:tc>
          <w:tcPr>
            <w:tcW w:w="1149" w:type="dxa"/>
          </w:tcPr>
          <w:p w:rsidR="00A07187" w:rsidRPr="0059407E" w:rsidRDefault="00A07187" w:rsidP="00A07187">
            <w:pPr>
              <w:pStyle w:val="a5"/>
            </w:pPr>
            <w:r w:rsidRPr="0059407E">
              <w:t>(П2)</w:t>
            </w:r>
          </w:p>
        </w:tc>
        <w:tc>
          <w:tcPr>
            <w:tcW w:w="1389" w:type="dxa"/>
          </w:tcPr>
          <w:p w:rsidR="00A07187" w:rsidRPr="0059407E" w:rsidRDefault="00A07187" w:rsidP="00A07187">
            <w:pPr>
              <w:pStyle w:val="a5"/>
            </w:pPr>
            <w:r w:rsidRPr="0059407E">
              <w:t>257</w:t>
            </w:r>
          </w:p>
        </w:tc>
        <w:tc>
          <w:tcPr>
            <w:tcW w:w="1390" w:type="dxa"/>
          </w:tcPr>
          <w:p w:rsidR="00A07187" w:rsidRPr="0059407E" w:rsidRDefault="00A07187" w:rsidP="00A07187">
            <w:pPr>
              <w:pStyle w:val="a5"/>
            </w:pPr>
            <w:r w:rsidRPr="0059407E">
              <w:t>4462</w:t>
            </w:r>
          </w:p>
        </w:tc>
        <w:tc>
          <w:tcPr>
            <w:tcW w:w="1390" w:type="dxa"/>
          </w:tcPr>
          <w:p w:rsidR="00A07187" w:rsidRPr="0059407E" w:rsidRDefault="00A07187" w:rsidP="00A07187">
            <w:pPr>
              <w:pStyle w:val="a5"/>
            </w:pPr>
            <w:r w:rsidRPr="0059407E">
              <w:t>12557</w:t>
            </w:r>
          </w:p>
        </w:tc>
        <w:tc>
          <w:tcPr>
            <w:tcW w:w="1347" w:type="dxa"/>
          </w:tcPr>
          <w:p w:rsidR="00A07187" w:rsidRPr="0059407E" w:rsidRDefault="00A07187" w:rsidP="00A07187">
            <w:pPr>
              <w:pStyle w:val="a5"/>
            </w:pPr>
            <w:r w:rsidRPr="0059407E">
              <w:t>1008</w:t>
            </w:r>
          </w:p>
        </w:tc>
        <w:tc>
          <w:tcPr>
            <w:tcW w:w="1334" w:type="dxa"/>
          </w:tcPr>
          <w:p w:rsidR="00A07187" w:rsidRPr="0059407E" w:rsidRDefault="00A07187" w:rsidP="00A07187">
            <w:pPr>
              <w:pStyle w:val="a5"/>
            </w:pPr>
            <w:r w:rsidRPr="0059407E">
              <w:t>-3342</w:t>
            </w:r>
          </w:p>
        </w:tc>
        <w:tc>
          <w:tcPr>
            <w:tcW w:w="1532" w:type="dxa"/>
          </w:tcPr>
          <w:p w:rsidR="00A07187" w:rsidRPr="0059407E" w:rsidRDefault="00A07187" w:rsidP="00A07187">
            <w:pPr>
              <w:pStyle w:val="a5"/>
            </w:pPr>
            <w:r w:rsidRPr="0059407E">
              <w:t>43</w:t>
            </w:r>
          </w:p>
        </w:tc>
      </w:tr>
      <w:tr w:rsidR="00A07187" w:rsidRPr="0059407E" w:rsidTr="00A07187">
        <w:trPr>
          <w:trHeight w:val="20"/>
          <w:jc w:val="center"/>
        </w:trPr>
        <w:tc>
          <w:tcPr>
            <w:tcW w:w="1134" w:type="dxa"/>
          </w:tcPr>
          <w:p w:rsidR="00A07187" w:rsidRPr="0059407E" w:rsidRDefault="00A07187" w:rsidP="00A07187">
            <w:pPr>
              <w:pStyle w:val="a5"/>
            </w:pPr>
            <w:r w:rsidRPr="0059407E">
              <w:t>(А3)</w:t>
            </w:r>
          </w:p>
        </w:tc>
        <w:tc>
          <w:tcPr>
            <w:tcW w:w="1333" w:type="dxa"/>
          </w:tcPr>
          <w:p w:rsidR="00A07187" w:rsidRPr="0059407E" w:rsidRDefault="00A07187" w:rsidP="00A07187">
            <w:pPr>
              <w:pStyle w:val="a5"/>
            </w:pPr>
            <w:r w:rsidRPr="0059407E">
              <w:t>1233</w:t>
            </w:r>
          </w:p>
        </w:tc>
        <w:tc>
          <w:tcPr>
            <w:tcW w:w="1333" w:type="dxa"/>
          </w:tcPr>
          <w:p w:rsidR="00A07187" w:rsidRPr="0059407E" w:rsidRDefault="00A07187" w:rsidP="00A07187">
            <w:pPr>
              <w:pStyle w:val="a5"/>
            </w:pPr>
            <w:r w:rsidRPr="0059407E">
              <w:t>6328</w:t>
            </w:r>
          </w:p>
        </w:tc>
        <w:tc>
          <w:tcPr>
            <w:tcW w:w="1333" w:type="dxa"/>
          </w:tcPr>
          <w:p w:rsidR="00A07187" w:rsidRPr="0059407E" w:rsidRDefault="00A07187" w:rsidP="00A07187">
            <w:pPr>
              <w:pStyle w:val="a5"/>
            </w:pPr>
            <w:r w:rsidRPr="0059407E">
              <w:t>17404</w:t>
            </w:r>
          </w:p>
        </w:tc>
        <w:tc>
          <w:tcPr>
            <w:tcW w:w="1149" w:type="dxa"/>
          </w:tcPr>
          <w:p w:rsidR="00A07187" w:rsidRPr="0059407E" w:rsidRDefault="00A07187" w:rsidP="00A07187">
            <w:pPr>
              <w:pStyle w:val="a5"/>
            </w:pPr>
            <w:r w:rsidRPr="0059407E">
              <w:t>(П3)</w:t>
            </w:r>
          </w:p>
        </w:tc>
        <w:tc>
          <w:tcPr>
            <w:tcW w:w="1389" w:type="dxa"/>
          </w:tcPr>
          <w:p w:rsidR="00A07187" w:rsidRPr="0059407E" w:rsidRDefault="00A07187" w:rsidP="00A07187">
            <w:pPr>
              <w:pStyle w:val="a5"/>
            </w:pPr>
            <w:r w:rsidRPr="0059407E">
              <w:t>13374</w:t>
            </w:r>
          </w:p>
        </w:tc>
        <w:tc>
          <w:tcPr>
            <w:tcW w:w="1390" w:type="dxa"/>
          </w:tcPr>
          <w:p w:rsidR="00A07187" w:rsidRPr="0059407E" w:rsidRDefault="00A07187" w:rsidP="00A07187">
            <w:pPr>
              <w:pStyle w:val="a5"/>
            </w:pPr>
            <w:r w:rsidRPr="0059407E">
              <w:t>15593</w:t>
            </w:r>
          </w:p>
        </w:tc>
        <w:tc>
          <w:tcPr>
            <w:tcW w:w="1390" w:type="dxa"/>
          </w:tcPr>
          <w:p w:rsidR="00A07187" w:rsidRPr="0059407E" w:rsidRDefault="00A07187" w:rsidP="00A07187">
            <w:pPr>
              <w:pStyle w:val="a5"/>
            </w:pPr>
            <w:r w:rsidRPr="0059407E">
              <w:t>9908</w:t>
            </w:r>
          </w:p>
        </w:tc>
        <w:tc>
          <w:tcPr>
            <w:tcW w:w="1347" w:type="dxa"/>
          </w:tcPr>
          <w:p w:rsidR="00A07187" w:rsidRPr="0059407E" w:rsidRDefault="00A07187" w:rsidP="00A07187">
            <w:pPr>
              <w:pStyle w:val="a5"/>
            </w:pPr>
            <w:r w:rsidRPr="0059407E">
              <w:t>-12141</w:t>
            </w:r>
          </w:p>
        </w:tc>
        <w:tc>
          <w:tcPr>
            <w:tcW w:w="1334" w:type="dxa"/>
          </w:tcPr>
          <w:p w:rsidR="00A07187" w:rsidRPr="0059407E" w:rsidRDefault="00A07187" w:rsidP="00A07187">
            <w:pPr>
              <w:pStyle w:val="a5"/>
            </w:pPr>
            <w:r w:rsidRPr="0059407E">
              <w:t>-9265</w:t>
            </w:r>
          </w:p>
        </w:tc>
        <w:tc>
          <w:tcPr>
            <w:tcW w:w="1532" w:type="dxa"/>
          </w:tcPr>
          <w:p w:rsidR="00A07187" w:rsidRPr="0059407E" w:rsidRDefault="00A07187" w:rsidP="00A07187">
            <w:pPr>
              <w:pStyle w:val="a5"/>
            </w:pPr>
            <w:r w:rsidRPr="0059407E">
              <w:t>7496</w:t>
            </w:r>
          </w:p>
        </w:tc>
      </w:tr>
      <w:tr w:rsidR="00A07187" w:rsidRPr="0059407E" w:rsidTr="00A07187">
        <w:trPr>
          <w:trHeight w:val="20"/>
          <w:jc w:val="center"/>
        </w:trPr>
        <w:tc>
          <w:tcPr>
            <w:tcW w:w="1134" w:type="dxa"/>
          </w:tcPr>
          <w:p w:rsidR="00A07187" w:rsidRPr="0059407E" w:rsidRDefault="00A07187" w:rsidP="00A07187">
            <w:pPr>
              <w:pStyle w:val="a5"/>
            </w:pPr>
            <w:r w:rsidRPr="0059407E">
              <w:t>(А4)</w:t>
            </w:r>
          </w:p>
        </w:tc>
        <w:tc>
          <w:tcPr>
            <w:tcW w:w="1333" w:type="dxa"/>
          </w:tcPr>
          <w:p w:rsidR="00A07187" w:rsidRPr="0059407E" w:rsidRDefault="00A07187" w:rsidP="00A07187">
            <w:pPr>
              <w:pStyle w:val="a5"/>
            </w:pPr>
            <w:r w:rsidRPr="0059407E">
              <w:t>19034</w:t>
            </w:r>
          </w:p>
        </w:tc>
        <w:tc>
          <w:tcPr>
            <w:tcW w:w="1333" w:type="dxa"/>
          </w:tcPr>
          <w:p w:rsidR="00A07187" w:rsidRPr="0059407E" w:rsidRDefault="00A07187" w:rsidP="00A07187">
            <w:pPr>
              <w:pStyle w:val="a5"/>
            </w:pPr>
            <w:r w:rsidRPr="0059407E">
              <w:t>49222</w:t>
            </w:r>
          </w:p>
        </w:tc>
        <w:tc>
          <w:tcPr>
            <w:tcW w:w="1333" w:type="dxa"/>
          </w:tcPr>
          <w:p w:rsidR="00A07187" w:rsidRPr="0059407E" w:rsidRDefault="00A07187" w:rsidP="00A07187">
            <w:pPr>
              <w:pStyle w:val="a5"/>
            </w:pPr>
            <w:r w:rsidRPr="0059407E">
              <w:t>42389</w:t>
            </w:r>
          </w:p>
        </w:tc>
        <w:tc>
          <w:tcPr>
            <w:tcW w:w="1149" w:type="dxa"/>
          </w:tcPr>
          <w:p w:rsidR="00A07187" w:rsidRPr="0059407E" w:rsidRDefault="00A07187" w:rsidP="00A07187">
            <w:pPr>
              <w:pStyle w:val="a5"/>
            </w:pPr>
            <w:r w:rsidRPr="0059407E">
              <w:t>(П4)</w:t>
            </w:r>
          </w:p>
        </w:tc>
        <w:tc>
          <w:tcPr>
            <w:tcW w:w="1389" w:type="dxa"/>
          </w:tcPr>
          <w:p w:rsidR="00A07187" w:rsidRPr="0059407E" w:rsidRDefault="00A07187" w:rsidP="00A07187">
            <w:pPr>
              <w:pStyle w:val="a5"/>
            </w:pPr>
            <w:r w:rsidRPr="0059407E">
              <w:t>4805</w:t>
            </w:r>
          </w:p>
        </w:tc>
        <w:tc>
          <w:tcPr>
            <w:tcW w:w="1390" w:type="dxa"/>
          </w:tcPr>
          <w:p w:rsidR="00A07187" w:rsidRPr="0059407E" w:rsidRDefault="00A07187" w:rsidP="00A07187">
            <w:pPr>
              <w:pStyle w:val="a5"/>
            </w:pPr>
            <w:r w:rsidRPr="0059407E">
              <w:t>27171</w:t>
            </w:r>
          </w:p>
        </w:tc>
        <w:tc>
          <w:tcPr>
            <w:tcW w:w="1390" w:type="dxa"/>
          </w:tcPr>
          <w:p w:rsidR="00A07187" w:rsidRPr="0059407E" w:rsidRDefault="00A07187" w:rsidP="00A07187">
            <w:pPr>
              <w:pStyle w:val="a5"/>
            </w:pPr>
            <w:r w:rsidRPr="0059407E">
              <w:t>33170</w:t>
            </w:r>
          </w:p>
        </w:tc>
        <w:tc>
          <w:tcPr>
            <w:tcW w:w="1347" w:type="dxa"/>
          </w:tcPr>
          <w:p w:rsidR="00A07187" w:rsidRPr="0059407E" w:rsidRDefault="00A07187" w:rsidP="00A07187">
            <w:pPr>
              <w:pStyle w:val="a5"/>
            </w:pPr>
            <w:r w:rsidRPr="0059407E">
              <w:t>14229</w:t>
            </w:r>
          </w:p>
        </w:tc>
        <w:tc>
          <w:tcPr>
            <w:tcW w:w="1334" w:type="dxa"/>
          </w:tcPr>
          <w:p w:rsidR="00A07187" w:rsidRPr="0059407E" w:rsidRDefault="00A07187" w:rsidP="00A07187">
            <w:pPr>
              <w:pStyle w:val="a5"/>
            </w:pPr>
            <w:r w:rsidRPr="0059407E">
              <w:t>22051</w:t>
            </w:r>
          </w:p>
        </w:tc>
        <w:tc>
          <w:tcPr>
            <w:tcW w:w="1532" w:type="dxa"/>
          </w:tcPr>
          <w:p w:rsidR="00A07187" w:rsidRPr="0059407E" w:rsidRDefault="00A07187" w:rsidP="00A07187">
            <w:pPr>
              <w:pStyle w:val="a5"/>
            </w:pPr>
            <w:r w:rsidRPr="0059407E">
              <w:t>9219</w:t>
            </w:r>
          </w:p>
        </w:tc>
      </w:tr>
      <w:tr w:rsidR="00A07187" w:rsidRPr="0059407E" w:rsidTr="00A07187">
        <w:trPr>
          <w:trHeight w:val="20"/>
          <w:jc w:val="center"/>
        </w:trPr>
        <w:tc>
          <w:tcPr>
            <w:tcW w:w="1134" w:type="dxa"/>
          </w:tcPr>
          <w:p w:rsidR="00A07187" w:rsidRPr="0059407E" w:rsidRDefault="00A07187" w:rsidP="00A07187">
            <w:pPr>
              <w:pStyle w:val="a5"/>
            </w:pPr>
            <w:r w:rsidRPr="0059407E">
              <w:t>Баланс</w:t>
            </w:r>
          </w:p>
        </w:tc>
        <w:tc>
          <w:tcPr>
            <w:tcW w:w="1333" w:type="dxa"/>
          </w:tcPr>
          <w:p w:rsidR="00A07187" w:rsidRPr="0059407E" w:rsidRDefault="00A07187" w:rsidP="00A07187">
            <w:pPr>
              <w:pStyle w:val="a5"/>
            </w:pPr>
            <w:r w:rsidRPr="0059407E">
              <w:t>22710</w:t>
            </w:r>
          </w:p>
        </w:tc>
        <w:tc>
          <w:tcPr>
            <w:tcW w:w="1333" w:type="dxa"/>
          </w:tcPr>
          <w:p w:rsidR="00A07187" w:rsidRPr="0059407E" w:rsidRDefault="00A07187" w:rsidP="00A07187">
            <w:pPr>
              <w:pStyle w:val="a5"/>
            </w:pPr>
            <w:r w:rsidRPr="0059407E">
              <w:t>57394</w:t>
            </w:r>
          </w:p>
        </w:tc>
        <w:tc>
          <w:tcPr>
            <w:tcW w:w="1333" w:type="dxa"/>
          </w:tcPr>
          <w:p w:rsidR="00A07187" w:rsidRPr="0059407E" w:rsidRDefault="00A07187" w:rsidP="00A07187">
            <w:pPr>
              <w:pStyle w:val="a5"/>
            </w:pPr>
            <w:r w:rsidRPr="0059407E">
              <w:t>72410</w:t>
            </w:r>
          </w:p>
        </w:tc>
        <w:tc>
          <w:tcPr>
            <w:tcW w:w="1149" w:type="dxa"/>
          </w:tcPr>
          <w:p w:rsidR="00A07187" w:rsidRPr="0059407E" w:rsidRDefault="00A07187" w:rsidP="00A07187">
            <w:pPr>
              <w:pStyle w:val="a5"/>
            </w:pPr>
            <w:r w:rsidRPr="0059407E">
              <w:t>Баланс</w:t>
            </w:r>
          </w:p>
        </w:tc>
        <w:tc>
          <w:tcPr>
            <w:tcW w:w="1389" w:type="dxa"/>
          </w:tcPr>
          <w:p w:rsidR="00A07187" w:rsidRPr="0059407E" w:rsidRDefault="00A07187" w:rsidP="00A07187">
            <w:pPr>
              <w:pStyle w:val="a5"/>
            </w:pPr>
            <w:r w:rsidRPr="0059407E">
              <w:t>22710</w:t>
            </w:r>
          </w:p>
        </w:tc>
        <w:tc>
          <w:tcPr>
            <w:tcW w:w="1390" w:type="dxa"/>
          </w:tcPr>
          <w:p w:rsidR="00A07187" w:rsidRPr="0059407E" w:rsidRDefault="00A07187" w:rsidP="00A07187">
            <w:pPr>
              <w:pStyle w:val="a5"/>
            </w:pPr>
            <w:r w:rsidRPr="0059407E">
              <w:t>57394</w:t>
            </w:r>
          </w:p>
        </w:tc>
        <w:tc>
          <w:tcPr>
            <w:tcW w:w="1390" w:type="dxa"/>
          </w:tcPr>
          <w:p w:rsidR="00A07187" w:rsidRPr="0059407E" w:rsidRDefault="00A07187" w:rsidP="00A07187">
            <w:pPr>
              <w:pStyle w:val="a5"/>
            </w:pPr>
            <w:r w:rsidRPr="0059407E">
              <w:t>72410</w:t>
            </w:r>
          </w:p>
        </w:tc>
        <w:tc>
          <w:tcPr>
            <w:tcW w:w="1347" w:type="dxa"/>
          </w:tcPr>
          <w:p w:rsidR="00A07187" w:rsidRPr="0059407E" w:rsidRDefault="00A07187" w:rsidP="00A07187">
            <w:pPr>
              <w:pStyle w:val="a5"/>
            </w:pPr>
            <w:r w:rsidRPr="0059407E">
              <w:t>х</w:t>
            </w:r>
          </w:p>
        </w:tc>
        <w:tc>
          <w:tcPr>
            <w:tcW w:w="1334" w:type="dxa"/>
          </w:tcPr>
          <w:p w:rsidR="00A07187" w:rsidRPr="0059407E" w:rsidRDefault="00A07187" w:rsidP="00A07187">
            <w:pPr>
              <w:pStyle w:val="a5"/>
            </w:pPr>
            <w:r w:rsidRPr="0059407E">
              <w:t>х</w:t>
            </w:r>
          </w:p>
        </w:tc>
        <w:tc>
          <w:tcPr>
            <w:tcW w:w="1532" w:type="dxa"/>
          </w:tcPr>
          <w:p w:rsidR="00A07187" w:rsidRPr="0059407E" w:rsidRDefault="00A07187" w:rsidP="00A07187">
            <w:pPr>
              <w:pStyle w:val="a5"/>
            </w:pPr>
            <w:r w:rsidRPr="0059407E">
              <w:t>х</w:t>
            </w:r>
          </w:p>
        </w:tc>
      </w:tr>
    </w:tbl>
    <w:p w:rsidR="00A07187" w:rsidRPr="0059407E" w:rsidRDefault="00A07187" w:rsidP="00A07187"/>
    <w:p w:rsidR="00A07187" w:rsidRPr="0059407E" w:rsidRDefault="00A07187" w:rsidP="00A07187"/>
    <w:p w:rsidR="00A07187" w:rsidRPr="0059407E" w:rsidRDefault="00A07187" w:rsidP="00A07187">
      <w:pPr>
        <w:sectPr w:rsidR="00A07187" w:rsidRPr="0059407E" w:rsidSect="00C40B3E">
          <w:pgSz w:w="16838" w:h="11906" w:orient="landscape"/>
          <w:pgMar w:top="1134" w:right="567" w:bottom="1134" w:left="1701" w:header="709" w:footer="709" w:gutter="0"/>
          <w:cols w:space="720"/>
        </w:sectPr>
      </w:pPr>
    </w:p>
    <w:p w:rsidR="00A07187" w:rsidRPr="0059407E" w:rsidRDefault="00A07187" w:rsidP="00A07187">
      <w:pPr>
        <w:pStyle w:val="a8"/>
      </w:pPr>
      <w:r w:rsidRPr="0059407E">
        <w:lastRenderedPageBreak/>
        <w:t>Таблица 7</w:t>
      </w:r>
      <w:r>
        <w:t xml:space="preserve"> - </w:t>
      </w:r>
      <w:r w:rsidRPr="0059407E">
        <w:t xml:space="preserve">Анализ коэффициентов ликвидности и платежеспособности </w:t>
      </w:r>
      <w:r w:rsidR="004E154B">
        <w:t>ОАО «ТГК-16»</w:t>
      </w:r>
      <w:r w:rsidRPr="0059407E">
        <w:t xml:space="preserve"> за 2015–2017 гг</w:t>
      </w:r>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9"/>
        <w:gridCol w:w="1219"/>
        <w:gridCol w:w="1220"/>
        <w:gridCol w:w="1220"/>
        <w:gridCol w:w="2026"/>
      </w:tblGrid>
      <w:tr w:rsidR="00A07187" w:rsidRPr="0059407E" w:rsidTr="00A07187">
        <w:trPr>
          <w:trHeight w:val="23"/>
          <w:jc w:val="center"/>
        </w:trPr>
        <w:tc>
          <w:tcPr>
            <w:tcW w:w="2115"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Показатель</w:t>
            </w:r>
          </w:p>
        </w:tc>
        <w:tc>
          <w:tcPr>
            <w:tcW w:w="61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2015г</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2016г</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2017г</w:t>
            </w:r>
          </w:p>
        </w:tc>
        <w:tc>
          <w:tcPr>
            <w:tcW w:w="102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2017г. к 2015г.</w:t>
            </w:r>
          </w:p>
        </w:tc>
      </w:tr>
      <w:tr w:rsidR="00A07187" w:rsidRPr="0059407E" w:rsidTr="00A07187">
        <w:trPr>
          <w:trHeight w:val="23"/>
          <w:jc w:val="center"/>
        </w:trPr>
        <w:tc>
          <w:tcPr>
            <w:tcW w:w="2115" w:type="pct"/>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pPr>
            <w:r w:rsidRPr="0059407E">
              <w:t xml:space="preserve">Коэффициента текущей ликвидности </w:t>
            </w:r>
          </w:p>
        </w:tc>
        <w:tc>
          <w:tcPr>
            <w:tcW w:w="61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3,69</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3,77</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3,69</w:t>
            </w:r>
          </w:p>
        </w:tc>
        <w:tc>
          <w:tcPr>
            <w:tcW w:w="102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w:t>
            </w:r>
          </w:p>
        </w:tc>
      </w:tr>
      <w:tr w:rsidR="00A07187" w:rsidRPr="0059407E" w:rsidTr="00A07187">
        <w:trPr>
          <w:trHeight w:val="23"/>
          <w:jc w:val="center"/>
        </w:trPr>
        <w:tc>
          <w:tcPr>
            <w:tcW w:w="2115" w:type="pct"/>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pPr>
            <w:r w:rsidRPr="0059407E">
              <w:t>Коэффициента срочной ликвидности</w:t>
            </w:r>
          </w:p>
        </w:tc>
        <w:tc>
          <w:tcPr>
            <w:tcW w:w="61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0,26</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0,05</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0,001</w:t>
            </w:r>
          </w:p>
        </w:tc>
        <w:tc>
          <w:tcPr>
            <w:tcW w:w="102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-0,26</w:t>
            </w:r>
          </w:p>
        </w:tc>
      </w:tr>
      <w:tr w:rsidR="00A07187" w:rsidRPr="0059407E" w:rsidTr="00A07187">
        <w:trPr>
          <w:trHeight w:val="23"/>
          <w:jc w:val="center"/>
        </w:trPr>
        <w:tc>
          <w:tcPr>
            <w:tcW w:w="2115" w:type="pct"/>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pPr>
            <w:r w:rsidRPr="0059407E">
              <w:t>Коэффициента абсолютной ликвидности</w:t>
            </w:r>
          </w:p>
        </w:tc>
        <w:tc>
          <w:tcPr>
            <w:tcW w:w="61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0,26</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0,05</w:t>
            </w:r>
          </w:p>
        </w:tc>
        <w:tc>
          <w:tcPr>
            <w:tcW w:w="619"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0,001</w:t>
            </w:r>
          </w:p>
        </w:tc>
        <w:tc>
          <w:tcPr>
            <w:tcW w:w="1028" w:type="pct"/>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-0,26</w:t>
            </w:r>
          </w:p>
        </w:tc>
      </w:tr>
    </w:tbl>
    <w:p w:rsidR="00A07187" w:rsidRPr="0059407E" w:rsidRDefault="00A07187" w:rsidP="00A07187"/>
    <w:p w:rsidR="00A07187" w:rsidRPr="0059407E" w:rsidRDefault="00A07187" w:rsidP="00A07187">
      <w:r w:rsidRPr="0059407E">
        <w:t>Данные таблицы 7 показывают, что показатели, которые характеризуют ликвидность и платежеспособность предприятия в 2016 году уменьшились.</w:t>
      </w:r>
    </w:p>
    <w:p w:rsidR="00A07187" w:rsidRPr="0059407E" w:rsidRDefault="00A07187" w:rsidP="00A07187">
      <w:r w:rsidRPr="0059407E">
        <w:t>Так, значение показателя абсолютной ликвидности не соответствует нормативному, это говорит о нерациональном использовании финансовых ресурсов предприятия. Увеличение значения данного показателя показывает, что повышается способность предприятия рассчитаться по своим текущим обязательствам в краткосрочном периоде.</w:t>
      </w:r>
    </w:p>
    <w:p w:rsidR="00A07187" w:rsidRPr="0059407E" w:rsidRDefault="00A07187" w:rsidP="00A07187">
      <w:r w:rsidRPr="0059407E">
        <w:t xml:space="preserve">В 2017 году значение коэффициента текущей ликвидности остается неизменным и превышает нормативное. </w:t>
      </w:r>
    </w:p>
    <w:p w:rsidR="00A07187" w:rsidRPr="0059407E" w:rsidRDefault="00A07187" w:rsidP="00A07187">
      <w:r w:rsidRPr="0059407E">
        <w:t xml:space="preserve">В анализируемом периоде происходит уменьшение значения коэффициента срочной ликвидности, что является отрицательной динамикой. </w:t>
      </w:r>
    </w:p>
    <w:p w:rsidR="00A07187" w:rsidRPr="0059407E" w:rsidRDefault="00A07187" w:rsidP="00A07187">
      <w:r w:rsidRPr="0059407E">
        <w:t>Задача анализа финансовой стабильности состоит в оценке независимости от заемного источника финансирования. Финансовую устойчивость предприятия характеризует система финансовых коэффициентов, которые рассчитывают в качестве соотношений абсолютных показателей актива и пассива баланса.</w:t>
      </w:r>
    </w:p>
    <w:p w:rsidR="00A07187" w:rsidRPr="0059407E" w:rsidRDefault="00A07187" w:rsidP="00A07187">
      <w:pPr>
        <w:rPr>
          <w:bCs/>
        </w:rPr>
      </w:pPr>
      <w:r w:rsidRPr="0059407E">
        <w:t xml:space="preserve">Проведем анализ показателей </w:t>
      </w:r>
      <w:r w:rsidRPr="0059407E">
        <w:rPr>
          <w:bCs/>
        </w:rPr>
        <w:t>финансовой устойчивости</w:t>
      </w:r>
      <w:r w:rsidR="00F56E3C" w:rsidRPr="0059407E">
        <w:t>[30]</w:t>
      </w:r>
      <w:r w:rsidRPr="0059407E">
        <w:rPr>
          <w:bCs/>
        </w:rPr>
        <w:t xml:space="preserve"> предприятия </w:t>
      </w:r>
      <w:r w:rsidR="004E154B">
        <w:t>ОАО «ТГК-16»</w:t>
      </w:r>
      <w:r w:rsidRPr="0059407E">
        <w:rPr>
          <w:bCs/>
        </w:rPr>
        <w:t>результаты, которого представлены в таблице 8.</w:t>
      </w:r>
    </w:p>
    <w:p w:rsidR="00A07187" w:rsidRPr="0059407E" w:rsidRDefault="00A07187" w:rsidP="00A07187">
      <w:pPr>
        <w:rPr>
          <w:bCs/>
        </w:rPr>
      </w:pPr>
    </w:p>
    <w:p w:rsidR="00A07187" w:rsidRDefault="00A07187" w:rsidP="00A07187">
      <w:pPr>
        <w:rPr>
          <w:bCs/>
        </w:rPr>
      </w:pPr>
    </w:p>
    <w:p w:rsidR="00A07187" w:rsidRPr="0059407E" w:rsidRDefault="00A07187" w:rsidP="00A07187">
      <w:pPr>
        <w:rPr>
          <w:bCs/>
        </w:rPr>
      </w:pPr>
    </w:p>
    <w:p w:rsidR="00A07187" w:rsidRPr="0059407E" w:rsidRDefault="00A07187" w:rsidP="00A07187">
      <w:pPr>
        <w:rPr>
          <w:bCs/>
        </w:rPr>
      </w:pPr>
    </w:p>
    <w:p w:rsidR="00A07187" w:rsidRPr="0059407E" w:rsidRDefault="00A07187" w:rsidP="00A07187"/>
    <w:p w:rsidR="00A07187" w:rsidRPr="0059407E" w:rsidRDefault="00A07187" w:rsidP="00A07187">
      <w:pPr>
        <w:pStyle w:val="a8"/>
      </w:pPr>
      <w:r w:rsidRPr="0059407E">
        <w:lastRenderedPageBreak/>
        <w:t>Таблица 8</w:t>
      </w:r>
      <w:r>
        <w:t xml:space="preserve"> - </w:t>
      </w:r>
      <w:r w:rsidRPr="0059407E">
        <w:t>Анализ показатели</w:t>
      </w:r>
      <w:r w:rsidRPr="0059407E">
        <w:rPr>
          <w:bCs/>
        </w:rPr>
        <w:t xml:space="preserve"> финансовой устойчивости </w:t>
      </w:r>
      <w:r w:rsidR="004E154B">
        <w:t>ОАО «ТГК-16»</w:t>
      </w:r>
      <w:r w:rsidRPr="0059407E">
        <w:t xml:space="preserve"> за 2015–2017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7"/>
        <w:gridCol w:w="1561"/>
        <w:gridCol w:w="1147"/>
        <w:gridCol w:w="1147"/>
        <w:gridCol w:w="1147"/>
        <w:gridCol w:w="1305"/>
      </w:tblGrid>
      <w:tr w:rsidR="00A07187" w:rsidRPr="0059407E" w:rsidTr="00A07187">
        <w:trPr>
          <w:trHeight w:val="23"/>
          <w:jc w:val="center"/>
        </w:trPr>
        <w:tc>
          <w:tcPr>
            <w:tcW w:w="1800" w:type="pct"/>
          </w:tcPr>
          <w:p w:rsidR="00A07187" w:rsidRPr="0059407E" w:rsidRDefault="00A07187" w:rsidP="00A07187">
            <w:pPr>
              <w:pStyle w:val="a5"/>
            </w:pPr>
            <w:r w:rsidRPr="0059407E">
              <w:t>Показатели</w:t>
            </w:r>
          </w:p>
        </w:tc>
        <w:tc>
          <w:tcPr>
            <w:tcW w:w="792" w:type="pct"/>
          </w:tcPr>
          <w:p w:rsidR="00A07187" w:rsidRPr="0059407E" w:rsidRDefault="00A07187" w:rsidP="00A07187">
            <w:pPr>
              <w:pStyle w:val="a5"/>
            </w:pPr>
            <w:r w:rsidRPr="0059407E">
              <w:t>Норма-тивные значения</w:t>
            </w:r>
          </w:p>
        </w:tc>
        <w:tc>
          <w:tcPr>
            <w:tcW w:w="582" w:type="pct"/>
          </w:tcPr>
          <w:p w:rsidR="00A07187" w:rsidRPr="0059407E" w:rsidRDefault="00A07187" w:rsidP="00A07187">
            <w:pPr>
              <w:pStyle w:val="a5"/>
            </w:pPr>
            <w:r w:rsidRPr="0059407E">
              <w:t>2015г</w:t>
            </w:r>
          </w:p>
        </w:tc>
        <w:tc>
          <w:tcPr>
            <w:tcW w:w="582" w:type="pct"/>
          </w:tcPr>
          <w:p w:rsidR="00A07187" w:rsidRPr="0059407E" w:rsidRDefault="00A07187" w:rsidP="00A07187">
            <w:pPr>
              <w:pStyle w:val="a5"/>
            </w:pPr>
            <w:r w:rsidRPr="0059407E">
              <w:t>2016г</w:t>
            </w:r>
          </w:p>
        </w:tc>
        <w:tc>
          <w:tcPr>
            <w:tcW w:w="582" w:type="pct"/>
          </w:tcPr>
          <w:p w:rsidR="00A07187" w:rsidRPr="0059407E" w:rsidRDefault="00A07187" w:rsidP="00A07187">
            <w:pPr>
              <w:pStyle w:val="a5"/>
            </w:pPr>
            <w:r w:rsidRPr="0059407E">
              <w:t>2017г</w:t>
            </w:r>
          </w:p>
        </w:tc>
        <w:tc>
          <w:tcPr>
            <w:tcW w:w="663" w:type="pct"/>
          </w:tcPr>
          <w:p w:rsidR="00A07187" w:rsidRPr="0059407E" w:rsidRDefault="00A07187" w:rsidP="00A07187">
            <w:pPr>
              <w:pStyle w:val="a5"/>
            </w:pPr>
            <w:r w:rsidRPr="0059407E">
              <w:t>2017г. к 2015г.</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автономии</w:t>
            </w:r>
          </w:p>
        </w:tc>
        <w:tc>
          <w:tcPr>
            <w:tcW w:w="792" w:type="pct"/>
            <w:noWrap/>
          </w:tcPr>
          <w:p w:rsidR="00A07187" w:rsidRPr="0059407E" w:rsidRDefault="00A07187" w:rsidP="00A07187">
            <w:pPr>
              <w:pStyle w:val="a5"/>
            </w:pPr>
            <w:r w:rsidRPr="0059407E">
              <w:t>&gt;0,5</w:t>
            </w:r>
          </w:p>
        </w:tc>
        <w:tc>
          <w:tcPr>
            <w:tcW w:w="582" w:type="pct"/>
          </w:tcPr>
          <w:p w:rsidR="00A07187" w:rsidRPr="0059407E" w:rsidRDefault="00A07187" w:rsidP="00A07187">
            <w:pPr>
              <w:pStyle w:val="a5"/>
            </w:pPr>
            <w:r w:rsidRPr="0059407E">
              <w:t>0,21</w:t>
            </w:r>
          </w:p>
        </w:tc>
        <w:tc>
          <w:tcPr>
            <w:tcW w:w="582" w:type="pct"/>
          </w:tcPr>
          <w:p w:rsidR="00A07187" w:rsidRPr="0059407E" w:rsidRDefault="00A07187" w:rsidP="00A07187">
            <w:pPr>
              <w:pStyle w:val="a5"/>
            </w:pPr>
            <w:r w:rsidRPr="0059407E">
              <w:t>0,47</w:t>
            </w:r>
          </w:p>
        </w:tc>
        <w:tc>
          <w:tcPr>
            <w:tcW w:w="582" w:type="pct"/>
          </w:tcPr>
          <w:p w:rsidR="00A07187" w:rsidRPr="0059407E" w:rsidRDefault="00A07187" w:rsidP="00A07187">
            <w:pPr>
              <w:pStyle w:val="a5"/>
            </w:pPr>
            <w:r w:rsidRPr="0059407E">
              <w:t>0,46</w:t>
            </w:r>
          </w:p>
        </w:tc>
        <w:tc>
          <w:tcPr>
            <w:tcW w:w="663" w:type="pct"/>
          </w:tcPr>
          <w:p w:rsidR="00A07187" w:rsidRPr="0059407E" w:rsidRDefault="00A07187" w:rsidP="00A07187">
            <w:pPr>
              <w:pStyle w:val="a5"/>
            </w:pPr>
            <w:r w:rsidRPr="0059407E">
              <w:t>0,25</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финансовой зависимости</w:t>
            </w:r>
          </w:p>
        </w:tc>
        <w:tc>
          <w:tcPr>
            <w:tcW w:w="792" w:type="pct"/>
            <w:noWrap/>
          </w:tcPr>
          <w:p w:rsidR="00A07187" w:rsidRPr="0059407E" w:rsidRDefault="00A07187" w:rsidP="00A07187">
            <w:pPr>
              <w:pStyle w:val="a5"/>
            </w:pPr>
            <w:r w:rsidRPr="0059407E">
              <w:t>&lt;0,5</w:t>
            </w:r>
          </w:p>
        </w:tc>
        <w:tc>
          <w:tcPr>
            <w:tcW w:w="582" w:type="pct"/>
          </w:tcPr>
          <w:p w:rsidR="00A07187" w:rsidRPr="0059407E" w:rsidRDefault="00A07187" w:rsidP="00A07187">
            <w:pPr>
              <w:pStyle w:val="a5"/>
            </w:pPr>
            <w:r w:rsidRPr="0059407E">
              <w:t>0,20</w:t>
            </w:r>
          </w:p>
        </w:tc>
        <w:tc>
          <w:tcPr>
            <w:tcW w:w="582" w:type="pct"/>
          </w:tcPr>
          <w:p w:rsidR="00A07187" w:rsidRPr="0059407E" w:rsidRDefault="00A07187" w:rsidP="00A07187">
            <w:pPr>
              <w:pStyle w:val="a5"/>
            </w:pPr>
            <w:r w:rsidRPr="0059407E">
              <w:t>0,25</w:t>
            </w:r>
          </w:p>
        </w:tc>
        <w:tc>
          <w:tcPr>
            <w:tcW w:w="582" w:type="pct"/>
          </w:tcPr>
          <w:p w:rsidR="00A07187" w:rsidRPr="0059407E" w:rsidRDefault="00A07187" w:rsidP="00A07187">
            <w:pPr>
              <w:pStyle w:val="a5"/>
            </w:pPr>
            <w:r w:rsidRPr="0059407E">
              <w:t>0,41</w:t>
            </w:r>
          </w:p>
        </w:tc>
        <w:tc>
          <w:tcPr>
            <w:tcW w:w="663" w:type="pct"/>
          </w:tcPr>
          <w:p w:rsidR="00A07187" w:rsidRPr="0059407E" w:rsidRDefault="00A07187" w:rsidP="00A07187">
            <w:pPr>
              <w:pStyle w:val="a5"/>
            </w:pPr>
            <w:r w:rsidRPr="0059407E">
              <w:t>0,21</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финансовой устойчивости</w:t>
            </w:r>
          </w:p>
        </w:tc>
        <w:tc>
          <w:tcPr>
            <w:tcW w:w="792" w:type="pct"/>
            <w:noWrap/>
          </w:tcPr>
          <w:p w:rsidR="00A07187" w:rsidRPr="0059407E" w:rsidRDefault="00A07187" w:rsidP="00A07187">
            <w:pPr>
              <w:pStyle w:val="a5"/>
            </w:pPr>
            <w:r w:rsidRPr="0059407E">
              <w:t>&gt;0,7</w:t>
            </w:r>
          </w:p>
        </w:tc>
        <w:tc>
          <w:tcPr>
            <w:tcW w:w="582" w:type="pct"/>
          </w:tcPr>
          <w:p w:rsidR="00A07187" w:rsidRPr="0059407E" w:rsidRDefault="00A07187" w:rsidP="00A07187">
            <w:pPr>
              <w:pStyle w:val="a5"/>
            </w:pPr>
            <w:r w:rsidRPr="0059407E">
              <w:t>0,21</w:t>
            </w:r>
          </w:p>
        </w:tc>
        <w:tc>
          <w:tcPr>
            <w:tcW w:w="582" w:type="pct"/>
          </w:tcPr>
          <w:p w:rsidR="00A07187" w:rsidRPr="0059407E" w:rsidRDefault="00A07187" w:rsidP="00A07187">
            <w:pPr>
              <w:pStyle w:val="a5"/>
            </w:pPr>
            <w:r w:rsidRPr="0059407E">
              <w:t>0,47</w:t>
            </w:r>
          </w:p>
        </w:tc>
        <w:tc>
          <w:tcPr>
            <w:tcW w:w="582" w:type="pct"/>
          </w:tcPr>
          <w:p w:rsidR="00A07187" w:rsidRPr="0059407E" w:rsidRDefault="00A07187" w:rsidP="00A07187">
            <w:pPr>
              <w:pStyle w:val="a5"/>
            </w:pPr>
            <w:r w:rsidRPr="0059407E">
              <w:t>0,46</w:t>
            </w:r>
          </w:p>
        </w:tc>
        <w:tc>
          <w:tcPr>
            <w:tcW w:w="663" w:type="pct"/>
          </w:tcPr>
          <w:p w:rsidR="00A07187" w:rsidRPr="0059407E" w:rsidRDefault="00A07187" w:rsidP="00A07187">
            <w:pPr>
              <w:pStyle w:val="a5"/>
            </w:pPr>
            <w:r w:rsidRPr="0059407E">
              <w:t>0,25</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соотношения собственных и заемных средств</w:t>
            </w:r>
          </w:p>
        </w:tc>
        <w:tc>
          <w:tcPr>
            <w:tcW w:w="792" w:type="pct"/>
            <w:noWrap/>
          </w:tcPr>
          <w:p w:rsidR="00A07187" w:rsidRPr="0059407E" w:rsidRDefault="00A07187" w:rsidP="00A07187">
            <w:pPr>
              <w:pStyle w:val="a5"/>
            </w:pPr>
            <w:r w:rsidRPr="0059407E">
              <w:t>≥1</w:t>
            </w:r>
          </w:p>
        </w:tc>
        <w:tc>
          <w:tcPr>
            <w:tcW w:w="582" w:type="pct"/>
          </w:tcPr>
          <w:p w:rsidR="00A07187" w:rsidRPr="0059407E" w:rsidRDefault="00A07187" w:rsidP="00A07187">
            <w:pPr>
              <w:pStyle w:val="a5"/>
            </w:pPr>
            <w:r w:rsidRPr="0059407E">
              <w:t>1,06</w:t>
            </w:r>
          </w:p>
        </w:tc>
        <w:tc>
          <w:tcPr>
            <w:tcW w:w="582" w:type="pct"/>
          </w:tcPr>
          <w:p w:rsidR="00A07187" w:rsidRPr="0059407E" w:rsidRDefault="00A07187" w:rsidP="00A07187">
            <w:pPr>
              <w:pStyle w:val="a5"/>
            </w:pPr>
            <w:r w:rsidRPr="0059407E">
              <w:t>1,86</w:t>
            </w:r>
          </w:p>
        </w:tc>
        <w:tc>
          <w:tcPr>
            <w:tcW w:w="582" w:type="pct"/>
          </w:tcPr>
          <w:p w:rsidR="00A07187" w:rsidRPr="0059407E" w:rsidRDefault="00A07187" w:rsidP="00A07187">
            <w:pPr>
              <w:pStyle w:val="a5"/>
            </w:pPr>
            <w:r w:rsidRPr="0059407E">
              <w:t>1,13</w:t>
            </w:r>
          </w:p>
        </w:tc>
        <w:tc>
          <w:tcPr>
            <w:tcW w:w="663" w:type="pct"/>
          </w:tcPr>
          <w:p w:rsidR="00A07187" w:rsidRPr="0059407E" w:rsidRDefault="00A07187" w:rsidP="00A07187">
            <w:pPr>
              <w:pStyle w:val="a5"/>
            </w:pPr>
            <w:r w:rsidRPr="0059407E">
              <w:t>0,07</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маневренности собственного капитала</w:t>
            </w:r>
          </w:p>
        </w:tc>
        <w:tc>
          <w:tcPr>
            <w:tcW w:w="792" w:type="pct"/>
          </w:tcPr>
          <w:p w:rsidR="00A07187" w:rsidRPr="0059407E" w:rsidRDefault="00A07187" w:rsidP="00A07187">
            <w:pPr>
              <w:pStyle w:val="a5"/>
            </w:pPr>
            <w:r w:rsidRPr="0059407E">
              <w:t>[0,2÷0,5]</w:t>
            </w:r>
          </w:p>
        </w:tc>
        <w:tc>
          <w:tcPr>
            <w:tcW w:w="582" w:type="pct"/>
          </w:tcPr>
          <w:p w:rsidR="00A07187" w:rsidRPr="0059407E" w:rsidRDefault="00A07187" w:rsidP="00A07187">
            <w:pPr>
              <w:pStyle w:val="a5"/>
            </w:pPr>
            <w:r w:rsidRPr="0059407E">
              <w:t>-2,96</w:t>
            </w:r>
          </w:p>
        </w:tc>
        <w:tc>
          <w:tcPr>
            <w:tcW w:w="582" w:type="pct"/>
          </w:tcPr>
          <w:p w:rsidR="00A07187" w:rsidRPr="0059407E" w:rsidRDefault="00A07187" w:rsidP="00A07187">
            <w:pPr>
              <w:pStyle w:val="a5"/>
            </w:pPr>
            <w:r w:rsidRPr="0059407E">
              <w:t>-0,81</w:t>
            </w:r>
          </w:p>
        </w:tc>
        <w:tc>
          <w:tcPr>
            <w:tcW w:w="582" w:type="pct"/>
          </w:tcPr>
          <w:p w:rsidR="00A07187" w:rsidRPr="0059407E" w:rsidRDefault="00A07187" w:rsidP="00A07187">
            <w:pPr>
              <w:pStyle w:val="a5"/>
            </w:pPr>
            <w:r w:rsidRPr="0059407E">
              <w:t>-0,28</w:t>
            </w:r>
          </w:p>
        </w:tc>
        <w:tc>
          <w:tcPr>
            <w:tcW w:w="663" w:type="pct"/>
          </w:tcPr>
          <w:p w:rsidR="00A07187" w:rsidRPr="0059407E" w:rsidRDefault="00A07187" w:rsidP="00A07187">
            <w:pPr>
              <w:pStyle w:val="a5"/>
            </w:pPr>
            <w:r w:rsidRPr="0059407E">
              <w:t>2,68</w:t>
            </w:r>
          </w:p>
        </w:tc>
      </w:tr>
      <w:tr w:rsidR="00A07187" w:rsidRPr="0059407E" w:rsidTr="00A07187">
        <w:trPr>
          <w:trHeight w:val="23"/>
          <w:jc w:val="center"/>
        </w:trPr>
        <w:tc>
          <w:tcPr>
            <w:tcW w:w="1800" w:type="pct"/>
          </w:tcPr>
          <w:p w:rsidR="00A07187" w:rsidRPr="0059407E" w:rsidRDefault="00A07187" w:rsidP="00A07187">
            <w:pPr>
              <w:pStyle w:val="-"/>
            </w:pPr>
            <w:r w:rsidRPr="0059407E">
              <w:t>Коэффициента финансового риска</w:t>
            </w:r>
          </w:p>
        </w:tc>
        <w:tc>
          <w:tcPr>
            <w:tcW w:w="792" w:type="pct"/>
          </w:tcPr>
          <w:p w:rsidR="00A07187" w:rsidRPr="0059407E" w:rsidRDefault="00A07187" w:rsidP="00A07187">
            <w:pPr>
              <w:pStyle w:val="a5"/>
            </w:pPr>
            <w:r w:rsidRPr="0059407E">
              <w:t>&lt;0,7</w:t>
            </w:r>
          </w:p>
        </w:tc>
        <w:tc>
          <w:tcPr>
            <w:tcW w:w="582" w:type="pct"/>
          </w:tcPr>
          <w:p w:rsidR="00A07187" w:rsidRPr="0059407E" w:rsidRDefault="00A07187" w:rsidP="00A07187">
            <w:pPr>
              <w:pStyle w:val="a5"/>
            </w:pPr>
            <w:r w:rsidRPr="0059407E">
              <w:t>-3,87</w:t>
            </w:r>
          </w:p>
        </w:tc>
        <w:tc>
          <w:tcPr>
            <w:tcW w:w="582" w:type="pct"/>
          </w:tcPr>
          <w:p w:rsidR="00A07187" w:rsidRPr="0059407E" w:rsidRDefault="00A07187" w:rsidP="00A07187">
            <w:pPr>
              <w:pStyle w:val="a5"/>
            </w:pPr>
            <w:r w:rsidRPr="0059407E">
              <w:t>-2,70</w:t>
            </w:r>
          </w:p>
        </w:tc>
        <w:tc>
          <w:tcPr>
            <w:tcW w:w="582" w:type="pct"/>
          </w:tcPr>
          <w:p w:rsidR="00A07187" w:rsidRPr="0059407E" w:rsidRDefault="00A07187" w:rsidP="00A07187">
            <w:pPr>
              <w:pStyle w:val="a5"/>
            </w:pPr>
            <w:r w:rsidRPr="0059407E">
              <w:t>-0,31</w:t>
            </w:r>
          </w:p>
        </w:tc>
        <w:tc>
          <w:tcPr>
            <w:tcW w:w="663" w:type="pct"/>
          </w:tcPr>
          <w:p w:rsidR="00A07187" w:rsidRPr="0059407E" w:rsidRDefault="00A07187" w:rsidP="00A07187">
            <w:pPr>
              <w:pStyle w:val="a5"/>
            </w:pPr>
            <w:r w:rsidRPr="0059407E">
              <w:t>3,56</w:t>
            </w:r>
          </w:p>
        </w:tc>
      </w:tr>
    </w:tbl>
    <w:p w:rsidR="00A07187" w:rsidRPr="0059407E" w:rsidRDefault="00A07187" w:rsidP="00A07187"/>
    <w:p w:rsidR="00A07187" w:rsidRPr="0059407E" w:rsidRDefault="00A07187" w:rsidP="00A07187">
      <w:r w:rsidRPr="0059407E">
        <w:t>Результаты, проведенного расчета (таблица 8) показали, что в 2016 году значение коэффициента автономии увеличился и не соответствует нормативному (больше 0,5). В 2017 г. значение данного показателя уменьшилось на 0,1 п.п., это говорит о том, что предприятие не является финансово устойчивым, стабильным и независимым от внешних кредиторов.</w:t>
      </w:r>
    </w:p>
    <w:p w:rsidR="00A07187" w:rsidRPr="0059407E" w:rsidRDefault="00A07187" w:rsidP="00A07187">
      <w:r w:rsidRPr="0059407E">
        <w:t xml:space="preserve">В 2015–2017 годах значение коэффициента финансовой зависимости ниже нормативного значения и показывает, что собственные средства составляют 41% в 2017 г.  в общей сумме источников финансирования. </w:t>
      </w:r>
    </w:p>
    <w:p w:rsidR="00A07187" w:rsidRPr="0059407E" w:rsidRDefault="00A07187" w:rsidP="00A07187">
      <w:r w:rsidRPr="0059407E">
        <w:t xml:space="preserve">Значение коэффициента финансовой устойчивости в 2016 году уменьшилось на 0,26 п.п. и показывает, что предприятие </w:t>
      </w:r>
      <w:r w:rsidR="004E154B">
        <w:t>ОАО «ТГК-16»</w:t>
      </w:r>
      <w:r w:rsidRPr="0059407E">
        <w:t>финансируется за счет устойчивых источников. В 2017 г значение данного показателя снижается на 0,01 п.п. и не соответствует нормативному.</w:t>
      </w:r>
    </w:p>
    <w:p w:rsidR="00A07187" w:rsidRPr="0059407E" w:rsidRDefault="00A07187" w:rsidP="00A07187">
      <w:r w:rsidRPr="0059407E">
        <w:t xml:space="preserve">Значение коэффициента соотношения собственных и заемных средств в 2016 г снизилось на 0,03 п.п., то есть на предприятии преобладает заемный капитал в финансировании текущих обязательств. </w:t>
      </w:r>
    </w:p>
    <w:p w:rsidR="00A07187" w:rsidRPr="0059407E" w:rsidRDefault="00A07187" w:rsidP="00A07187">
      <w:r w:rsidRPr="0059407E">
        <w:t>В 2016 г значение коэффициента маневренности собственного капитала имеет отрицательное значение, что говорит о снижении собственного капитала в общей структуре капитала предприятия</w:t>
      </w:r>
      <w:r w:rsidR="00F56E3C" w:rsidRPr="0059407E">
        <w:t>[30]</w:t>
      </w:r>
      <w:r w:rsidRPr="0059407E">
        <w:t>.</w:t>
      </w:r>
    </w:p>
    <w:p w:rsidR="00A07187" w:rsidRPr="0059407E" w:rsidRDefault="00A07187" w:rsidP="00A07187">
      <w:r w:rsidRPr="0059407E">
        <w:lastRenderedPageBreak/>
        <w:t>На рисунке представлена динамика показателей финансовой устойчивости предприятия за 2015–2017 гг.</w:t>
      </w:r>
    </w:p>
    <w:p w:rsidR="00A07187" w:rsidRPr="0059407E" w:rsidRDefault="00A07187" w:rsidP="00A07187">
      <w:pPr>
        <w:pStyle w:val="a6"/>
      </w:pPr>
      <w:r w:rsidRPr="0059407E">
        <w:rPr>
          <w:noProof/>
          <w:lang w:eastAsia="ru-RU"/>
        </w:rPr>
        <w:drawing>
          <wp:inline distT="0" distB="0" distL="0" distR="0">
            <wp:extent cx="5923280" cy="3411855"/>
            <wp:effectExtent l="0" t="0" r="0" b="0"/>
            <wp:docPr id="124" name="Диаграмма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7187" w:rsidRPr="0059407E" w:rsidRDefault="00A07187" w:rsidP="00A07187">
      <w:pPr>
        <w:pStyle w:val="a6"/>
      </w:pPr>
      <w:r w:rsidRPr="0059407E">
        <w:t>Рисунок 4</w:t>
      </w:r>
      <w:r>
        <w:t xml:space="preserve"> -</w:t>
      </w:r>
      <w:r w:rsidRPr="0059407E">
        <w:t xml:space="preserve"> Динамика показателей финансовой устойчивости </w:t>
      </w:r>
    </w:p>
    <w:p w:rsidR="00A07187" w:rsidRPr="0059407E" w:rsidRDefault="00A07187" w:rsidP="00A07187"/>
    <w:p w:rsidR="00A07187" w:rsidRPr="0059407E" w:rsidRDefault="00A07187" w:rsidP="00A07187">
      <w:r w:rsidRPr="0059407E">
        <w:t>На основе данных, представленных на рисунке 4 можно отметить, что на предприятии в анализируемом периоде наблюдается улучшение значений показателей финансовой устойчивости, что является положительной динамикой.</w:t>
      </w:r>
    </w:p>
    <w:p w:rsidR="00A07187" w:rsidRPr="0059407E" w:rsidRDefault="00A07187" w:rsidP="00A07187">
      <w:r w:rsidRPr="0059407E">
        <w:t>Оценка финансовой устойчивости осуществляется на основе абсолютных показателей, которые позволяют определить степень обеспеченности запасов источниками финансирования, и относительных показателей, которые характеризуются уровень финансовой зависимости предприятия от внешних источников финансирования.</w:t>
      </w:r>
    </w:p>
    <w:p w:rsidR="00A07187" w:rsidRDefault="00A07187" w:rsidP="00A07187">
      <w:r w:rsidRPr="0059407E">
        <w:t xml:space="preserve">На следующем этапе проведем анализ абсолютных показателей финансовой устойчивости предприятии </w:t>
      </w:r>
      <w:r w:rsidR="004E154B">
        <w:t>ОАО «ТГК-16»</w:t>
      </w:r>
      <w:r w:rsidRPr="0059407E">
        <w:t>(таблица 9).</w:t>
      </w:r>
    </w:p>
    <w:p w:rsidR="00A07187" w:rsidRDefault="00A07187" w:rsidP="00A07187">
      <w:pPr>
        <w:pStyle w:val="a8"/>
      </w:pPr>
      <w:r>
        <w:br w:type="page"/>
      </w:r>
    </w:p>
    <w:p w:rsidR="00A07187" w:rsidRPr="0059407E" w:rsidRDefault="00A07187" w:rsidP="00A07187">
      <w:pPr>
        <w:pStyle w:val="a8"/>
      </w:pPr>
      <w:r w:rsidRPr="0059407E">
        <w:lastRenderedPageBreak/>
        <w:t>Таблица 9</w:t>
      </w:r>
      <w:r>
        <w:t xml:space="preserve"> - </w:t>
      </w:r>
      <w:r w:rsidRPr="0059407E">
        <w:t xml:space="preserve">Анализ абсолютных показателей финансовой устойчивости предприятия </w:t>
      </w:r>
      <w:r w:rsidR="004E154B">
        <w:t>ОАО «ТГК-16»</w:t>
      </w:r>
      <w:r w:rsidRPr="0059407E">
        <w:t xml:space="preserve"> за 2015–2017 гг., </w:t>
      </w:r>
      <w:r w:rsidR="00A34248">
        <w:t>млн.</w:t>
      </w:r>
      <w:r w:rsidRPr="0059407E">
        <w:t xml:space="preserve">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615"/>
        <w:gridCol w:w="1185"/>
        <w:gridCol w:w="1185"/>
        <w:gridCol w:w="1185"/>
      </w:tblGrid>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п/п</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Показатель</w:t>
            </w:r>
          </w:p>
        </w:tc>
        <w:tc>
          <w:tcPr>
            <w:tcW w:w="1192"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2015 г</w:t>
            </w:r>
          </w:p>
        </w:tc>
        <w:tc>
          <w:tcPr>
            <w:tcW w:w="1192"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2016 г</w:t>
            </w:r>
          </w:p>
        </w:tc>
        <w:tc>
          <w:tcPr>
            <w:tcW w:w="1192"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2017 г</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Собственных оборотных средств СОС (2-3)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-14 229</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-22 051</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-9 219</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2</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Источников собственных средств (с1300)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4 805</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27 171</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33 170</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3</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Внеоборотных активов (с1100)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19 034</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49 222</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42 389</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4</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Долгосрочных обязательств (с. 1400)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13 374</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15 593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9 908</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5</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Наличие долгосрочных и собственных заемных источников образования запасов или функционирующего капитала (2+4-3)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-855</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-6 458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689</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6</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Заемных средств (с 1510)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257</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4 462</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12 557</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7</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Общей величины основных источников формирования запасов  (2+4+6)-3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-598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-1 996</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13 246</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8</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Величины запасов (с 1210)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815</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5 922</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17 404</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9</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Излишка (недостатка) СОС для формирования запасов (1-8)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-15 044</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-27 973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-26 623</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10</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Излишка (недостаток) СОС и долгосрочных заемных средств для формирования запасов (5-8)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-1 670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-12 380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-16 715</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11</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Излишка (недостатка) общего размера основных источников формирования запасов (7-8)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-1 413</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-7 918</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-4 158</w:t>
            </w:r>
          </w:p>
        </w:tc>
      </w:tr>
      <w:tr w:rsidR="00A07187" w:rsidRPr="0059407E" w:rsidTr="00A07187">
        <w:trPr>
          <w:trHeight w:val="23"/>
          <w:jc w:val="center"/>
        </w:trPr>
        <w:tc>
          <w:tcPr>
            <w:tcW w:w="685"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12</w:t>
            </w:r>
          </w:p>
        </w:tc>
        <w:tc>
          <w:tcPr>
            <w:tcW w:w="5660"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Трехфакторного показателя типа финансовой устойчивости (9:10:11)</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0;0;0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0;0;0</w:t>
            </w:r>
          </w:p>
        </w:tc>
        <w:tc>
          <w:tcPr>
            <w:tcW w:w="1192"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0;0;0</w:t>
            </w:r>
          </w:p>
        </w:tc>
      </w:tr>
    </w:tbl>
    <w:p w:rsidR="00A07187" w:rsidRPr="0059407E" w:rsidRDefault="00A07187" w:rsidP="00A07187"/>
    <w:p w:rsidR="00A07187" w:rsidRPr="0059407E" w:rsidRDefault="00A07187" w:rsidP="00A07187">
      <w:r w:rsidRPr="0059407E">
        <w:t xml:space="preserve">Данные таблицы 9 говорят о том, что предприятие в 2015-2017 гг не располагает достаточными собственными и привлеченными источниками средств для формирования запасов и относится к четвертому типу финансовой устойчивости – кризисная устойчивость. </w:t>
      </w:r>
    </w:p>
    <w:p w:rsidR="00A07187" w:rsidRPr="0059407E" w:rsidRDefault="00A07187" w:rsidP="00A07187">
      <w:r w:rsidRPr="0059407E">
        <w:t>Таким образом, следует отметить, что предприятие является финансово не устойчивым в данном периоде.</w:t>
      </w:r>
    </w:p>
    <w:p w:rsidR="00A07187" w:rsidRPr="008A67D0" w:rsidRDefault="00A07187" w:rsidP="00A07187">
      <w:pPr>
        <w:rPr>
          <w:b/>
        </w:rPr>
      </w:pPr>
    </w:p>
    <w:p w:rsidR="00A07187" w:rsidRDefault="00A07187" w:rsidP="00D71689">
      <w:pPr>
        <w:pStyle w:val="2"/>
        <w:rPr>
          <w:b/>
        </w:rPr>
      </w:pPr>
      <w:bookmarkStart w:id="17" w:name="_Toc511354832"/>
      <w:bookmarkStart w:id="18" w:name="_Toc512804554"/>
      <w:r w:rsidRPr="008A67D0">
        <w:rPr>
          <w:b/>
        </w:rPr>
        <w:t xml:space="preserve">2.3 Анализ деловой активности </w:t>
      </w:r>
      <w:r w:rsidR="004E154B" w:rsidRPr="008A67D0">
        <w:rPr>
          <w:b/>
        </w:rPr>
        <w:t>ОАО «ТГК-16»</w:t>
      </w:r>
      <w:bookmarkEnd w:id="17"/>
      <w:bookmarkEnd w:id="18"/>
    </w:p>
    <w:p w:rsidR="00D71689" w:rsidRPr="00D71689" w:rsidRDefault="00D71689" w:rsidP="00D71689"/>
    <w:p w:rsidR="00A07187" w:rsidRPr="0059407E" w:rsidRDefault="00A07187" w:rsidP="00A07187">
      <w:r w:rsidRPr="0059407E">
        <w:t>Проведем анализ показателей деловой активности предприятия</w:t>
      </w:r>
      <w:r w:rsidR="00F56E3C" w:rsidRPr="0059407E">
        <w:t>[13]</w:t>
      </w:r>
      <w:r w:rsidRPr="0059407E">
        <w:t xml:space="preserve"> результаты, которого представлены в таблице 10.</w:t>
      </w:r>
    </w:p>
    <w:p w:rsidR="00A07187" w:rsidRDefault="00A07187" w:rsidP="00A07187">
      <w:pPr>
        <w:pStyle w:val="a8"/>
      </w:pPr>
      <w:r>
        <w:br w:type="page"/>
      </w:r>
    </w:p>
    <w:p w:rsidR="00A07187" w:rsidRPr="0059407E" w:rsidRDefault="00A07187" w:rsidP="00A07187">
      <w:pPr>
        <w:pStyle w:val="a8"/>
      </w:pPr>
      <w:r w:rsidRPr="0059407E">
        <w:lastRenderedPageBreak/>
        <w:t>Таблица 10</w:t>
      </w:r>
      <w:r>
        <w:t xml:space="preserve"> - </w:t>
      </w:r>
      <w:r w:rsidRPr="0059407E">
        <w:t xml:space="preserve">Динамика коэффициентов деловой активности предприятия </w:t>
      </w:r>
      <w:r w:rsidR="004E154B">
        <w:t>ОАО «ТГК-16»</w:t>
      </w:r>
      <w:r w:rsidRPr="0059407E">
        <w:t xml:space="preserve"> за 2015–2017 гг</w:t>
      </w:r>
      <w:r>
        <w:t>.</w:t>
      </w:r>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1208"/>
        <w:gridCol w:w="1209"/>
        <w:gridCol w:w="1209"/>
        <w:gridCol w:w="1154"/>
      </w:tblGrid>
      <w:tr w:rsidR="00A07187" w:rsidRPr="0059407E" w:rsidTr="00A07187">
        <w:trPr>
          <w:cantSplit/>
          <w:trHeight w:val="23"/>
          <w:jc w:val="center"/>
        </w:trPr>
        <w:tc>
          <w:tcPr>
            <w:tcW w:w="496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rPr>
                <w:lang w:eastAsia="ar-SA"/>
              </w:rPr>
            </w:pPr>
            <w:r w:rsidRPr="0059407E">
              <w:t>Наименование коэффициента</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2015 г</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2016 г</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2017 г</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rPr>
                <w:lang w:eastAsia="ar-SA"/>
              </w:rPr>
            </w:pPr>
            <w:r w:rsidRPr="0059407E">
              <w:t>Откло</w:t>
            </w:r>
          </w:p>
          <w:p w:rsidR="00A07187" w:rsidRPr="0059407E" w:rsidRDefault="00A07187" w:rsidP="00A07187">
            <w:pPr>
              <w:pStyle w:val="a5"/>
              <w:rPr>
                <w:lang w:eastAsia="ar-SA"/>
              </w:rPr>
            </w:pPr>
            <w:r w:rsidRPr="0059407E">
              <w:t>нение</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1.Коэффициента общей оборачиваемости капитала (ресурсоотдача)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1,79</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0,37</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0,75</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-1,03</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2.Коэффициента оборачиваемости оборотных (мобильных) средств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11,05</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2,60</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1,82</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-9,23</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3.Коэффициента отдачи собственного капитала</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8,45</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0,78</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1,64</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-6,81</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4 Периода оборачиваемости материальных средств (запасов)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7</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100</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115</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108</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5 Оборачиваемости денег</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10</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12</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0</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-10</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6.Коэффициента оборачиваемости средств в расчетах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32,10</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18,97</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4,33</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-27,77</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7.Сроков погашения дебиторской задолженности</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11</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19</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83</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72</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8.Коэффициента оборачиваемости кредиторской задолженности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9,50</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2,09</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3,25</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-6,25</w:t>
            </w:r>
          </w:p>
        </w:tc>
      </w:tr>
      <w:tr w:rsidR="00A07187" w:rsidRPr="0059407E" w:rsidTr="00A07187">
        <w:trPr>
          <w:trHeight w:val="23"/>
          <w:jc w:val="center"/>
        </w:trPr>
        <w:tc>
          <w:tcPr>
            <w:tcW w:w="4962" w:type="dxa"/>
            <w:tcBorders>
              <w:top w:val="single" w:sz="4" w:space="0" w:color="000000"/>
              <w:left w:val="single" w:sz="4" w:space="0" w:color="000000"/>
              <w:bottom w:val="single" w:sz="4" w:space="0" w:color="000000"/>
              <w:right w:val="single" w:sz="4" w:space="0" w:color="000000"/>
            </w:tcBorders>
          </w:tcPr>
          <w:p w:rsidR="00A07187" w:rsidRPr="0059407E" w:rsidRDefault="00A07187" w:rsidP="00A07187">
            <w:pPr>
              <w:pStyle w:val="-"/>
              <w:rPr>
                <w:lang w:eastAsia="ar-SA"/>
              </w:rPr>
            </w:pPr>
            <w:r w:rsidRPr="0059407E">
              <w:t xml:space="preserve">9.Сроков погашения кредиторской задолженности </w:t>
            </w:r>
          </w:p>
        </w:tc>
        <w:tc>
          <w:tcPr>
            <w:tcW w:w="1182"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38</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172</w:t>
            </w:r>
          </w:p>
        </w:tc>
        <w:tc>
          <w:tcPr>
            <w:tcW w:w="1183"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111</w:t>
            </w:r>
          </w:p>
        </w:tc>
        <w:tc>
          <w:tcPr>
            <w:tcW w:w="1129" w:type="dxa"/>
            <w:tcBorders>
              <w:top w:val="single" w:sz="4" w:space="0" w:color="000000"/>
              <w:left w:val="single" w:sz="4" w:space="0" w:color="000000"/>
              <w:bottom w:val="single" w:sz="4" w:space="0" w:color="000000"/>
              <w:right w:val="single" w:sz="4" w:space="0" w:color="000000"/>
            </w:tcBorders>
            <w:vAlign w:val="center"/>
          </w:tcPr>
          <w:p w:rsidR="00A07187" w:rsidRPr="0059407E" w:rsidRDefault="00A07187" w:rsidP="00A07187">
            <w:pPr>
              <w:pStyle w:val="a5"/>
            </w:pPr>
            <w:r w:rsidRPr="0059407E">
              <w:t>73</w:t>
            </w:r>
          </w:p>
        </w:tc>
      </w:tr>
    </w:tbl>
    <w:p w:rsidR="00A07187" w:rsidRPr="0059407E" w:rsidRDefault="00A07187" w:rsidP="00A07187">
      <w:pPr>
        <w:rPr>
          <w:lang w:eastAsia="ar-SA"/>
        </w:rPr>
      </w:pPr>
    </w:p>
    <w:p w:rsidR="00A07187" w:rsidRPr="0059407E" w:rsidRDefault="00A07187" w:rsidP="00A07187">
      <w:r w:rsidRPr="0059407E">
        <w:t>Анализ показателей деловой активности предприятия</w:t>
      </w:r>
      <w:r w:rsidR="004E154B">
        <w:t>ОАО «ТГК-16»</w:t>
      </w:r>
      <w:r w:rsidRPr="0059407E">
        <w:t xml:space="preserve"> (таблица 10) позволяет сделать следующий вывод. </w:t>
      </w:r>
    </w:p>
    <w:p w:rsidR="00A07187" w:rsidRPr="0059407E" w:rsidRDefault="00A07187" w:rsidP="00A07187">
      <w:r w:rsidRPr="0059407E">
        <w:t xml:space="preserve">В анализируемом периоде произошло уменьшение значения коэффициента оборачиваемости оборотных средств на 9,23 оборота. Данная динамика показывает, что на предприятии наблюдается снижение скорости оборачиваемости оборотных средств, что можно рассматривать как  отрицательную тенденцию. </w:t>
      </w:r>
    </w:p>
    <w:p w:rsidR="00A07187" w:rsidRPr="0059407E" w:rsidRDefault="00A07187" w:rsidP="00A07187">
      <w:r w:rsidRPr="0059407E">
        <w:t>В 2017 году наблюдается уменьшение значение коэффициента отдачи собственного капитала на 6,81 п.п. это говорит о снижении скорости оборота собственного капитала.</w:t>
      </w:r>
    </w:p>
    <w:p w:rsidR="00A07187" w:rsidRPr="0059407E" w:rsidRDefault="00A07187" w:rsidP="00A07187">
      <w:r w:rsidRPr="0059407E">
        <w:t xml:space="preserve">В 2017 году по сравнению с 2015 годом на предприятии произошло увеличение оборачиваемости запасов до 859 дней или на 108 дней, что говорит о повышении спроса на продукцию. </w:t>
      </w:r>
    </w:p>
    <w:p w:rsidR="00A07187" w:rsidRPr="0059407E" w:rsidRDefault="00A07187" w:rsidP="00A07187">
      <w:r w:rsidRPr="0059407E">
        <w:t>На предприятии наблюдается в анализируемом периоде увеличение оборачиваемости денежных средств на 10 п.п. Данную тенденцию следует рассматривать как положительную тенденцию</w:t>
      </w:r>
      <w:r w:rsidR="00F56E3C" w:rsidRPr="0059407E">
        <w:t>[13]</w:t>
      </w:r>
      <w:r w:rsidRPr="0059407E">
        <w:t xml:space="preserve">. </w:t>
      </w:r>
    </w:p>
    <w:p w:rsidR="00A07187" w:rsidRPr="0059407E" w:rsidRDefault="00A07187" w:rsidP="00A07187">
      <w:r w:rsidRPr="0059407E">
        <w:lastRenderedPageBreak/>
        <w:t xml:space="preserve">Уменьшение коэффициента оборачиваемости средств в расчетах на 27,77 п.п. и повышение срока погашения дебиторской задолженности на 72 дня является отрицательной тенденцией, а увеличение оборачиваемости кредиторской задолженности предприятия на 73 дня является отрицательной тенденцией. </w:t>
      </w:r>
    </w:p>
    <w:p w:rsidR="00A07187" w:rsidRPr="008A67D0" w:rsidRDefault="00A07187" w:rsidP="00A07187">
      <w:pPr>
        <w:rPr>
          <w:b/>
        </w:rPr>
      </w:pPr>
    </w:p>
    <w:p w:rsidR="00A07187" w:rsidRPr="008A67D0" w:rsidRDefault="00A07187" w:rsidP="00A07187">
      <w:pPr>
        <w:pStyle w:val="2"/>
        <w:rPr>
          <w:b/>
        </w:rPr>
      </w:pPr>
      <w:bookmarkStart w:id="19" w:name="_Toc511354833"/>
      <w:bookmarkStart w:id="20" w:name="_Toc512804555"/>
      <w:r w:rsidRPr="008A67D0">
        <w:rPr>
          <w:b/>
        </w:rPr>
        <w:t xml:space="preserve">2.4 Анализ прибыли и рентабельности </w:t>
      </w:r>
      <w:r w:rsidR="004E154B" w:rsidRPr="008A67D0">
        <w:rPr>
          <w:b/>
        </w:rPr>
        <w:t>ОАО «ТГК-16»</w:t>
      </w:r>
      <w:bookmarkEnd w:id="19"/>
      <w:bookmarkEnd w:id="20"/>
    </w:p>
    <w:p w:rsidR="00A07187" w:rsidRPr="0059407E" w:rsidRDefault="00A07187" w:rsidP="00A07187"/>
    <w:p w:rsidR="00A07187" w:rsidRPr="0059407E" w:rsidRDefault="00A07187" w:rsidP="00A07187">
      <w:r w:rsidRPr="0059407E">
        <w:t>В условиях рыночной экономики необходимо в первую очередь провести анализ и оценить динамику чистой прибыли</w:t>
      </w:r>
      <w:r w:rsidR="00F56E3C">
        <w:t xml:space="preserve"> по методике </w:t>
      </w:r>
      <w:r w:rsidR="00F56E3C" w:rsidRPr="0059407E">
        <w:t>[40]</w:t>
      </w:r>
      <w:r w:rsidRPr="0059407E">
        <w:t>.</w:t>
      </w:r>
    </w:p>
    <w:p w:rsidR="00A07187" w:rsidRPr="0059407E" w:rsidRDefault="00A07187" w:rsidP="00A07187">
      <w:r w:rsidRPr="0059407E">
        <w:t xml:space="preserve">Горизонтальный анализ позволяет оценить изменение каждого показателя за текущий анализируемый период. </w:t>
      </w:r>
    </w:p>
    <w:p w:rsidR="00A07187" w:rsidRPr="0059407E" w:rsidRDefault="00A07187" w:rsidP="00A07187">
      <w:r w:rsidRPr="0059407E">
        <w:t>Для исследования изменений показателей финансово-хозяйственной деятельности предприятия за период 2014-2016 года проведем горизонтальный анализ (таблица 11).</w:t>
      </w:r>
    </w:p>
    <w:p w:rsidR="00A07187" w:rsidRPr="0059407E" w:rsidRDefault="00A07187" w:rsidP="00A07187">
      <w:r w:rsidRPr="0059407E">
        <w:t xml:space="preserve">Как видно из данных, представленных в таблице 11 предприятие в </w:t>
      </w:r>
      <w:r w:rsidRPr="006042F4">
        <w:t>течении 201</w:t>
      </w:r>
      <w:r w:rsidR="006042F4" w:rsidRPr="006042F4">
        <w:t>5</w:t>
      </w:r>
      <w:r w:rsidRPr="0059407E">
        <w:t xml:space="preserve"> - 201</w:t>
      </w:r>
      <w:r w:rsidR="006042F4">
        <w:t>7</w:t>
      </w:r>
      <w:r w:rsidRPr="0059407E">
        <w:t xml:space="preserve"> гг. работает с прибылью.</w:t>
      </w:r>
    </w:p>
    <w:p w:rsidR="00A07187" w:rsidRPr="0059407E" w:rsidRDefault="00A07187" w:rsidP="00A0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7187" w:rsidRPr="0059407E" w:rsidRDefault="00A07187" w:rsidP="00A0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07187" w:rsidRPr="0059407E" w:rsidSect="00C40B3E">
          <w:pgSz w:w="11906" w:h="16838"/>
          <w:pgMar w:top="1134" w:right="567" w:bottom="1134" w:left="1701" w:header="709" w:footer="709" w:gutter="0"/>
          <w:pgNumType w:chapStyle="1"/>
          <w:cols w:space="720"/>
        </w:sectPr>
      </w:pPr>
    </w:p>
    <w:p w:rsidR="00A07187" w:rsidRPr="0059407E" w:rsidRDefault="00A07187" w:rsidP="00A07187">
      <w:pPr>
        <w:pStyle w:val="a8"/>
      </w:pPr>
      <w:r w:rsidRPr="0059407E">
        <w:lastRenderedPageBreak/>
        <w:t>Таблица 11</w:t>
      </w:r>
      <w:r>
        <w:t xml:space="preserve"> - </w:t>
      </w:r>
      <w:r w:rsidRPr="0059407E">
        <w:t xml:space="preserve">Горизонтальный анализ финансовых результатов деятельности предприятия </w:t>
      </w:r>
      <w:r w:rsidR="004E154B">
        <w:t>ОАО «ТГК-16»</w:t>
      </w:r>
      <w:r w:rsidRPr="0059407E">
        <w:t xml:space="preserve"> за 2015–2017 гг</w:t>
      </w:r>
    </w:p>
    <w:tbl>
      <w:tblPr>
        <w:tblW w:w="5000" w:type="pct"/>
        <w:jc w:val="center"/>
        <w:tblLayout w:type="fixed"/>
        <w:tblLook w:val="00A0" w:firstRow="1" w:lastRow="0" w:firstColumn="1" w:lastColumn="0" w:noHBand="0" w:noVBand="0"/>
      </w:tblPr>
      <w:tblGrid>
        <w:gridCol w:w="3571"/>
        <w:gridCol w:w="1215"/>
        <w:gridCol w:w="1215"/>
        <w:gridCol w:w="1215"/>
        <w:gridCol w:w="1401"/>
        <w:gridCol w:w="1578"/>
        <w:gridCol w:w="1578"/>
        <w:gridCol w:w="1578"/>
        <w:gridCol w:w="1435"/>
      </w:tblGrid>
      <w:tr w:rsidR="00A07187" w:rsidRPr="0059407E" w:rsidTr="00A07187">
        <w:trPr>
          <w:trHeight w:val="23"/>
          <w:jc w:val="center"/>
        </w:trPr>
        <w:tc>
          <w:tcPr>
            <w:tcW w:w="3528" w:type="dxa"/>
            <w:vMerge w:val="restart"/>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r w:rsidRPr="0059407E">
              <w:rPr>
                <w:rFonts w:eastAsia="Arial Unicode MS"/>
              </w:rPr>
              <w:t>Наименование показателя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2015 г</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2016 г</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pPr>
            <w:r w:rsidRPr="0059407E">
              <w:t>2017 г</w:t>
            </w:r>
          </w:p>
        </w:tc>
        <w:tc>
          <w:tcPr>
            <w:tcW w:w="2943" w:type="dxa"/>
            <w:gridSpan w:val="2"/>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r w:rsidRPr="0059407E">
              <w:rPr>
                <w:rFonts w:eastAsia="Arial Unicode MS"/>
              </w:rPr>
              <w:t>Отклонение 2016 от 2015 г.</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r w:rsidRPr="0059407E">
              <w:rPr>
                <w:rFonts w:eastAsia="Arial Unicode MS"/>
              </w:rPr>
              <w:t>Отклонение 2017 от</w:t>
            </w:r>
          </w:p>
          <w:p w:rsidR="00A07187" w:rsidRPr="0059407E" w:rsidRDefault="00A07187" w:rsidP="00A07187">
            <w:pPr>
              <w:pStyle w:val="a5"/>
              <w:rPr>
                <w:rFonts w:eastAsia="Arial Unicode MS"/>
              </w:rPr>
            </w:pPr>
            <w:r w:rsidRPr="0059407E">
              <w:rPr>
                <w:rFonts w:eastAsia="Arial Unicode MS"/>
              </w:rPr>
              <w:t>2016 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07187" w:rsidRPr="00DA13DC" w:rsidRDefault="00A07187" w:rsidP="006042F4">
            <w:pPr>
              <w:pStyle w:val="a5"/>
              <w:rPr>
                <w:rFonts w:eastAsia="Arial Unicode MS"/>
                <w:highlight w:val="yellow"/>
              </w:rPr>
            </w:pPr>
            <w:r w:rsidRPr="006042F4">
              <w:rPr>
                <w:rFonts w:eastAsia="Arial Unicode MS"/>
              </w:rPr>
              <w:t>Темп роста 201</w:t>
            </w:r>
            <w:r w:rsidR="006042F4" w:rsidRPr="006042F4">
              <w:rPr>
                <w:rFonts w:eastAsia="Arial Unicode MS"/>
              </w:rPr>
              <w:t>7</w:t>
            </w:r>
            <w:r w:rsidRPr="006042F4">
              <w:rPr>
                <w:rFonts w:eastAsia="Arial Unicode MS"/>
              </w:rPr>
              <w:t xml:space="preserve"> к 201</w:t>
            </w:r>
            <w:r w:rsidR="006042F4" w:rsidRPr="006042F4">
              <w:rPr>
                <w:rFonts w:eastAsia="Arial Unicode MS"/>
              </w:rPr>
              <w:t>5</w:t>
            </w:r>
            <w:r w:rsidRPr="006042F4">
              <w:rPr>
                <w:rFonts w:eastAsia="Arial Unicode MS"/>
              </w:rPr>
              <w:t xml:space="preserve"> году</w:t>
            </w:r>
          </w:p>
        </w:tc>
      </w:tr>
      <w:tr w:rsidR="00A07187" w:rsidRPr="0059407E" w:rsidTr="00A07187">
        <w:trPr>
          <w:trHeight w:val="23"/>
          <w:jc w:val="center"/>
        </w:trPr>
        <w:tc>
          <w:tcPr>
            <w:tcW w:w="3528" w:type="dxa"/>
            <w:vMerge/>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p>
        </w:tc>
        <w:tc>
          <w:tcPr>
            <w:tcW w:w="1384" w:type="dxa"/>
            <w:tcBorders>
              <w:top w:val="single" w:sz="4" w:space="0" w:color="auto"/>
              <w:left w:val="single" w:sz="4" w:space="0" w:color="auto"/>
              <w:bottom w:val="single" w:sz="4" w:space="0" w:color="auto"/>
              <w:right w:val="single" w:sz="4" w:space="0" w:color="auto"/>
            </w:tcBorders>
            <w:vAlign w:val="center"/>
          </w:tcPr>
          <w:p w:rsidR="00A07187" w:rsidRPr="0059407E" w:rsidRDefault="00A34248" w:rsidP="00A07187">
            <w:pPr>
              <w:pStyle w:val="a5"/>
              <w:rPr>
                <w:rFonts w:eastAsia="Arial Unicode MS"/>
              </w:rPr>
            </w:pPr>
            <w:r>
              <w:rPr>
                <w:rFonts w:eastAsia="Arial Unicode MS"/>
              </w:rPr>
              <w:t>млн.</w:t>
            </w:r>
            <w:r w:rsidR="00A07187" w:rsidRPr="0059407E">
              <w:rPr>
                <w:rFonts w:eastAsia="Arial Unicode MS"/>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r w:rsidRPr="0059407E">
              <w:rPr>
                <w:rFonts w:eastAsia="Arial Unicode MS"/>
              </w:rPr>
              <w:t>%</w:t>
            </w:r>
          </w:p>
        </w:tc>
        <w:tc>
          <w:tcPr>
            <w:tcW w:w="1559" w:type="dxa"/>
            <w:tcBorders>
              <w:top w:val="single" w:sz="4" w:space="0" w:color="auto"/>
              <w:left w:val="single" w:sz="4" w:space="0" w:color="auto"/>
              <w:bottom w:val="single" w:sz="4" w:space="0" w:color="auto"/>
              <w:right w:val="single" w:sz="4" w:space="0" w:color="auto"/>
            </w:tcBorders>
            <w:vAlign w:val="center"/>
          </w:tcPr>
          <w:p w:rsidR="00A07187" w:rsidRPr="0059407E" w:rsidRDefault="00A34248" w:rsidP="00A07187">
            <w:pPr>
              <w:pStyle w:val="a5"/>
              <w:rPr>
                <w:rFonts w:eastAsia="Arial Unicode MS"/>
              </w:rPr>
            </w:pPr>
            <w:r>
              <w:rPr>
                <w:rFonts w:eastAsia="Arial Unicode MS"/>
              </w:rPr>
              <w:t>млн.</w:t>
            </w:r>
            <w:r w:rsidR="00A07187" w:rsidRPr="0059407E">
              <w:rPr>
                <w:rFonts w:eastAsia="Arial Unicode MS"/>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r w:rsidRPr="0059407E">
              <w:rPr>
                <w:rFonts w:eastAsia="Arial Unicode MS"/>
              </w:rPr>
              <w:t>%</w:t>
            </w:r>
          </w:p>
        </w:tc>
        <w:tc>
          <w:tcPr>
            <w:tcW w:w="1418" w:type="dxa"/>
            <w:vMerge/>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a5"/>
              <w:rPr>
                <w:rFonts w:eastAsia="Arial Unicode MS"/>
              </w:rPr>
            </w:pP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rPr>
                <w:rFonts w:eastAsia="Arial Unicode MS"/>
              </w:rPr>
            </w:pPr>
            <w:r w:rsidRPr="0059407E">
              <w:rPr>
                <w:rFonts w:eastAsia="Arial Unicode MS"/>
              </w:rPr>
              <w:t>Выручки</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40604</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21242</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54527</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-19362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52,32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33285</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256,69</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134,29</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rPr>
                <w:rFonts w:eastAsia="Arial Unicode MS"/>
              </w:rPr>
            </w:pPr>
            <w:r w:rsidRPr="0059407E">
              <w:rPr>
                <w:rFonts w:eastAsia="Arial Unicode MS"/>
              </w:rPr>
              <w:t>Себестоимости</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36570</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16489</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45210</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-20081</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45,09</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28721</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274,18</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123,63</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rPr>
                <w:rFonts w:eastAsia="Arial Unicode MS"/>
              </w:rPr>
            </w:pPr>
            <w:r w:rsidRPr="0059407E">
              <w:rPr>
                <w:rFonts w:eastAsia="Arial Unicode MS"/>
              </w:rPr>
              <w:t>Валовой прибыли</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4034</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4753</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9317</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719</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117,82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4564</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196,02</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230,96</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Процентов к уплате</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0</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1773</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1768</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1773</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99,72</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Прочего дохода</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916</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881</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3721</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-35</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96,18</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2840</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422,36</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406,22</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pPr>
            <w:r w:rsidRPr="0059407E">
              <w:t>Прочих расходов</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163</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844</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5271</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681</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517,79</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4427</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624,53</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3233,74</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rPr>
                <w:rFonts w:eastAsia="Arial Unicode MS"/>
              </w:rPr>
            </w:pPr>
            <w:r w:rsidRPr="0059407E">
              <w:rPr>
                <w:rFonts w:eastAsia="Arial Unicode MS"/>
              </w:rPr>
              <w:t>Прибыли до налогового обложения</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4787</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3017</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5999</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-1770</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63,02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2982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198,84</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125,32</w:t>
            </w:r>
          </w:p>
        </w:tc>
      </w:tr>
      <w:tr w:rsidR="00A07187" w:rsidRPr="0059407E" w:rsidTr="00A07187">
        <w:trPr>
          <w:trHeight w:val="23"/>
          <w:jc w:val="center"/>
        </w:trPr>
        <w:tc>
          <w:tcPr>
            <w:tcW w:w="3528" w:type="dxa"/>
            <w:tcBorders>
              <w:top w:val="single" w:sz="4" w:space="0" w:color="auto"/>
              <w:left w:val="single" w:sz="4" w:space="0" w:color="auto"/>
              <w:bottom w:val="single" w:sz="4" w:space="0" w:color="auto"/>
              <w:right w:val="single" w:sz="4" w:space="0" w:color="auto"/>
            </w:tcBorders>
            <w:vAlign w:val="center"/>
          </w:tcPr>
          <w:p w:rsidR="00A07187" w:rsidRPr="0059407E" w:rsidRDefault="00A07187" w:rsidP="00A07187">
            <w:pPr>
              <w:pStyle w:val="-"/>
              <w:rPr>
                <w:rFonts w:eastAsia="Arial Unicode MS"/>
              </w:rPr>
            </w:pPr>
            <w:r w:rsidRPr="0059407E">
              <w:rPr>
                <w:rFonts w:eastAsia="Arial Unicode MS"/>
              </w:rPr>
              <w:t>Чистой прибыли (убытка)</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4787</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3017</w:t>
            </w:r>
          </w:p>
        </w:tc>
        <w:tc>
          <w:tcPr>
            <w:tcW w:w="1200"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5999</w:t>
            </w:r>
          </w:p>
        </w:tc>
        <w:tc>
          <w:tcPr>
            <w:tcW w:w="1384"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-1770</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63,02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2982</w:t>
            </w:r>
          </w:p>
        </w:tc>
        <w:tc>
          <w:tcPr>
            <w:tcW w:w="1559"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198,84</w:t>
            </w:r>
          </w:p>
        </w:tc>
        <w:tc>
          <w:tcPr>
            <w:tcW w:w="1418" w:type="dxa"/>
            <w:tcBorders>
              <w:top w:val="single" w:sz="4" w:space="0" w:color="auto"/>
              <w:left w:val="single" w:sz="4" w:space="0" w:color="auto"/>
              <w:bottom w:val="single" w:sz="4" w:space="0" w:color="auto"/>
              <w:right w:val="single" w:sz="4" w:space="0" w:color="auto"/>
            </w:tcBorders>
            <w:vAlign w:val="bottom"/>
          </w:tcPr>
          <w:p w:rsidR="00A07187" w:rsidRPr="0059407E" w:rsidRDefault="00A07187" w:rsidP="00A07187">
            <w:pPr>
              <w:pStyle w:val="a5"/>
            </w:pPr>
            <w:r w:rsidRPr="0059407E">
              <w:t>125,32</w:t>
            </w:r>
          </w:p>
        </w:tc>
      </w:tr>
    </w:tbl>
    <w:p w:rsidR="00A07187" w:rsidRPr="0059407E" w:rsidRDefault="00A07187" w:rsidP="00A0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7187" w:rsidRPr="0059407E" w:rsidRDefault="00A07187" w:rsidP="00A0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07187" w:rsidRPr="0059407E" w:rsidSect="00C40B3E">
          <w:pgSz w:w="16838" w:h="11906" w:orient="landscape"/>
          <w:pgMar w:top="1134" w:right="567" w:bottom="1134" w:left="1701" w:header="709" w:footer="709" w:gutter="0"/>
          <w:pgNumType w:chapStyle="1"/>
          <w:cols w:space="720"/>
        </w:sectPr>
      </w:pPr>
    </w:p>
    <w:p w:rsidR="00A07187" w:rsidRPr="0059407E" w:rsidRDefault="00A07187" w:rsidP="00A07187">
      <w:r w:rsidRPr="0059407E">
        <w:lastRenderedPageBreak/>
        <w:t xml:space="preserve">На рисунке 5 представлена динамика чистой прибыли </w:t>
      </w:r>
      <w:r w:rsidR="004E154B">
        <w:t>ОАО «ТГК-16»</w:t>
      </w:r>
      <w:r w:rsidRPr="0059407E">
        <w:t xml:space="preserve"> за </w:t>
      </w:r>
      <w:r w:rsidRPr="006042F4">
        <w:t>201</w:t>
      </w:r>
      <w:r w:rsidR="006042F4" w:rsidRPr="006042F4">
        <w:t>5</w:t>
      </w:r>
      <w:r w:rsidRPr="006042F4">
        <w:t>-201</w:t>
      </w:r>
      <w:r w:rsidR="006042F4" w:rsidRPr="006042F4">
        <w:t>7</w:t>
      </w:r>
      <w:r w:rsidRPr="0059407E">
        <w:t xml:space="preserve"> гг.</w:t>
      </w:r>
    </w:p>
    <w:p w:rsidR="00A07187" w:rsidRPr="0059407E" w:rsidRDefault="00A07187" w:rsidP="00A07187">
      <w:pPr>
        <w:pStyle w:val="a6"/>
      </w:pPr>
      <w:r w:rsidRPr="0059407E">
        <w:rPr>
          <w:noProof/>
          <w:lang w:eastAsia="ru-RU"/>
        </w:rPr>
        <w:drawing>
          <wp:inline distT="0" distB="0" distL="0" distR="0">
            <wp:extent cx="5581650" cy="3043555"/>
            <wp:effectExtent l="0" t="0" r="0" b="0"/>
            <wp:docPr id="123" name="Диаграмма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07187" w:rsidRPr="0059407E" w:rsidRDefault="00A07187" w:rsidP="00A07187">
      <w:pPr>
        <w:pStyle w:val="a6"/>
      </w:pPr>
      <w:r w:rsidRPr="0059407E">
        <w:t>Рисунок 5</w:t>
      </w:r>
      <w:r>
        <w:t xml:space="preserve"> -</w:t>
      </w:r>
      <w:r w:rsidRPr="0059407E">
        <w:t xml:space="preserve"> Динамика чистой прибыли </w:t>
      </w:r>
      <w:r w:rsidR="004E154B">
        <w:t>ОАО «ТГК-16»</w:t>
      </w:r>
      <w:r w:rsidRPr="0059407E">
        <w:br/>
        <w:t>за 2015-2017 гг.</w:t>
      </w:r>
    </w:p>
    <w:p w:rsidR="00A07187" w:rsidRPr="0059407E" w:rsidRDefault="00A07187" w:rsidP="00A07187"/>
    <w:p w:rsidR="00A07187" w:rsidRPr="0059407E" w:rsidRDefault="00A07187" w:rsidP="00A07187">
      <w:r w:rsidRPr="0059407E">
        <w:t xml:space="preserve">В 2016 году в сравнении с 2015 годом на предприятии уменьшается выручка от реализации на 19362 </w:t>
      </w:r>
      <w:r w:rsidR="00A34248">
        <w:t>млн.</w:t>
      </w:r>
      <w:r w:rsidRPr="0059407E">
        <w:t xml:space="preserve"> руб. Также на предприятии произошло уменьшение себестоимости на 20081 </w:t>
      </w:r>
      <w:r w:rsidR="00A34248">
        <w:t>млн.</w:t>
      </w:r>
      <w:r w:rsidRPr="0059407E">
        <w:t xml:space="preserve"> руб. Данная динамика повлияла на увеличение валовой прибыли предприятия, рост прибыли составил 719 </w:t>
      </w:r>
      <w:r w:rsidR="00A34248">
        <w:t>млн.</w:t>
      </w:r>
      <w:r w:rsidRPr="0059407E">
        <w:t xml:space="preserve"> руб.  На предприятии наблюдается увеличение процентных расходов на 681 </w:t>
      </w:r>
      <w:r w:rsidR="00A34248">
        <w:t>млн.</w:t>
      </w:r>
      <w:r w:rsidRPr="0059407E">
        <w:t xml:space="preserve"> руб., а так же уменьшение прочих доходов на 35</w:t>
      </w:r>
      <w:r w:rsidR="00A34248">
        <w:t>млн.</w:t>
      </w:r>
      <w:r w:rsidRPr="0059407E">
        <w:t xml:space="preserve"> руб. В 2016 году в сравнении с 2015 годом на предприятии уменьшается прибыль до налогообложения и чистая прибыль на 1770 </w:t>
      </w:r>
      <w:r w:rsidR="00A34248">
        <w:t>млн.</w:t>
      </w:r>
      <w:r w:rsidRPr="0059407E">
        <w:t xml:space="preserve"> руб. В 2017 году в сравнении с 2016 годом на предприятии увеличивается выручка от реализации на 33285 </w:t>
      </w:r>
      <w:r w:rsidR="00A34248">
        <w:t>млн.</w:t>
      </w:r>
      <w:r w:rsidRPr="0059407E">
        <w:t xml:space="preserve"> руб. Также на предприятии произошло увеличение себестоимости на 28721 </w:t>
      </w:r>
      <w:r w:rsidR="00A34248">
        <w:t>млн.</w:t>
      </w:r>
      <w:r w:rsidRPr="0059407E">
        <w:t xml:space="preserve"> руб. В анализируемом периоде наблюдается увеличение валовой прибыли предприятия на 4564 </w:t>
      </w:r>
      <w:r w:rsidR="00A34248">
        <w:t>млн.</w:t>
      </w:r>
      <w:r w:rsidRPr="0059407E">
        <w:t xml:space="preserve"> руб. На предприятии повышаются процентные расходы и доходы на 2840 </w:t>
      </w:r>
      <w:r w:rsidR="00A34248">
        <w:t>млн.</w:t>
      </w:r>
      <w:r w:rsidRPr="0059407E">
        <w:t xml:space="preserve"> руб. и 4427 </w:t>
      </w:r>
      <w:r w:rsidR="00A34248">
        <w:t>млн.</w:t>
      </w:r>
      <w:r w:rsidRPr="0059407E">
        <w:t xml:space="preserve"> руб. соответственно. В 2017 году в сравнении с 2016 годом на предприятии повышается прибыль до налогообложения и чистая прибыль на 2982 </w:t>
      </w:r>
      <w:r w:rsidR="00A34248">
        <w:t>млн.</w:t>
      </w:r>
      <w:r w:rsidRPr="0059407E">
        <w:t xml:space="preserve"> руб.</w:t>
      </w:r>
      <w:r w:rsidRPr="0059407E">
        <w:br w:type="page"/>
      </w:r>
    </w:p>
    <w:p w:rsidR="00A07187" w:rsidRPr="00E42EE0" w:rsidRDefault="00A07187" w:rsidP="00D71689">
      <w:pPr>
        <w:pStyle w:val="1"/>
        <w:jc w:val="both"/>
        <w:rPr>
          <w:b/>
        </w:rPr>
      </w:pPr>
      <w:bookmarkStart w:id="21" w:name="_Toc511354834"/>
      <w:bookmarkStart w:id="22" w:name="_Toc512804556"/>
      <w:r w:rsidRPr="00E42EE0">
        <w:rPr>
          <w:b/>
        </w:rPr>
        <w:lastRenderedPageBreak/>
        <w:t xml:space="preserve">3 Разработка рекомендаций по улучшению финансового состояния </w:t>
      </w:r>
      <w:r w:rsidR="004E154B" w:rsidRPr="00E42EE0">
        <w:rPr>
          <w:b/>
        </w:rPr>
        <w:t>ОАО «ТГК-16»</w:t>
      </w:r>
      <w:bookmarkEnd w:id="21"/>
      <w:bookmarkEnd w:id="22"/>
    </w:p>
    <w:p w:rsidR="00A07187" w:rsidRPr="00E42EE0" w:rsidRDefault="00A07187" w:rsidP="00D71689">
      <w:pPr>
        <w:pStyle w:val="2"/>
        <w:ind w:firstLine="0"/>
        <w:rPr>
          <w:b/>
        </w:rPr>
      </w:pPr>
      <w:bookmarkStart w:id="23" w:name="_Toc511354835"/>
      <w:bookmarkStart w:id="24" w:name="_Toc512804557"/>
      <w:r w:rsidRPr="00E42EE0">
        <w:rPr>
          <w:b/>
        </w:rPr>
        <w:t xml:space="preserve">3.1 Мероприятия по улучшению финансового состояния </w:t>
      </w:r>
      <w:r w:rsidR="004E154B" w:rsidRPr="00E42EE0">
        <w:rPr>
          <w:b/>
        </w:rPr>
        <w:t>ОАО «ТГК-16»</w:t>
      </w:r>
      <w:bookmarkEnd w:id="23"/>
      <w:bookmarkEnd w:id="24"/>
    </w:p>
    <w:p w:rsidR="00A07187" w:rsidRPr="0059407E" w:rsidRDefault="00A07187" w:rsidP="00A07187"/>
    <w:p w:rsidR="00A07187" w:rsidRPr="0059407E" w:rsidRDefault="00A07187" w:rsidP="00A07187">
      <w:r w:rsidRPr="0059407E">
        <w:rPr>
          <w:bCs/>
        </w:rPr>
        <w:t xml:space="preserve">По </w:t>
      </w:r>
      <w:r w:rsidR="00BD0E03">
        <w:t>результатам</w:t>
      </w:r>
      <w:r w:rsidRPr="0059407E">
        <w:rPr>
          <w:bCs/>
        </w:rPr>
        <w:t xml:space="preserve"> анализа можно </w:t>
      </w:r>
      <w:r w:rsidR="00BD0E03">
        <w:rPr>
          <w:bCs/>
        </w:rPr>
        <w:t>сделать</w:t>
      </w:r>
      <w:r w:rsidRPr="0059407E">
        <w:rPr>
          <w:bCs/>
        </w:rPr>
        <w:t xml:space="preserve"> вывод, </w:t>
      </w:r>
      <w:r w:rsidRPr="0059407E">
        <w:t xml:space="preserve">что </w:t>
      </w:r>
      <w:r w:rsidR="004E154B">
        <w:t>ОАО «ТГК-16»</w:t>
      </w:r>
      <w:r w:rsidRPr="0059407E">
        <w:t xml:space="preserve"> </w:t>
      </w:r>
      <w:r w:rsidR="00BD0E03">
        <w:t>нуждается в управлении</w:t>
      </w:r>
      <w:r w:rsidRPr="0059407E">
        <w:t xml:space="preserve"> дебиторской задолженностью </w:t>
      </w:r>
      <w:r w:rsidR="00BD0E03">
        <w:t>с использованием</w:t>
      </w:r>
      <w:r w:rsidRPr="0059407E">
        <w:t xml:space="preserve"> </w:t>
      </w:r>
      <w:r w:rsidR="00BD0E03">
        <w:t>следующих</w:t>
      </w:r>
      <w:r w:rsidRPr="0059407E">
        <w:rPr>
          <w:bCs/>
        </w:rPr>
        <w:t xml:space="preserve"> мер:</w:t>
      </w:r>
    </w:p>
    <w:p w:rsidR="00A07187" w:rsidRPr="0059407E" w:rsidRDefault="00A07187" w:rsidP="00A07187">
      <w:pPr>
        <w:pStyle w:val="a0"/>
        <w:numPr>
          <w:ilvl w:val="0"/>
          <w:numId w:val="5"/>
        </w:numPr>
      </w:pPr>
      <w:r w:rsidRPr="0059407E">
        <w:t>контроля состояния расчетов с потребителями по отсроченной задолженности;</w:t>
      </w:r>
    </w:p>
    <w:p w:rsidR="00A07187" w:rsidRPr="0059407E" w:rsidRDefault="00A07187" w:rsidP="00A07187">
      <w:pPr>
        <w:pStyle w:val="a0"/>
        <w:numPr>
          <w:ilvl w:val="0"/>
          <w:numId w:val="5"/>
        </w:numPr>
      </w:pPr>
      <w:r w:rsidRPr="0059407E">
        <w:t>оценки состава дебиторской задолженности организации по</w:t>
      </w:r>
      <w:r w:rsidRPr="0059407E">
        <w:rPr>
          <w:bCs/>
        </w:rPr>
        <w:t xml:space="preserve"> отдельным</w:t>
      </w:r>
      <w:r w:rsidRPr="0059407E">
        <w:t xml:space="preserve"> ее «возрастным» группам, то есть т.н. реестр старения дебиторской задолженности</w:t>
      </w:r>
    </w:p>
    <w:p w:rsidR="00A07187" w:rsidRPr="0059407E" w:rsidRDefault="00A07187" w:rsidP="00A07187">
      <w:pPr>
        <w:pStyle w:val="a0"/>
        <w:numPr>
          <w:ilvl w:val="0"/>
          <w:numId w:val="5"/>
        </w:numPr>
      </w:pPr>
      <w:r w:rsidRPr="0059407E">
        <w:t>отслеживания соотношения дебиторской и кредиторской задолженности.</w:t>
      </w:r>
    </w:p>
    <w:p w:rsidR="00A07187" w:rsidRPr="0059407E" w:rsidRDefault="00A07187" w:rsidP="00A07187">
      <w:r w:rsidRPr="0059407E">
        <w:t>Системе управления дебиторской задолженностью требуется постоянный контроль по некоторым параметрам. В их число входит:</w:t>
      </w:r>
    </w:p>
    <w:p w:rsidR="00A07187" w:rsidRPr="0059407E" w:rsidRDefault="00A07187" w:rsidP="00A07187">
      <w:pPr>
        <w:pStyle w:val="a0"/>
        <w:numPr>
          <w:ilvl w:val="0"/>
          <w:numId w:val="5"/>
        </w:numPr>
      </w:pPr>
      <w:r w:rsidRPr="0059407E">
        <w:t>срок обращения средств, которые вложили в дебиторскую задолженность;</w:t>
      </w:r>
    </w:p>
    <w:p w:rsidR="00A07187" w:rsidRPr="0059407E" w:rsidRDefault="00A07187" w:rsidP="00A07187">
      <w:pPr>
        <w:pStyle w:val="a0"/>
        <w:numPr>
          <w:ilvl w:val="0"/>
          <w:numId w:val="5"/>
        </w:numPr>
      </w:pPr>
      <w:r w:rsidRPr="0059407E">
        <w:t>дебиторы по различным признакам;</w:t>
      </w:r>
    </w:p>
    <w:p w:rsidR="00A07187" w:rsidRPr="0059407E" w:rsidRDefault="00A07187" w:rsidP="00A07187">
      <w:pPr>
        <w:pStyle w:val="a0"/>
        <w:numPr>
          <w:ilvl w:val="0"/>
          <w:numId w:val="5"/>
        </w:numPr>
      </w:pPr>
      <w:r w:rsidRPr="0059407E">
        <w:t>схема контроля исполнения дебиторами собственных обязательств;</w:t>
      </w:r>
    </w:p>
    <w:p w:rsidR="00A07187" w:rsidRPr="0059407E" w:rsidRDefault="00A07187" w:rsidP="00A07187">
      <w:pPr>
        <w:pStyle w:val="a0"/>
        <w:numPr>
          <w:ilvl w:val="0"/>
          <w:numId w:val="5"/>
        </w:numPr>
      </w:pPr>
      <w:r w:rsidRPr="0059407E">
        <w:t>система принятия мер к недобросовестным или неисполнительным клиентам.</w:t>
      </w:r>
    </w:p>
    <w:p w:rsidR="00A07187" w:rsidRPr="0059407E" w:rsidRDefault="00A07187" w:rsidP="00A07187">
      <w:r w:rsidRPr="0059407E">
        <w:t xml:space="preserve">Предприятие будет финансово устойчиво, если задолженность покупателя будет приблизительно равна задолженности продавца. </w:t>
      </w:r>
    </w:p>
    <w:p w:rsidR="00A07187" w:rsidRPr="0059407E" w:rsidRDefault="00A07187" w:rsidP="00A07187">
      <w:r w:rsidRPr="0059407E">
        <w:t>Состав кредиторской и дебиторской задолженности, как правило, это список хозяйствующих субъектов, по отношению к которым образовалась некоторая составляющая задолженности. В связи с чем анализ состава задолженности имеет следующий вид:</w:t>
      </w:r>
    </w:p>
    <w:p w:rsidR="00A07187" w:rsidRPr="0059407E" w:rsidRDefault="00A07187" w:rsidP="00A07187">
      <w:pPr>
        <w:pStyle w:val="a0"/>
        <w:numPr>
          <w:ilvl w:val="0"/>
          <w:numId w:val="5"/>
        </w:numPr>
      </w:pPr>
      <w:r w:rsidRPr="0059407E">
        <w:t>анализируют сумму текущей задолженности в отношении такого субъекта;</w:t>
      </w:r>
    </w:p>
    <w:p w:rsidR="00A07187" w:rsidRPr="0059407E" w:rsidRDefault="00A07187" w:rsidP="00A07187">
      <w:pPr>
        <w:pStyle w:val="a0"/>
        <w:numPr>
          <w:ilvl w:val="0"/>
          <w:numId w:val="5"/>
        </w:numPr>
      </w:pPr>
      <w:r w:rsidRPr="0059407E">
        <w:lastRenderedPageBreak/>
        <w:t>выявляют среднюю сумму задолженности, существовавшей в отношении такого субъекта в прошлых периодах и средних сроков ее погашения, через сравнение размеров и сроков текущей задолженности с данными показателями.</w:t>
      </w:r>
    </w:p>
    <w:p w:rsidR="00A07187" w:rsidRPr="0059407E" w:rsidRDefault="00A07187" w:rsidP="00A07187">
      <w:r w:rsidRPr="0059407E">
        <w:t>Если размер дебиторской задолженности превышает размер кредиторской, то это возможный фактор обеспечения высокого коэффициента общей ликвидности. Вместе с тем это может указывать на более быструю оборачиваемость кредиторской задолженности в сравнении с оборачиваемостью дебиторской задолженности. Тогда на протяжении некоторого периода долги дебиторов становятся деньгами, спустя более продолжительные временные интервалы, нежели интервалы, когда организации требуются деньги к своевременной уплате долгов кредиторам. Следовательно, образовывается нехватка денег в обороте, которая сопровождается необходимостью привлечь дополнительные источники финансирования.</w:t>
      </w:r>
    </w:p>
    <w:p w:rsidR="00A07187" w:rsidRPr="0059407E" w:rsidRDefault="00A07187" w:rsidP="00A07187">
      <w:r w:rsidRPr="0059407E">
        <w:t>В случае значительных различий в оборачиваемости кредиторской и дебиторской задолженности длительность финансового цикла может обрести отрицательное значение и указывать на финансирование его деятельности в основном за счет кредиторов. Но вместе с тем происходит существенное возрастание риска потери ликвидности. В общем приближении считают, что размер кредиторской и дебиторской задолженности должен быть сравним, т.е. его показатель должен быть примерно равным единице.</w:t>
      </w:r>
    </w:p>
    <w:p w:rsidR="00A07187" w:rsidRPr="0059407E" w:rsidRDefault="00A07187" w:rsidP="00A07187">
      <w:r w:rsidRPr="0059407E">
        <w:t>Формирование экономических отношений должно рассматриваться с точки зрения экономических интересов участников процесса продажи товаров (услуг, работ). В основе формирования кредитных отношений с потребителем должен быть рейтинг надежности дебитора, проблемы определения которого состоят в малоинформативном массиве данных о клиенте.</w:t>
      </w:r>
    </w:p>
    <w:p w:rsidR="00A07187" w:rsidRPr="0059407E" w:rsidRDefault="00A07187" w:rsidP="00A07187">
      <w:r w:rsidRPr="0059407E">
        <w:t xml:space="preserve">Деятельность </w:t>
      </w:r>
      <w:r w:rsidR="004E154B">
        <w:t>ОАО «ТГК-16»</w:t>
      </w:r>
      <w:r w:rsidRPr="0059407E">
        <w:t xml:space="preserve"> характеризует разнообразие финансовых процессов, множественность величин финансового состояния, отличие в уровне их критических оценок, в связи с чем целесообразным будет определить </w:t>
      </w:r>
      <w:r w:rsidRPr="0059407E">
        <w:lastRenderedPageBreak/>
        <w:t xml:space="preserve">комплексную оценку надежности дебитора с использованием балльного метода. </w:t>
      </w:r>
    </w:p>
    <w:p w:rsidR="00A07187" w:rsidRDefault="00A07187" w:rsidP="00A07187">
      <w:r w:rsidRPr="0059407E">
        <w:t xml:space="preserve">Суть предлагаемой для введения методики состоит в том, чтобы классифицировать клиентов по уровням надежности зависимо от набранного числа баллов, по фактическим показателям отобранных критериев. Система показателей нацелена на доступные сведения о клиенте. Существенное преимущество комплексной оценки заключается в выражении качественной оценки кредитоспособности клиента в виде одного числового значения. Это значимое преимущество для </w:t>
      </w:r>
      <w:r w:rsidR="004E154B">
        <w:t>ОАО «ТГК-16»</w:t>
      </w:r>
      <w:r w:rsidRPr="0059407E">
        <w:t>, так как ему приходится осуществлять оценку большого числа клиентов, сконцентрированных в разных местах.</w:t>
      </w:r>
    </w:p>
    <w:p w:rsidR="00A07187" w:rsidRPr="0059407E" w:rsidRDefault="00A07187" w:rsidP="00A07187"/>
    <w:p w:rsidR="00A07187" w:rsidRPr="0059407E" w:rsidRDefault="00A07187" w:rsidP="00A07187">
      <w:pPr>
        <w:pStyle w:val="a8"/>
      </w:pPr>
      <w:r w:rsidRPr="0059407E">
        <w:t>Таблица 12</w:t>
      </w:r>
      <w:r>
        <w:t xml:space="preserve"> - </w:t>
      </w:r>
      <w:r w:rsidRPr="0059407E">
        <w:t xml:space="preserve">Рекомендуемые критерии оценки надежности дебитора с применением метода баллов для </w:t>
      </w:r>
      <w:r w:rsidR="004E154B">
        <w:t>ОАО «ТГК-16»</w:t>
      </w:r>
    </w:p>
    <w:tbl>
      <w:tblPr>
        <w:tblW w:w="5000" w:type="pct"/>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1317"/>
        <w:gridCol w:w="1229"/>
        <w:gridCol w:w="1229"/>
        <w:gridCol w:w="1230"/>
        <w:gridCol w:w="1229"/>
        <w:gridCol w:w="1230"/>
      </w:tblGrid>
      <w:tr w:rsidR="00A07187" w:rsidRPr="0059407E" w:rsidTr="00A07187">
        <w:trPr>
          <w:trHeight w:val="23"/>
          <w:jc w:val="center"/>
        </w:trPr>
        <w:tc>
          <w:tcPr>
            <w:tcW w:w="2410" w:type="dxa"/>
            <w:vMerge w:val="restart"/>
            <w:tcBorders>
              <w:top w:val="single" w:sz="6" w:space="0" w:color="auto"/>
              <w:left w:val="single" w:sz="6" w:space="0" w:color="auto"/>
              <w:right w:val="single" w:sz="6" w:space="0" w:color="auto"/>
            </w:tcBorders>
          </w:tcPr>
          <w:p w:rsidR="00A07187" w:rsidRPr="0059407E" w:rsidRDefault="00A07187" w:rsidP="00A07187">
            <w:pPr>
              <w:pStyle w:val="a5"/>
            </w:pPr>
            <w:r w:rsidRPr="0059407E">
              <w:t>Оценочный критерий</w:t>
            </w:r>
          </w:p>
        </w:tc>
        <w:tc>
          <w:tcPr>
            <w:tcW w:w="1326" w:type="dxa"/>
            <w:vMerge w:val="restart"/>
            <w:tcBorders>
              <w:top w:val="single" w:sz="6" w:space="0" w:color="auto"/>
              <w:left w:val="single" w:sz="6" w:space="0" w:color="auto"/>
              <w:right w:val="single" w:sz="6" w:space="0" w:color="auto"/>
            </w:tcBorders>
            <w:vAlign w:val="center"/>
          </w:tcPr>
          <w:p w:rsidR="00A07187" w:rsidRPr="0059407E" w:rsidRDefault="00A07187" w:rsidP="00A07187">
            <w:pPr>
              <w:pStyle w:val="a5"/>
            </w:pPr>
            <w:r w:rsidRPr="0059407E">
              <w:t>Параметры</w:t>
            </w:r>
          </w:p>
        </w:tc>
        <w:tc>
          <w:tcPr>
            <w:tcW w:w="6187" w:type="dxa"/>
            <w:gridSpan w:val="5"/>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Границы классов в соответствии с критериями</w:t>
            </w:r>
          </w:p>
        </w:tc>
      </w:tr>
      <w:tr w:rsidR="00A07187" w:rsidRPr="0059407E" w:rsidTr="00A07187">
        <w:trPr>
          <w:trHeight w:val="23"/>
          <w:jc w:val="center"/>
        </w:trPr>
        <w:tc>
          <w:tcPr>
            <w:tcW w:w="2410" w:type="dxa"/>
            <w:vMerge/>
            <w:tcBorders>
              <w:left w:val="single" w:sz="6" w:space="0" w:color="auto"/>
              <w:bottom w:val="single" w:sz="6" w:space="0" w:color="auto"/>
              <w:right w:val="single" w:sz="6" w:space="0" w:color="auto"/>
            </w:tcBorders>
          </w:tcPr>
          <w:p w:rsidR="00A07187" w:rsidRPr="0059407E" w:rsidRDefault="00A07187" w:rsidP="00A07187">
            <w:pPr>
              <w:pStyle w:val="a5"/>
              <w:rPr>
                <w:b/>
              </w:rPr>
            </w:pPr>
          </w:p>
        </w:tc>
        <w:tc>
          <w:tcPr>
            <w:tcW w:w="1326" w:type="dxa"/>
            <w:vMerge/>
            <w:tcBorders>
              <w:left w:val="single" w:sz="6" w:space="0" w:color="auto"/>
              <w:bottom w:val="single" w:sz="6" w:space="0" w:color="auto"/>
              <w:right w:val="single" w:sz="6" w:space="0" w:color="auto"/>
            </w:tcBorders>
            <w:vAlign w:val="center"/>
          </w:tcPr>
          <w:p w:rsidR="00A07187" w:rsidRPr="0059407E" w:rsidRDefault="00A07187" w:rsidP="00A07187">
            <w:pPr>
              <w:pStyle w:val="a5"/>
              <w:rPr>
                <w:b/>
              </w:rPr>
            </w:pP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Первый</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Второй</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Третий</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Четвертый</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Пятый</w:t>
            </w:r>
          </w:p>
        </w:tc>
      </w:tr>
      <w:tr w:rsidR="00A07187" w:rsidRPr="0059407E" w:rsidTr="00A07187">
        <w:trPr>
          <w:trHeight w:val="23"/>
          <w:jc w:val="center"/>
        </w:trPr>
        <w:tc>
          <w:tcPr>
            <w:tcW w:w="2410" w:type="dxa"/>
            <w:tcBorders>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6" w:type="dxa"/>
            <w:tcBorders>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3</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4</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6</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
            </w:pPr>
            <w:r w:rsidRPr="0059407E">
              <w:t xml:space="preserve">1. Кредитной истории (относится к неформальным методикам оценки) </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 вовремя погашенных кредитов</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100-85</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84-70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69-50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49-35</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34-0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jc w:val="left"/>
            </w:pP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баллы</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80-100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79-60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59-30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29-0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
            </w:pPr>
            <w:r w:rsidRPr="0059407E">
              <w:t>2. Среднего срока погашения дебиторской задолженности</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дни</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до 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31-60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61-90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91-120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свыше 120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jc w:val="left"/>
            </w:pP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баллы</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80-100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79-60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59-30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29-0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
            </w:pPr>
            <w:r w:rsidRPr="0059407E">
              <w:t>3. Удельного веса дебиторской задолженности в общих объемах продаж</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до 10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10,1-15</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15,1-20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20,1-25</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свыше 25</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jc w:val="left"/>
            </w:pP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баллы</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80-100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79-60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59-30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29-0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0</w:t>
            </w:r>
          </w:p>
        </w:tc>
      </w:tr>
    </w:tbl>
    <w:p w:rsidR="00A07187" w:rsidRDefault="00A07187" w:rsidP="00A07187">
      <w:pPr>
        <w:pStyle w:val="afffd"/>
        <w:rPr>
          <w:rFonts w:cs="Times New Roman"/>
        </w:rPr>
      </w:pPr>
      <w:r>
        <w:rPr>
          <w:rFonts w:cs="Times New Roman"/>
        </w:rPr>
        <w:br w:type="page"/>
      </w:r>
    </w:p>
    <w:p w:rsidR="00A07187" w:rsidRPr="0059407E" w:rsidRDefault="00A07187" w:rsidP="00A07187">
      <w:pPr>
        <w:pStyle w:val="afffd"/>
        <w:rPr>
          <w:rFonts w:cs="Times New Roman"/>
        </w:rPr>
      </w:pPr>
      <w:r w:rsidRPr="0059407E">
        <w:rPr>
          <w:rFonts w:cs="Times New Roman"/>
        </w:rPr>
        <w:lastRenderedPageBreak/>
        <w:t>Продолжение таблицы 12</w:t>
      </w:r>
    </w:p>
    <w:tbl>
      <w:tblPr>
        <w:tblW w:w="5000" w:type="pct"/>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1317"/>
        <w:gridCol w:w="1229"/>
        <w:gridCol w:w="1229"/>
        <w:gridCol w:w="1230"/>
        <w:gridCol w:w="1229"/>
        <w:gridCol w:w="1230"/>
      </w:tblGrid>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3</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4</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6</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
            </w:pPr>
            <w:r w:rsidRPr="0059407E">
              <w:t>4. Объема просроченной дебиторской задолженности в общем объеме продаж</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0-5</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6-10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11-15</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16-20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свыше 20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jc w:val="left"/>
            </w:pP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баллы</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80-100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79-60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59-30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29-0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0</w:t>
            </w:r>
          </w:p>
        </w:tc>
      </w:tr>
      <w:tr w:rsidR="00A07187" w:rsidRPr="0059407E" w:rsidTr="00A07187">
        <w:trPr>
          <w:trHeight w:val="23"/>
          <w:jc w:val="center"/>
        </w:trPr>
        <w:tc>
          <w:tcPr>
            <w:tcW w:w="2410"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
            </w:pPr>
            <w:r w:rsidRPr="0059407E">
              <w:t>5. Границ классов</w:t>
            </w:r>
          </w:p>
        </w:tc>
        <w:tc>
          <w:tcPr>
            <w:tcW w:w="1326"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Рейтинг (баллы * уд.вес)</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80-100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79-60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59-30</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29-20</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Ниже 20</w:t>
            </w:r>
          </w:p>
        </w:tc>
      </w:tr>
      <w:tr w:rsidR="00A07187" w:rsidRPr="0059407E" w:rsidTr="00A07187">
        <w:trPr>
          <w:trHeight w:val="23"/>
          <w:jc w:val="center"/>
        </w:trPr>
        <w:tc>
          <w:tcPr>
            <w:tcW w:w="3736" w:type="dxa"/>
            <w:gridSpan w:val="2"/>
            <w:tcBorders>
              <w:top w:val="single" w:sz="6" w:space="0" w:color="auto"/>
              <w:left w:val="single" w:sz="6" w:space="0" w:color="auto"/>
              <w:bottom w:val="single" w:sz="6" w:space="0" w:color="auto"/>
              <w:right w:val="single" w:sz="6" w:space="0" w:color="auto"/>
            </w:tcBorders>
            <w:vAlign w:val="center"/>
          </w:tcPr>
          <w:p w:rsidR="00A07187" w:rsidRPr="0059407E" w:rsidRDefault="00A07187" w:rsidP="00A07187">
            <w:pPr>
              <w:pStyle w:val="a5"/>
            </w:pPr>
            <w:r w:rsidRPr="0059407E">
              <w:t>Категории клиентов</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09587E">
            <w:pPr>
              <w:pStyle w:val="a5"/>
            </w:pPr>
            <w:r w:rsidRPr="0059407E">
              <w:t>Перспек</w:t>
            </w:r>
            <w:r w:rsidR="0009587E">
              <w:t>т</w:t>
            </w:r>
            <w:r w:rsidRPr="0059407E">
              <w:t>ивный</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09587E">
            <w:pPr>
              <w:pStyle w:val="a5"/>
            </w:pPr>
            <w:r w:rsidRPr="0059407E">
              <w:t>Стабиль</w:t>
            </w:r>
            <w:r w:rsidR="0009587E">
              <w:t>н</w:t>
            </w:r>
            <w:r w:rsidRPr="0059407E">
              <w:t>ый</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A07187" w:rsidP="0009587E">
            <w:pPr>
              <w:pStyle w:val="a5"/>
            </w:pPr>
            <w:r w:rsidRPr="0059407E">
              <w:t>Нестаби</w:t>
            </w:r>
            <w:r w:rsidR="0009587E">
              <w:t>л</w:t>
            </w:r>
            <w:r w:rsidRPr="0059407E">
              <w:t>ьный</w:t>
            </w:r>
          </w:p>
        </w:tc>
        <w:tc>
          <w:tcPr>
            <w:tcW w:w="1237" w:type="dxa"/>
            <w:tcBorders>
              <w:top w:val="single" w:sz="6" w:space="0" w:color="auto"/>
              <w:left w:val="single" w:sz="6" w:space="0" w:color="auto"/>
              <w:bottom w:val="single" w:sz="6" w:space="0" w:color="auto"/>
              <w:right w:val="single" w:sz="6" w:space="0" w:color="auto"/>
            </w:tcBorders>
            <w:vAlign w:val="center"/>
          </w:tcPr>
          <w:p w:rsidR="00A07187" w:rsidRPr="0059407E" w:rsidRDefault="0009587E" w:rsidP="00A07187">
            <w:pPr>
              <w:pStyle w:val="a5"/>
            </w:pPr>
            <w:r>
              <w:t>Нестабил</w:t>
            </w:r>
            <w:r w:rsidR="00A07187" w:rsidRPr="0059407E">
              <w:t>ьный</w:t>
            </w:r>
          </w:p>
        </w:tc>
        <w:tc>
          <w:tcPr>
            <w:tcW w:w="1238" w:type="dxa"/>
            <w:tcBorders>
              <w:top w:val="single" w:sz="6" w:space="0" w:color="auto"/>
              <w:left w:val="single" w:sz="6" w:space="0" w:color="auto"/>
              <w:bottom w:val="single" w:sz="6" w:space="0" w:color="auto"/>
              <w:right w:val="single" w:sz="6" w:space="0" w:color="auto"/>
            </w:tcBorders>
            <w:vAlign w:val="center"/>
          </w:tcPr>
          <w:p w:rsidR="00A07187" w:rsidRPr="0059407E" w:rsidRDefault="0009587E" w:rsidP="00A07187">
            <w:pPr>
              <w:pStyle w:val="a5"/>
            </w:pPr>
            <w:r>
              <w:t>Нестабил</w:t>
            </w:r>
            <w:r w:rsidR="00A07187" w:rsidRPr="0059407E">
              <w:t>ьный</w:t>
            </w:r>
          </w:p>
        </w:tc>
      </w:tr>
    </w:tbl>
    <w:p w:rsidR="00A07187" w:rsidRPr="0059407E" w:rsidRDefault="00A07187" w:rsidP="00A07187"/>
    <w:p w:rsidR="00A07187" w:rsidRPr="0059407E" w:rsidRDefault="00A07187" w:rsidP="00A07187">
      <w:r w:rsidRPr="0059407E">
        <w:t>Клиентов позиционируют по таким категориям надежности: перспективные, стабильные, нестабильные и новые. На конкретных позициях находятся клиенты, которые попали в 1, 3 и 5 классы надежности.</w:t>
      </w:r>
    </w:p>
    <w:p w:rsidR="00A07187" w:rsidRPr="0059407E" w:rsidRDefault="00A07187" w:rsidP="00A07187">
      <w:r w:rsidRPr="0059407E">
        <w:t>3 и 4 классы клиентов расположены в зоне неопределенности и нужно оперативно отслеживать динамику их движения. «Нового клиента» не позиционируют по классам надежности, вследствие отсутствия тех или иных ретроспективных сведений, поэтому необходимо тщательно контролировать платежи и детально изучать клиента для установления категории, к какой в будущем его отнесут.</w:t>
      </w:r>
    </w:p>
    <w:p w:rsidR="00A07187" w:rsidRDefault="00A07187" w:rsidP="00A07187">
      <w:r w:rsidRPr="0059407E">
        <w:t>Предложения, связанные с структурированием форм и методов расчетов зависимо от класса надежности дебитора согласно классификации видов платежей формализовали в форме матрицы предпочтений (таблица 13).</w:t>
      </w:r>
    </w:p>
    <w:p w:rsidR="00A07187" w:rsidRPr="0059407E" w:rsidRDefault="00A07187" w:rsidP="00A07187"/>
    <w:p w:rsidR="00A07187" w:rsidRPr="0059407E" w:rsidRDefault="00A07187" w:rsidP="00A07187">
      <w:pPr>
        <w:pStyle w:val="a8"/>
      </w:pPr>
      <w:r w:rsidRPr="0059407E">
        <w:t>Таблица 13</w:t>
      </w:r>
      <w:r>
        <w:t xml:space="preserve"> - </w:t>
      </w:r>
      <w:r w:rsidRPr="0059407E">
        <w:t xml:space="preserve">Матрица предпочтений выбора форм платежей в зависимости от класса надежности дебиторов для </w:t>
      </w:r>
      <w:r w:rsidR="004E154B">
        <w:t>ОАО «ТГК-16»</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8"/>
        <w:gridCol w:w="1323"/>
        <w:gridCol w:w="1324"/>
        <w:gridCol w:w="1322"/>
        <w:gridCol w:w="1323"/>
        <w:gridCol w:w="1322"/>
        <w:gridCol w:w="1323"/>
      </w:tblGrid>
      <w:tr w:rsidR="00A07187" w:rsidRPr="0059407E" w:rsidTr="00A07187">
        <w:trPr>
          <w:trHeight w:val="23"/>
          <w:jc w:val="center"/>
        </w:trPr>
        <w:tc>
          <w:tcPr>
            <w:tcW w:w="1918" w:type="dxa"/>
            <w:vMerge w:val="restart"/>
            <w:tcBorders>
              <w:top w:val="single" w:sz="6" w:space="0" w:color="auto"/>
              <w:left w:val="single" w:sz="6" w:space="0" w:color="auto"/>
              <w:right w:val="single" w:sz="6" w:space="0" w:color="auto"/>
            </w:tcBorders>
          </w:tcPr>
          <w:p w:rsidR="00A07187" w:rsidRPr="0059407E" w:rsidRDefault="00A07187" w:rsidP="00A07187">
            <w:pPr>
              <w:pStyle w:val="a5"/>
            </w:pPr>
            <w:r w:rsidRPr="0059407E">
              <w:t>Виды платежей</w:t>
            </w:r>
          </w:p>
        </w:tc>
        <w:tc>
          <w:tcPr>
            <w:tcW w:w="7937" w:type="dxa"/>
            <w:gridSpan w:val="6"/>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Классы надежности дебитора</w:t>
            </w:r>
          </w:p>
        </w:tc>
      </w:tr>
      <w:tr w:rsidR="00A07187" w:rsidRPr="0059407E" w:rsidTr="00A07187">
        <w:trPr>
          <w:trHeight w:val="23"/>
          <w:jc w:val="center"/>
        </w:trPr>
        <w:tc>
          <w:tcPr>
            <w:tcW w:w="1918" w:type="dxa"/>
            <w:vMerge/>
            <w:tcBorders>
              <w:left w:val="single" w:sz="6" w:space="0" w:color="auto"/>
              <w:bottom w:val="single" w:sz="6" w:space="0" w:color="auto"/>
              <w:right w:val="single" w:sz="6" w:space="0" w:color="auto"/>
            </w:tcBorders>
          </w:tcPr>
          <w:p w:rsidR="00A07187" w:rsidRPr="0059407E" w:rsidRDefault="00A07187" w:rsidP="00A07187">
            <w:pPr>
              <w:pStyle w:val="a5"/>
            </w:pP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Первый</w:t>
            </w:r>
          </w:p>
        </w:tc>
        <w:tc>
          <w:tcPr>
            <w:tcW w:w="132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Второй</w:t>
            </w: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Третий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Четвертый</w:t>
            </w: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Пятый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Новый</w:t>
            </w:r>
          </w:p>
        </w:tc>
      </w:tr>
      <w:tr w:rsidR="00A07187" w:rsidRPr="0059407E" w:rsidTr="00A07187">
        <w:trPr>
          <w:trHeight w:val="23"/>
          <w:jc w:val="center"/>
        </w:trPr>
        <w:tc>
          <w:tcPr>
            <w:tcW w:w="9855" w:type="dxa"/>
            <w:gridSpan w:val="7"/>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Приоритетная форма платежа, номер соответствует очередности</w:t>
            </w:r>
          </w:p>
        </w:tc>
      </w:tr>
      <w:tr w:rsidR="00A07187" w:rsidRPr="0059407E" w:rsidTr="00A07187">
        <w:trPr>
          <w:trHeight w:val="23"/>
          <w:jc w:val="center"/>
        </w:trPr>
        <w:tc>
          <w:tcPr>
            <w:tcW w:w="1918"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Досрочный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w:t>
            </w:r>
          </w:p>
        </w:tc>
        <w:tc>
          <w:tcPr>
            <w:tcW w:w="132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w:t>
            </w:r>
          </w:p>
        </w:tc>
      </w:tr>
      <w:tr w:rsidR="00A07187" w:rsidRPr="0059407E" w:rsidTr="00A07187">
        <w:trPr>
          <w:trHeight w:val="23"/>
          <w:jc w:val="center"/>
        </w:trPr>
        <w:tc>
          <w:tcPr>
            <w:tcW w:w="1918"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Срочный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w:t>
            </w:r>
          </w:p>
        </w:tc>
        <w:tc>
          <w:tcPr>
            <w:tcW w:w="132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r>
      <w:tr w:rsidR="00A07187" w:rsidRPr="0059407E" w:rsidTr="00A07187">
        <w:trPr>
          <w:trHeight w:val="23"/>
          <w:jc w:val="center"/>
        </w:trPr>
        <w:tc>
          <w:tcPr>
            <w:tcW w:w="1918"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Отсроченный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w:t>
            </w:r>
          </w:p>
        </w:tc>
        <w:tc>
          <w:tcPr>
            <w:tcW w:w="132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w:t>
            </w:r>
          </w:p>
        </w:tc>
      </w:tr>
      <w:tr w:rsidR="00A07187" w:rsidRPr="0059407E" w:rsidTr="00A07187">
        <w:trPr>
          <w:trHeight w:val="23"/>
          <w:jc w:val="center"/>
        </w:trPr>
        <w:tc>
          <w:tcPr>
            <w:tcW w:w="1918"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Просроченный</w:t>
            </w: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323"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r>
    </w:tbl>
    <w:p w:rsidR="00A07187" w:rsidRDefault="00A07187" w:rsidP="00A07187">
      <w:r w:rsidRPr="0059407E">
        <w:lastRenderedPageBreak/>
        <w:t xml:space="preserve">Результаты практического осуществления этой методики представлен в виде групп организаций-дебиторов </w:t>
      </w:r>
      <w:r w:rsidR="004E154B">
        <w:t>ОАО «ТГК-16»</w:t>
      </w:r>
      <w:r w:rsidRPr="0059407E">
        <w:t xml:space="preserve"> (таблица 14).</w:t>
      </w:r>
    </w:p>
    <w:p w:rsidR="00A07187" w:rsidRPr="0059407E" w:rsidRDefault="00A07187" w:rsidP="00A07187"/>
    <w:p w:rsidR="00A07187" w:rsidRPr="0059407E" w:rsidRDefault="00A07187" w:rsidP="00A07187">
      <w:pPr>
        <w:pStyle w:val="a8"/>
      </w:pPr>
      <w:r w:rsidRPr="0059407E">
        <w:t>Таблица 14</w:t>
      </w:r>
      <w:r>
        <w:t xml:space="preserve"> - </w:t>
      </w:r>
      <w:r w:rsidRPr="0059407E">
        <w:t xml:space="preserve">Группировка дебиторов </w:t>
      </w:r>
      <w:r w:rsidR="004E154B">
        <w:t>ОАО «ТГК-16»</w:t>
      </w:r>
      <w:r w:rsidRPr="0059407E">
        <w:t xml:space="preserve"> по степени надежности</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9"/>
        <w:gridCol w:w="1189"/>
        <w:gridCol w:w="1599"/>
        <w:gridCol w:w="1531"/>
        <w:gridCol w:w="1561"/>
        <w:gridCol w:w="1482"/>
        <w:gridCol w:w="1134"/>
      </w:tblGrid>
      <w:tr w:rsidR="00A07187" w:rsidRPr="0059407E" w:rsidTr="00A07187">
        <w:trPr>
          <w:trHeight w:val="23"/>
          <w:jc w:val="center"/>
        </w:trPr>
        <w:tc>
          <w:tcPr>
            <w:tcW w:w="1359" w:type="dxa"/>
            <w:vMerge w:val="restart"/>
            <w:tcBorders>
              <w:top w:val="single" w:sz="6" w:space="0" w:color="auto"/>
              <w:left w:val="single" w:sz="6" w:space="0" w:color="auto"/>
              <w:right w:val="single" w:sz="6" w:space="0" w:color="auto"/>
            </w:tcBorders>
          </w:tcPr>
          <w:p w:rsidR="00A07187" w:rsidRPr="0059407E" w:rsidRDefault="00A07187" w:rsidP="00A07187">
            <w:pPr>
              <w:pStyle w:val="a5"/>
            </w:pPr>
            <w:r w:rsidRPr="0059407E">
              <w:t>Дебитор</w:t>
            </w:r>
          </w:p>
        </w:tc>
        <w:tc>
          <w:tcPr>
            <w:tcW w:w="1189" w:type="dxa"/>
            <w:vMerge w:val="restart"/>
            <w:tcBorders>
              <w:top w:val="single" w:sz="6" w:space="0" w:color="auto"/>
              <w:left w:val="single" w:sz="6" w:space="0" w:color="auto"/>
              <w:right w:val="single" w:sz="6" w:space="0" w:color="auto"/>
            </w:tcBorders>
          </w:tcPr>
          <w:p w:rsidR="00A07187" w:rsidRPr="0059407E" w:rsidRDefault="00A07187" w:rsidP="00A07187">
            <w:pPr>
              <w:pStyle w:val="a5"/>
            </w:pPr>
            <w:r w:rsidRPr="0059407E">
              <w:t>Показа-тели</w:t>
            </w:r>
          </w:p>
        </w:tc>
        <w:tc>
          <w:tcPr>
            <w:tcW w:w="6173" w:type="dxa"/>
            <w:gridSpan w:val="4"/>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Оценка показателей</w:t>
            </w:r>
          </w:p>
        </w:tc>
        <w:tc>
          <w:tcPr>
            <w:tcW w:w="1134" w:type="dxa"/>
            <w:vMerge w:val="restart"/>
            <w:tcBorders>
              <w:top w:val="single" w:sz="6" w:space="0" w:color="auto"/>
              <w:left w:val="single" w:sz="6" w:space="0" w:color="auto"/>
              <w:right w:val="single" w:sz="6" w:space="0" w:color="auto"/>
            </w:tcBorders>
          </w:tcPr>
          <w:p w:rsidR="00A07187" w:rsidRPr="0059407E" w:rsidRDefault="00A07187" w:rsidP="00A07187">
            <w:pPr>
              <w:pStyle w:val="a5"/>
            </w:pPr>
            <w:r w:rsidRPr="0059407E">
              <w:t>Общая оценка</w:t>
            </w:r>
          </w:p>
        </w:tc>
      </w:tr>
      <w:tr w:rsidR="00A07187" w:rsidRPr="0059407E" w:rsidTr="00A07187">
        <w:trPr>
          <w:trHeight w:val="23"/>
          <w:jc w:val="center"/>
        </w:trPr>
        <w:tc>
          <w:tcPr>
            <w:tcW w:w="1359" w:type="dxa"/>
            <w:vMerge/>
            <w:tcBorders>
              <w:left w:val="single" w:sz="6" w:space="0" w:color="auto"/>
              <w:bottom w:val="single" w:sz="6" w:space="0" w:color="auto"/>
              <w:right w:val="single" w:sz="6" w:space="0" w:color="auto"/>
            </w:tcBorders>
          </w:tcPr>
          <w:p w:rsidR="00A07187" w:rsidRPr="0059407E" w:rsidRDefault="00A07187" w:rsidP="00A07187">
            <w:pPr>
              <w:pStyle w:val="a5"/>
              <w:rPr>
                <w:b/>
              </w:rPr>
            </w:pPr>
          </w:p>
        </w:tc>
        <w:tc>
          <w:tcPr>
            <w:tcW w:w="1189" w:type="dxa"/>
            <w:vMerge/>
            <w:tcBorders>
              <w:left w:val="single" w:sz="6" w:space="0" w:color="auto"/>
              <w:bottom w:val="single" w:sz="6" w:space="0" w:color="auto"/>
              <w:right w:val="single" w:sz="6" w:space="0" w:color="auto"/>
            </w:tcBorders>
          </w:tcPr>
          <w:p w:rsidR="00A07187" w:rsidRPr="0059407E" w:rsidRDefault="00A07187" w:rsidP="00A07187">
            <w:pPr>
              <w:pStyle w:val="a5"/>
              <w:rPr>
                <w:b/>
              </w:rPr>
            </w:pP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 Кредитной истории</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 Среднего срока погашения дебиторской задолженности</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 Удельного веса дебиторской задолженности в общих объемах продаж</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4. Объема просроченной дебиторской задолженности в общих объемах продаж</w:t>
            </w:r>
          </w:p>
        </w:tc>
        <w:tc>
          <w:tcPr>
            <w:tcW w:w="1134" w:type="dxa"/>
            <w:vMerge/>
            <w:tcBorders>
              <w:left w:val="single" w:sz="6" w:space="0" w:color="auto"/>
              <w:bottom w:val="single" w:sz="6" w:space="0" w:color="auto"/>
              <w:right w:val="single" w:sz="6" w:space="0" w:color="auto"/>
            </w:tcBorders>
          </w:tcPr>
          <w:p w:rsidR="00A07187" w:rsidRPr="0059407E" w:rsidRDefault="00A07187" w:rsidP="00A07187">
            <w:pPr>
              <w:pStyle w:val="a5"/>
              <w:rPr>
                <w:b/>
              </w:rPr>
            </w:pPr>
          </w:p>
        </w:tc>
      </w:tr>
      <w:tr w:rsidR="00A07187" w:rsidRPr="0059407E" w:rsidTr="00A07187">
        <w:trPr>
          <w:trHeight w:val="23"/>
          <w:jc w:val="center"/>
        </w:trPr>
        <w:tc>
          <w:tcPr>
            <w:tcW w:w="2548" w:type="dxa"/>
            <w:gridSpan w:val="2"/>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Удельный вес</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0,25</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0,25</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0,2</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0,3</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ООО «Орион»</w:t>
            </w: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Баллы</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100</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100</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80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80</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х</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Рейтинг</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25</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25</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16</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24</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90</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ОАО «Октава»</w:t>
            </w: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Баллы</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60</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70</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50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60</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х</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Рейтинг</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15</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17,5</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18</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78,5</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ООО «ВОСТОК»</w:t>
            </w: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Баллы</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50</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40</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50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40</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х</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Рейтинг</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12,5</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12</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 xml:space="preserve">44,5 </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ООО «НОРМАН»</w:t>
            </w: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Баллы</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30</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10</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30</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х</w:t>
            </w:r>
          </w:p>
        </w:tc>
      </w:tr>
      <w:tr w:rsidR="00A07187" w:rsidRPr="0059407E" w:rsidTr="00A07187">
        <w:trPr>
          <w:trHeight w:val="23"/>
          <w:jc w:val="center"/>
        </w:trPr>
        <w:tc>
          <w:tcPr>
            <w:tcW w:w="135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p>
        </w:tc>
        <w:tc>
          <w:tcPr>
            <w:tcW w:w="118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Рейтинг</w:t>
            </w:r>
          </w:p>
        </w:tc>
        <w:tc>
          <w:tcPr>
            <w:tcW w:w="1599"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7,5</w:t>
            </w:r>
          </w:p>
        </w:tc>
        <w:tc>
          <w:tcPr>
            <w:tcW w:w="153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2,5</w:t>
            </w:r>
          </w:p>
        </w:tc>
        <w:tc>
          <w:tcPr>
            <w:tcW w:w="1561"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w:t>
            </w:r>
          </w:p>
        </w:tc>
        <w:tc>
          <w:tcPr>
            <w:tcW w:w="1482"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9</w:t>
            </w:r>
          </w:p>
        </w:tc>
        <w:tc>
          <w:tcPr>
            <w:tcW w:w="1134" w:type="dxa"/>
            <w:tcBorders>
              <w:top w:val="single" w:sz="6" w:space="0" w:color="auto"/>
              <w:left w:val="single" w:sz="6" w:space="0" w:color="auto"/>
              <w:bottom w:val="single" w:sz="6" w:space="0" w:color="auto"/>
              <w:right w:val="single" w:sz="6" w:space="0" w:color="auto"/>
            </w:tcBorders>
          </w:tcPr>
          <w:p w:rsidR="00A07187" w:rsidRPr="0059407E" w:rsidRDefault="00A07187" w:rsidP="00A07187">
            <w:pPr>
              <w:pStyle w:val="a5"/>
            </w:pPr>
            <w:r w:rsidRPr="0059407E">
              <w:t>21</w:t>
            </w:r>
          </w:p>
        </w:tc>
      </w:tr>
    </w:tbl>
    <w:p w:rsidR="00A07187" w:rsidRPr="0059407E" w:rsidRDefault="00A07187" w:rsidP="00A07187"/>
    <w:p w:rsidR="00A07187" w:rsidRDefault="00A07187" w:rsidP="00A07187">
      <w:r w:rsidRPr="0059407E">
        <w:t xml:space="preserve">По результатам проведенного ранжирования клиентов-дебиторов </w:t>
      </w:r>
      <w:r w:rsidR="004E154B">
        <w:t>ОАО «ТГК-16»</w:t>
      </w:r>
      <w:r w:rsidRPr="0059407E">
        <w:t xml:space="preserve"> можно сделать вывод, что ООО «Орион» относится к 1 классу клиентов, ОАО «Октава» - ко 2 классу, ООО «ВОСТОК» - к 3 классу, ООО «НОРМАН» - к 5 классу. Нужно подчеркнуть, что применение современных методик управления кредитной политикой отражает, что данную проблему нужно решать через разработку и применение целой программы применения различных методов, поскольку не бывает универсальной методики для всех определенных ситуаций. Данный контроль организуют в рамках построения общей системы финансового контроля в </w:t>
      </w:r>
      <w:r w:rsidR="004E154B">
        <w:t>ОАО «ТГК-16»</w:t>
      </w:r>
      <w:r w:rsidRPr="0059407E">
        <w:t xml:space="preserve"> в качестве самостоятельного его блока. Один из видов этих систем - «Система АВС» </w:t>
      </w:r>
      <w:r w:rsidRPr="0059407E">
        <w:lastRenderedPageBreak/>
        <w:t xml:space="preserve">относительно портфеля дебиторской задолженности </w:t>
      </w:r>
      <w:r w:rsidR="004E154B">
        <w:t>ОАО «ТГК-16»</w:t>
      </w:r>
      <w:r w:rsidRPr="0059407E">
        <w:t xml:space="preserve">. К категории «А» относятся вместе с тем наиболее сомнительные и крупные виды  дебиторской задолженности (т.н., «проблемные кредиты»); к категории «В» - дебиторская задолженность среднего размера; к категории «С» - прочие виды дебиторской задолженности, серьезно не влияющие на результат финансовой деятельности компании. Все указанные меры находятся во взаимосвязи. </w:t>
      </w:r>
      <w:r w:rsidR="004E154B">
        <w:t>ОАО «ТГК-16»</w:t>
      </w:r>
      <w:r w:rsidRPr="0059407E">
        <w:t xml:space="preserve"> может проводиться жесткая политика отбора заказчиков, предоставление различных условий оплаты исполненных работ. Также </w:t>
      </w:r>
      <w:r w:rsidR="004E154B">
        <w:t>ОАО «ТГК-16»</w:t>
      </w:r>
      <w:r w:rsidRPr="0059407E">
        <w:t xml:space="preserve"> требуется оценка реального состояния дебиторской задолженности, т.е. оценка вероятности безнадежных долгов. Данную оценку ведут в отдельности по группам дебиторской задолженности, имеющих различные сроки возникновения, на совокупность безнадежных долгов целесообразным будет формирование резерва по сомнительным долгам. Списание неистребованной дебиторской задолженности приводит к существенному ухудшению финансового положения кредитора, поскольку существенная доля денег, которые не получили по сделке, должна быть уплачена в бюджет в форме налогов. Поэтому дебиторская задолженность всегда должна взыскиваться – для этого требуется отправлять должникам претензионные письма, истребовать от них частичной оплаты, делать обращения в суд и т.д. И даже если осуществленные меры никакого эффекта не дадут и оплаты не будет, дебиторская задолженность, по крайней мере, может считаться истребованной. Соответственно, она может быть списана по окончании сроков исковой давности с понижением налогооблагаемой базы по налогам на прибыль. Разумеется, списываемые тем самым суммы дебиторской задолженности на убыток </w:t>
      </w:r>
      <w:r w:rsidR="004E154B">
        <w:t>ОАО «ТГК-16»</w:t>
      </w:r>
      <w:r w:rsidRPr="0059407E">
        <w:t xml:space="preserve"> так же, как и оставшаяся на балансе компании дебиторская задолженность за отгруженные, но не оплаченные товары, непосредственно влияют на размеры прибыли, которая остается в распоряжении </w:t>
      </w:r>
      <w:r w:rsidR="004E154B">
        <w:t>ОАО «ТГК-16»</w:t>
      </w:r>
      <w:r w:rsidRPr="0059407E">
        <w:t xml:space="preserve"> в сторону ее понижения, тем самым, сокращая объемы налоговых поступлений в бюджет, осуществляемых из чистой прибыли. Эффективность финансового менеджмента определяет состояние </w:t>
      </w:r>
      <w:r w:rsidRPr="0059407E">
        <w:lastRenderedPageBreak/>
        <w:t xml:space="preserve">дебиторской задолженности, которая также включается в себя две части – дебиторская задолженность подрядчиков и поставщиков и дебиторская задолженность заказчиков и покупателей. Во многом успехи работы с дебиторской задолженностью зависимы от верности составления договоров с контрагентами, организации взаимодействий финансового менеджера с иными отделениями аппарата управления и осведомленности высшего звена управления о текущем положении финансов </w:t>
      </w:r>
      <w:r w:rsidR="004E154B">
        <w:t>ОАО «ТГК-16»</w:t>
      </w:r>
      <w:r w:rsidRPr="0059407E">
        <w:t xml:space="preserve">. </w:t>
      </w:r>
    </w:p>
    <w:p w:rsidR="00BA171F" w:rsidRPr="00FB554E" w:rsidRDefault="00BA171F" w:rsidP="00BA171F">
      <w:r w:rsidRPr="00FB554E">
        <w:t>О неэффекᴛᴎʙносᴛᴎ или даже полном отсутстʙᴎи инвестиционной полиᴛᴎки в ОАО «ТГК-16» сʙᴎдетельствуетнеблагоᴨрᴎятная тенденция увеличения среднего возраста оборудοʙанияпредᴨрᴎяᴛᴎя, что явᴫяется ᴛревожным фактором (таблица 1</w:t>
      </w:r>
      <w:r>
        <w:t>5</w:t>
      </w:r>
      <w:r w:rsidRPr="00FB554E">
        <w:t>).</w:t>
      </w:r>
    </w:p>
    <w:p w:rsidR="00BA171F" w:rsidRPr="00FB554E" w:rsidRDefault="00BA171F" w:rsidP="00BA171F">
      <w:pPr>
        <w:pStyle w:val="afffd"/>
        <w:jc w:val="both"/>
      </w:pPr>
      <w:r w:rsidRPr="00FB554E">
        <w:t>Таблица 1</w:t>
      </w:r>
      <w:r>
        <w:t xml:space="preserve">5 - </w:t>
      </w:r>
      <w:r w:rsidRPr="00FB554E">
        <w:t>Структура возраста оборудования ОАО «ТГК-16», %</w:t>
      </w:r>
    </w:p>
    <w:tbl>
      <w:tblPr>
        <w:tblW w:w="935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992"/>
        <w:gridCol w:w="1361"/>
        <w:gridCol w:w="1361"/>
        <w:gridCol w:w="1361"/>
        <w:gridCol w:w="1361"/>
        <w:gridCol w:w="1361"/>
        <w:gridCol w:w="1559"/>
      </w:tblGrid>
      <w:tr w:rsidR="00BA171F" w:rsidRPr="00FB554E" w:rsidTr="00BA171F">
        <w:trPr>
          <w:trHeight w:val="20"/>
        </w:trPr>
        <w:tc>
          <w:tcPr>
            <w:tcW w:w="992" w:type="dxa"/>
            <w:vMerge w:val="restart"/>
            <w:shd w:val="clear" w:color="auto" w:fill="FFFFFF"/>
            <w:vAlign w:val="center"/>
          </w:tcPr>
          <w:p w:rsidR="00BA171F" w:rsidRPr="00FB554E" w:rsidRDefault="00BA171F" w:rsidP="00BA171F">
            <w:pPr>
              <w:pStyle w:val="a5"/>
            </w:pPr>
            <w:r w:rsidRPr="00FB554E">
              <w:t>Год</w:t>
            </w:r>
          </w:p>
        </w:tc>
        <w:tc>
          <w:tcPr>
            <w:tcW w:w="6805" w:type="dxa"/>
            <w:gridSpan w:val="5"/>
            <w:shd w:val="clear" w:color="auto" w:fill="FFFFFF"/>
            <w:vAlign w:val="center"/>
          </w:tcPr>
          <w:p w:rsidR="00BA171F" w:rsidRPr="00FB554E" w:rsidRDefault="00BA171F" w:rsidP="00BA171F">
            <w:pPr>
              <w:pStyle w:val="a5"/>
            </w:pPr>
            <w:r w:rsidRPr="00FB554E">
              <w:t>Оборудование</w:t>
            </w:r>
          </w:p>
        </w:tc>
        <w:tc>
          <w:tcPr>
            <w:tcW w:w="1559" w:type="dxa"/>
            <w:vMerge w:val="restart"/>
            <w:shd w:val="clear" w:color="auto" w:fill="FFFFFF"/>
            <w:vAlign w:val="center"/>
          </w:tcPr>
          <w:p w:rsidR="00BA171F" w:rsidRPr="00FB554E" w:rsidRDefault="00BA171F" w:rsidP="00BA171F">
            <w:pPr>
              <w:pStyle w:val="a5"/>
            </w:pPr>
            <w:r w:rsidRPr="00FB554E">
              <w:t>Средний</w:t>
            </w:r>
          </w:p>
          <w:p w:rsidR="00BA171F" w:rsidRPr="00FB554E" w:rsidRDefault="00BA171F" w:rsidP="00BA171F">
            <w:pPr>
              <w:pStyle w:val="a5"/>
            </w:pPr>
            <w:r w:rsidRPr="00FB554E">
              <w:t>возраст,</w:t>
            </w:r>
          </w:p>
          <w:p w:rsidR="00BA171F" w:rsidRPr="00FB554E" w:rsidRDefault="00BA171F" w:rsidP="00BA171F">
            <w:pPr>
              <w:pStyle w:val="a5"/>
            </w:pPr>
            <w:r w:rsidRPr="00FB554E">
              <w:t>лет</w:t>
            </w:r>
          </w:p>
        </w:tc>
      </w:tr>
      <w:tr w:rsidR="00BA171F" w:rsidRPr="00FB554E" w:rsidTr="00BA171F">
        <w:trPr>
          <w:trHeight w:val="20"/>
        </w:trPr>
        <w:tc>
          <w:tcPr>
            <w:tcW w:w="992" w:type="dxa"/>
            <w:vMerge/>
            <w:shd w:val="clear" w:color="auto" w:fill="FFFFFF"/>
            <w:vAlign w:val="center"/>
          </w:tcPr>
          <w:p w:rsidR="00BA171F" w:rsidRPr="00FB554E" w:rsidRDefault="00BA171F" w:rsidP="00BA171F">
            <w:pPr>
              <w:pStyle w:val="a5"/>
            </w:pPr>
          </w:p>
        </w:tc>
        <w:tc>
          <w:tcPr>
            <w:tcW w:w="1361" w:type="dxa"/>
            <w:shd w:val="clear" w:color="auto" w:fill="FFFFFF"/>
            <w:vAlign w:val="center"/>
          </w:tcPr>
          <w:p w:rsidR="00BA171F" w:rsidRPr="00FB554E" w:rsidRDefault="00BA171F" w:rsidP="00BA171F">
            <w:pPr>
              <w:pStyle w:val="a5"/>
            </w:pPr>
            <w:r w:rsidRPr="00FB554E">
              <w:t>до 5 лет</w:t>
            </w:r>
          </w:p>
        </w:tc>
        <w:tc>
          <w:tcPr>
            <w:tcW w:w="1361" w:type="dxa"/>
            <w:shd w:val="clear" w:color="auto" w:fill="FFFFFF"/>
            <w:vAlign w:val="center"/>
          </w:tcPr>
          <w:p w:rsidR="00BA171F" w:rsidRPr="00FB554E" w:rsidRDefault="00BA171F" w:rsidP="00BA171F">
            <w:pPr>
              <w:pStyle w:val="a5"/>
            </w:pPr>
            <w:r w:rsidRPr="00FB554E">
              <w:t>6-10 лет</w:t>
            </w:r>
          </w:p>
        </w:tc>
        <w:tc>
          <w:tcPr>
            <w:tcW w:w="1361" w:type="dxa"/>
            <w:shd w:val="clear" w:color="auto" w:fill="FFFFFF"/>
            <w:vAlign w:val="center"/>
          </w:tcPr>
          <w:p w:rsidR="00BA171F" w:rsidRPr="00FB554E" w:rsidRDefault="00BA171F" w:rsidP="00BA171F">
            <w:pPr>
              <w:pStyle w:val="a5"/>
            </w:pPr>
            <w:r w:rsidRPr="00FB554E">
              <w:t>11-15 лет</w:t>
            </w:r>
          </w:p>
        </w:tc>
        <w:tc>
          <w:tcPr>
            <w:tcW w:w="1361" w:type="dxa"/>
            <w:shd w:val="clear" w:color="auto" w:fill="FFFFFF"/>
            <w:vAlign w:val="center"/>
          </w:tcPr>
          <w:p w:rsidR="00BA171F" w:rsidRPr="00FB554E" w:rsidRDefault="00BA171F" w:rsidP="00BA171F">
            <w:pPr>
              <w:pStyle w:val="a5"/>
            </w:pPr>
            <w:r w:rsidRPr="00FB554E">
              <w:t>16-20 лет</w:t>
            </w:r>
          </w:p>
        </w:tc>
        <w:tc>
          <w:tcPr>
            <w:tcW w:w="1361" w:type="dxa"/>
            <w:shd w:val="clear" w:color="auto" w:fill="FFFFFF"/>
            <w:vAlign w:val="center"/>
          </w:tcPr>
          <w:p w:rsidR="00BA171F" w:rsidRPr="00FB554E" w:rsidRDefault="00BA171F" w:rsidP="00BA171F">
            <w:pPr>
              <w:pStyle w:val="a5"/>
            </w:pPr>
            <w:r w:rsidRPr="00FB554E">
              <w:t>более 20 лет</w:t>
            </w:r>
          </w:p>
        </w:tc>
        <w:tc>
          <w:tcPr>
            <w:tcW w:w="1559" w:type="dxa"/>
            <w:vMerge/>
            <w:shd w:val="clear" w:color="auto" w:fill="FFFFFF"/>
            <w:vAlign w:val="center"/>
          </w:tcPr>
          <w:p w:rsidR="00BA171F" w:rsidRPr="00FB554E" w:rsidRDefault="00BA171F" w:rsidP="00BA171F">
            <w:pPr>
              <w:pStyle w:val="a5"/>
            </w:pPr>
          </w:p>
        </w:tc>
      </w:tr>
      <w:tr w:rsidR="00BA171F" w:rsidRPr="00FB554E" w:rsidTr="00BA171F">
        <w:trPr>
          <w:trHeight w:val="20"/>
        </w:trPr>
        <w:tc>
          <w:tcPr>
            <w:tcW w:w="992" w:type="dxa"/>
            <w:shd w:val="clear" w:color="auto" w:fill="FFFFFF"/>
            <w:vAlign w:val="center"/>
          </w:tcPr>
          <w:p w:rsidR="00BA171F" w:rsidRPr="00FB554E" w:rsidRDefault="00BA171F" w:rsidP="00BA171F">
            <w:pPr>
              <w:pStyle w:val="a5"/>
            </w:pPr>
            <w:r>
              <w:t>2013</w:t>
            </w:r>
          </w:p>
        </w:tc>
        <w:tc>
          <w:tcPr>
            <w:tcW w:w="1361" w:type="dxa"/>
            <w:shd w:val="clear" w:color="auto" w:fill="FFFFFF"/>
            <w:vAlign w:val="center"/>
          </w:tcPr>
          <w:p w:rsidR="00BA171F" w:rsidRPr="00FB554E" w:rsidRDefault="00BA171F" w:rsidP="00BA171F">
            <w:pPr>
              <w:pStyle w:val="a5"/>
            </w:pPr>
            <w:r w:rsidRPr="00FB554E">
              <w:t>41</w:t>
            </w:r>
          </w:p>
        </w:tc>
        <w:tc>
          <w:tcPr>
            <w:tcW w:w="1361" w:type="dxa"/>
            <w:shd w:val="clear" w:color="auto" w:fill="FFFFFF"/>
            <w:vAlign w:val="center"/>
          </w:tcPr>
          <w:p w:rsidR="00BA171F" w:rsidRPr="00FB554E" w:rsidRDefault="00BA171F" w:rsidP="00BA171F">
            <w:pPr>
              <w:pStyle w:val="a5"/>
            </w:pPr>
            <w:r w:rsidRPr="00FB554E">
              <w:t>22</w:t>
            </w:r>
          </w:p>
        </w:tc>
        <w:tc>
          <w:tcPr>
            <w:tcW w:w="1361" w:type="dxa"/>
            <w:shd w:val="clear" w:color="auto" w:fill="FFFFFF"/>
            <w:vAlign w:val="center"/>
          </w:tcPr>
          <w:p w:rsidR="00BA171F" w:rsidRPr="00FB554E" w:rsidRDefault="00BA171F" w:rsidP="00BA171F">
            <w:pPr>
              <w:pStyle w:val="a5"/>
            </w:pPr>
            <w:r w:rsidRPr="00FB554E">
              <w:t>23</w:t>
            </w:r>
          </w:p>
        </w:tc>
        <w:tc>
          <w:tcPr>
            <w:tcW w:w="1361" w:type="dxa"/>
            <w:shd w:val="clear" w:color="auto" w:fill="FFFFFF"/>
            <w:vAlign w:val="center"/>
          </w:tcPr>
          <w:p w:rsidR="00BA171F" w:rsidRPr="00FB554E" w:rsidRDefault="00BA171F" w:rsidP="00BA171F">
            <w:pPr>
              <w:pStyle w:val="a5"/>
            </w:pPr>
            <w:r w:rsidRPr="00FB554E">
              <w:t>8</w:t>
            </w:r>
          </w:p>
        </w:tc>
        <w:tc>
          <w:tcPr>
            <w:tcW w:w="1361" w:type="dxa"/>
            <w:shd w:val="clear" w:color="auto" w:fill="FFFFFF"/>
            <w:vAlign w:val="center"/>
          </w:tcPr>
          <w:p w:rsidR="00BA171F" w:rsidRPr="00FB554E" w:rsidRDefault="00BA171F" w:rsidP="00BA171F">
            <w:pPr>
              <w:pStyle w:val="a5"/>
            </w:pPr>
            <w:r w:rsidRPr="00FB554E">
              <w:t>6</w:t>
            </w:r>
          </w:p>
        </w:tc>
        <w:tc>
          <w:tcPr>
            <w:tcW w:w="1559" w:type="dxa"/>
            <w:shd w:val="clear" w:color="auto" w:fill="FFFFFF"/>
            <w:vAlign w:val="center"/>
          </w:tcPr>
          <w:p w:rsidR="00BA171F" w:rsidRPr="00FB554E" w:rsidRDefault="00BA171F" w:rsidP="00BA171F">
            <w:pPr>
              <w:pStyle w:val="a5"/>
            </w:pPr>
            <w:r w:rsidRPr="00FB554E">
              <w:t>8,3</w:t>
            </w:r>
          </w:p>
        </w:tc>
      </w:tr>
      <w:tr w:rsidR="00BA171F" w:rsidRPr="00FB554E" w:rsidTr="00BA171F">
        <w:trPr>
          <w:trHeight w:val="20"/>
        </w:trPr>
        <w:tc>
          <w:tcPr>
            <w:tcW w:w="992" w:type="dxa"/>
            <w:shd w:val="clear" w:color="auto" w:fill="FFFFFF"/>
            <w:vAlign w:val="center"/>
          </w:tcPr>
          <w:p w:rsidR="00BA171F" w:rsidRPr="00FB554E" w:rsidRDefault="00BA171F" w:rsidP="00BA171F">
            <w:pPr>
              <w:pStyle w:val="a5"/>
            </w:pPr>
            <w:r>
              <w:t>2014</w:t>
            </w:r>
          </w:p>
        </w:tc>
        <w:tc>
          <w:tcPr>
            <w:tcW w:w="1361" w:type="dxa"/>
            <w:shd w:val="clear" w:color="auto" w:fill="FFFFFF"/>
            <w:vAlign w:val="center"/>
          </w:tcPr>
          <w:p w:rsidR="00BA171F" w:rsidRPr="00FB554E" w:rsidRDefault="00BA171F" w:rsidP="00BA171F">
            <w:pPr>
              <w:pStyle w:val="a5"/>
            </w:pPr>
            <w:r w:rsidRPr="00FB554E">
              <w:t>39</w:t>
            </w:r>
          </w:p>
        </w:tc>
        <w:tc>
          <w:tcPr>
            <w:tcW w:w="1361" w:type="dxa"/>
            <w:shd w:val="clear" w:color="auto" w:fill="FFFFFF"/>
            <w:vAlign w:val="center"/>
          </w:tcPr>
          <w:p w:rsidR="00BA171F" w:rsidRPr="00FB554E" w:rsidRDefault="00BA171F" w:rsidP="00BA171F">
            <w:pPr>
              <w:pStyle w:val="a5"/>
            </w:pPr>
            <w:r w:rsidRPr="00FB554E">
              <w:t>23</w:t>
            </w:r>
          </w:p>
        </w:tc>
        <w:tc>
          <w:tcPr>
            <w:tcW w:w="1361" w:type="dxa"/>
            <w:shd w:val="clear" w:color="auto" w:fill="FFFFFF"/>
            <w:vAlign w:val="center"/>
          </w:tcPr>
          <w:p w:rsidR="00BA171F" w:rsidRPr="00FB554E" w:rsidRDefault="00BA171F" w:rsidP="00BA171F">
            <w:pPr>
              <w:pStyle w:val="a5"/>
            </w:pPr>
            <w:r w:rsidRPr="00FB554E">
              <w:t>20</w:t>
            </w:r>
          </w:p>
        </w:tc>
        <w:tc>
          <w:tcPr>
            <w:tcW w:w="1361" w:type="dxa"/>
            <w:shd w:val="clear" w:color="auto" w:fill="FFFFFF"/>
            <w:vAlign w:val="center"/>
          </w:tcPr>
          <w:p w:rsidR="00BA171F" w:rsidRPr="00FB554E" w:rsidRDefault="00BA171F" w:rsidP="00BA171F">
            <w:pPr>
              <w:pStyle w:val="a5"/>
            </w:pPr>
            <w:r w:rsidRPr="00FB554E">
              <w:t>9</w:t>
            </w:r>
          </w:p>
        </w:tc>
        <w:tc>
          <w:tcPr>
            <w:tcW w:w="1361" w:type="dxa"/>
            <w:shd w:val="clear" w:color="auto" w:fill="FFFFFF"/>
            <w:vAlign w:val="center"/>
          </w:tcPr>
          <w:p w:rsidR="00BA171F" w:rsidRPr="00FB554E" w:rsidRDefault="00BA171F" w:rsidP="00BA171F">
            <w:pPr>
              <w:pStyle w:val="a5"/>
            </w:pPr>
            <w:r w:rsidRPr="00FB554E">
              <w:t>9</w:t>
            </w:r>
          </w:p>
        </w:tc>
        <w:tc>
          <w:tcPr>
            <w:tcW w:w="1559" w:type="dxa"/>
            <w:shd w:val="clear" w:color="auto" w:fill="FFFFFF"/>
            <w:vAlign w:val="center"/>
          </w:tcPr>
          <w:p w:rsidR="00BA171F" w:rsidRPr="00FB554E" w:rsidRDefault="00BA171F" w:rsidP="00BA171F">
            <w:pPr>
              <w:pStyle w:val="a5"/>
            </w:pPr>
            <w:r w:rsidRPr="00FB554E">
              <w:t>8,8</w:t>
            </w:r>
          </w:p>
        </w:tc>
      </w:tr>
      <w:tr w:rsidR="00BA171F" w:rsidRPr="00FB554E" w:rsidTr="00BA171F">
        <w:trPr>
          <w:trHeight w:val="20"/>
        </w:trPr>
        <w:tc>
          <w:tcPr>
            <w:tcW w:w="992" w:type="dxa"/>
            <w:shd w:val="clear" w:color="auto" w:fill="FFFFFF"/>
            <w:vAlign w:val="center"/>
          </w:tcPr>
          <w:p w:rsidR="00BA171F" w:rsidRPr="00FB554E" w:rsidRDefault="00BA171F" w:rsidP="00BA171F">
            <w:pPr>
              <w:pStyle w:val="a5"/>
            </w:pPr>
            <w:r>
              <w:t>2015</w:t>
            </w:r>
          </w:p>
        </w:tc>
        <w:tc>
          <w:tcPr>
            <w:tcW w:w="1361" w:type="dxa"/>
            <w:shd w:val="clear" w:color="auto" w:fill="FFFFFF"/>
            <w:vAlign w:val="center"/>
          </w:tcPr>
          <w:p w:rsidR="00BA171F" w:rsidRPr="00FB554E" w:rsidRDefault="00BA171F" w:rsidP="00BA171F">
            <w:pPr>
              <w:pStyle w:val="a5"/>
            </w:pPr>
            <w:r w:rsidRPr="00FB554E">
              <w:t>37</w:t>
            </w:r>
          </w:p>
        </w:tc>
        <w:tc>
          <w:tcPr>
            <w:tcW w:w="1361" w:type="dxa"/>
            <w:shd w:val="clear" w:color="auto" w:fill="FFFFFF"/>
            <w:vAlign w:val="center"/>
          </w:tcPr>
          <w:p w:rsidR="00BA171F" w:rsidRPr="00FB554E" w:rsidRDefault="00BA171F" w:rsidP="00BA171F">
            <w:pPr>
              <w:pStyle w:val="a5"/>
            </w:pPr>
            <w:r w:rsidRPr="00FB554E">
              <w:t>19</w:t>
            </w:r>
          </w:p>
        </w:tc>
        <w:tc>
          <w:tcPr>
            <w:tcW w:w="1361" w:type="dxa"/>
            <w:shd w:val="clear" w:color="auto" w:fill="FFFFFF"/>
            <w:vAlign w:val="center"/>
          </w:tcPr>
          <w:p w:rsidR="00BA171F" w:rsidRPr="00FB554E" w:rsidRDefault="00BA171F" w:rsidP="00BA171F">
            <w:pPr>
              <w:pStyle w:val="a5"/>
            </w:pPr>
            <w:r w:rsidRPr="00FB554E">
              <w:t>21</w:t>
            </w:r>
          </w:p>
        </w:tc>
        <w:tc>
          <w:tcPr>
            <w:tcW w:w="1361" w:type="dxa"/>
            <w:shd w:val="clear" w:color="auto" w:fill="FFFFFF"/>
            <w:vAlign w:val="center"/>
          </w:tcPr>
          <w:p w:rsidR="00BA171F" w:rsidRPr="00FB554E" w:rsidRDefault="00BA171F" w:rsidP="00BA171F">
            <w:pPr>
              <w:pStyle w:val="a5"/>
            </w:pPr>
            <w:r w:rsidRPr="00FB554E">
              <w:t>12</w:t>
            </w:r>
          </w:p>
        </w:tc>
        <w:tc>
          <w:tcPr>
            <w:tcW w:w="1361" w:type="dxa"/>
            <w:shd w:val="clear" w:color="auto" w:fill="FFFFFF"/>
            <w:vAlign w:val="center"/>
          </w:tcPr>
          <w:p w:rsidR="00BA171F" w:rsidRPr="00FB554E" w:rsidRDefault="00BA171F" w:rsidP="00BA171F">
            <w:pPr>
              <w:pStyle w:val="a5"/>
            </w:pPr>
            <w:r w:rsidRPr="00FB554E">
              <w:t>11</w:t>
            </w:r>
          </w:p>
        </w:tc>
        <w:tc>
          <w:tcPr>
            <w:tcW w:w="1559" w:type="dxa"/>
            <w:shd w:val="clear" w:color="auto" w:fill="FFFFFF"/>
            <w:vAlign w:val="center"/>
          </w:tcPr>
          <w:p w:rsidR="00BA171F" w:rsidRPr="00FB554E" w:rsidRDefault="00BA171F" w:rsidP="00BA171F">
            <w:pPr>
              <w:pStyle w:val="a5"/>
            </w:pPr>
            <w:r w:rsidRPr="00FB554E">
              <w:t>9,6</w:t>
            </w:r>
          </w:p>
        </w:tc>
      </w:tr>
      <w:tr w:rsidR="00BA171F" w:rsidRPr="00FB554E" w:rsidTr="00BA171F">
        <w:trPr>
          <w:trHeight w:val="20"/>
        </w:trPr>
        <w:tc>
          <w:tcPr>
            <w:tcW w:w="992" w:type="dxa"/>
            <w:shd w:val="clear" w:color="auto" w:fill="FFFFFF"/>
            <w:vAlign w:val="center"/>
          </w:tcPr>
          <w:p w:rsidR="00BA171F" w:rsidRPr="00FB554E" w:rsidRDefault="00BA171F" w:rsidP="00BA171F">
            <w:pPr>
              <w:pStyle w:val="a5"/>
            </w:pPr>
            <w:r>
              <w:t>2016</w:t>
            </w:r>
          </w:p>
        </w:tc>
        <w:tc>
          <w:tcPr>
            <w:tcW w:w="1361" w:type="dxa"/>
            <w:shd w:val="clear" w:color="auto" w:fill="FFFFFF"/>
            <w:vAlign w:val="center"/>
          </w:tcPr>
          <w:p w:rsidR="00BA171F" w:rsidRPr="00FB554E" w:rsidRDefault="00BA171F" w:rsidP="00BA171F">
            <w:pPr>
              <w:pStyle w:val="a5"/>
            </w:pPr>
            <w:r w:rsidRPr="00FB554E">
              <w:t>36</w:t>
            </w:r>
          </w:p>
        </w:tc>
        <w:tc>
          <w:tcPr>
            <w:tcW w:w="1361" w:type="dxa"/>
            <w:shd w:val="clear" w:color="auto" w:fill="FFFFFF"/>
            <w:vAlign w:val="center"/>
          </w:tcPr>
          <w:p w:rsidR="00BA171F" w:rsidRPr="00FB554E" w:rsidRDefault="00BA171F" w:rsidP="00BA171F">
            <w:pPr>
              <w:pStyle w:val="a5"/>
            </w:pPr>
            <w:r w:rsidRPr="00FB554E">
              <w:t>18</w:t>
            </w:r>
          </w:p>
        </w:tc>
        <w:tc>
          <w:tcPr>
            <w:tcW w:w="1361" w:type="dxa"/>
            <w:shd w:val="clear" w:color="auto" w:fill="FFFFFF"/>
            <w:vAlign w:val="center"/>
          </w:tcPr>
          <w:p w:rsidR="00BA171F" w:rsidRPr="00FB554E" w:rsidRDefault="00BA171F" w:rsidP="00BA171F">
            <w:pPr>
              <w:pStyle w:val="a5"/>
            </w:pPr>
            <w:r w:rsidRPr="00FB554E">
              <w:t>22</w:t>
            </w:r>
          </w:p>
        </w:tc>
        <w:tc>
          <w:tcPr>
            <w:tcW w:w="1361" w:type="dxa"/>
            <w:shd w:val="clear" w:color="auto" w:fill="FFFFFF"/>
            <w:vAlign w:val="center"/>
          </w:tcPr>
          <w:p w:rsidR="00BA171F" w:rsidRPr="00FB554E" w:rsidRDefault="00BA171F" w:rsidP="00BA171F">
            <w:pPr>
              <w:pStyle w:val="a5"/>
            </w:pPr>
            <w:r w:rsidRPr="00FB554E">
              <w:t>12</w:t>
            </w:r>
          </w:p>
        </w:tc>
        <w:tc>
          <w:tcPr>
            <w:tcW w:w="1361" w:type="dxa"/>
            <w:shd w:val="clear" w:color="auto" w:fill="FFFFFF"/>
            <w:vAlign w:val="center"/>
          </w:tcPr>
          <w:p w:rsidR="00BA171F" w:rsidRPr="00FB554E" w:rsidRDefault="00BA171F" w:rsidP="00BA171F">
            <w:pPr>
              <w:pStyle w:val="a5"/>
            </w:pPr>
            <w:r w:rsidRPr="00FB554E">
              <w:t>12</w:t>
            </w:r>
          </w:p>
        </w:tc>
        <w:tc>
          <w:tcPr>
            <w:tcW w:w="1559" w:type="dxa"/>
            <w:shd w:val="clear" w:color="auto" w:fill="FFFFFF"/>
            <w:vAlign w:val="center"/>
          </w:tcPr>
          <w:p w:rsidR="00BA171F" w:rsidRPr="00FB554E" w:rsidRDefault="00BA171F" w:rsidP="00BA171F">
            <w:pPr>
              <w:pStyle w:val="a5"/>
            </w:pPr>
            <w:r w:rsidRPr="00FB554E">
              <w:t>9,8</w:t>
            </w:r>
          </w:p>
        </w:tc>
      </w:tr>
      <w:tr w:rsidR="00BA171F" w:rsidRPr="00FB554E" w:rsidTr="00BA171F">
        <w:trPr>
          <w:trHeight w:val="20"/>
        </w:trPr>
        <w:tc>
          <w:tcPr>
            <w:tcW w:w="992" w:type="dxa"/>
            <w:shd w:val="clear" w:color="auto" w:fill="FFFFFF"/>
            <w:vAlign w:val="center"/>
          </w:tcPr>
          <w:p w:rsidR="00BA171F" w:rsidRPr="00FB554E" w:rsidRDefault="00BA171F" w:rsidP="00BA171F">
            <w:pPr>
              <w:pStyle w:val="a5"/>
            </w:pPr>
            <w:r>
              <w:t>2017</w:t>
            </w:r>
          </w:p>
        </w:tc>
        <w:tc>
          <w:tcPr>
            <w:tcW w:w="1361" w:type="dxa"/>
            <w:shd w:val="clear" w:color="auto" w:fill="FFFFFF"/>
            <w:vAlign w:val="center"/>
          </w:tcPr>
          <w:p w:rsidR="00BA171F" w:rsidRPr="00FB554E" w:rsidRDefault="00BA171F" w:rsidP="00BA171F">
            <w:pPr>
              <w:pStyle w:val="a5"/>
            </w:pPr>
            <w:r w:rsidRPr="00FB554E">
              <w:t>38</w:t>
            </w:r>
          </w:p>
        </w:tc>
        <w:tc>
          <w:tcPr>
            <w:tcW w:w="1361" w:type="dxa"/>
            <w:shd w:val="clear" w:color="auto" w:fill="FFFFFF"/>
            <w:vAlign w:val="center"/>
          </w:tcPr>
          <w:p w:rsidR="00BA171F" w:rsidRPr="00FB554E" w:rsidRDefault="00BA171F" w:rsidP="00BA171F">
            <w:pPr>
              <w:pStyle w:val="a5"/>
            </w:pPr>
            <w:r w:rsidRPr="00FB554E">
              <w:t>17</w:t>
            </w:r>
          </w:p>
        </w:tc>
        <w:tc>
          <w:tcPr>
            <w:tcW w:w="1361" w:type="dxa"/>
            <w:shd w:val="clear" w:color="auto" w:fill="FFFFFF"/>
            <w:vAlign w:val="center"/>
          </w:tcPr>
          <w:p w:rsidR="00BA171F" w:rsidRPr="00FB554E" w:rsidRDefault="00BA171F" w:rsidP="00BA171F">
            <w:pPr>
              <w:pStyle w:val="a5"/>
            </w:pPr>
            <w:r w:rsidRPr="00FB554E">
              <w:t>20</w:t>
            </w:r>
          </w:p>
        </w:tc>
        <w:tc>
          <w:tcPr>
            <w:tcW w:w="1361" w:type="dxa"/>
            <w:shd w:val="clear" w:color="auto" w:fill="FFFFFF"/>
            <w:vAlign w:val="center"/>
          </w:tcPr>
          <w:p w:rsidR="00BA171F" w:rsidRPr="00FB554E" w:rsidRDefault="00BA171F" w:rsidP="00BA171F">
            <w:pPr>
              <w:pStyle w:val="a5"/>
            </w:pPr>
            <w:r w:rsidRPr="00FB554E">
              <w:t>15</w:t>
            </w:r>
          </w:p>
        </w:tc>
        <w:tc>
          <w:tcPr>
            <w:tcW w:w="1361" w:type="dxa"/>
            <w:shd w:val="clear" w:color="auto" w:fill="FFFFFF"/>
            <w:vAlign w:val="center"/>
          </w:tcPr>
          <w:p w:rsidR="00BA171F" w:rsidRPr="00FB554E" w:rsidRDefault="00BA171F" w:rsidP="00BA171F">
            <w:pPr>
              <w:pStyle w:val="a5"/>
            </w:pPr>
            <w:r w:rsidRPr="00FB554E">
              <w:t>10</w:t>
            </w:r>
          </w:p>
        </w:tc>
        <w:tc>
          <w:tcPr>
            <w:tcW w:w="1559" w:type="dxa"/>
            <w:shd w:val="clear" w:color="auto" w:fill="FFFFFF"/>
            <w:vAlign w:val="center"/>
          </w:tcPr>
          <w:p w:rsidR="00BA171F" w:rsidRPr="00FB554E" w:rsidRDefault="00BA171F" w:rsidP="00BA171F">
            <w:pPr>
              <w:pStyle w:val="a5"/>
            </w:pPr>
            <w:r w:rsidRPr="00FB554E">
              <w:t>9,6</w:t>
            </w:r>
          </w:p>
        </w:tc>
      </w:tr>
    </w:tbl>
    <w:p w:rsidR="00BA171F" w:rsidRPr="00FB554E" w:rsidRDefault="00BA171F" w:rsidP="00BA171F"/>
    <w:p w:rsidR="00BA171F" w:rsidRDefault="00BA171F" w:rsidP="00BA171F">
      <w:r w:rsidRPr="0009587E">
        <w:t>По данным таблицы можно гοʙорить о ежегодном увеличении возраста эксплуаᴛᴎруемогооборудοʙания. К 2016 г. доᴫяоборудοʙания старше 10 лет состаʙᴎла около 50%. За 5 лет оборудοʙание увеличило средний возраст. ОАО «ТГК-16» на протяжении последних лет работает на старом оборудοʙании, что может серьезно пοʙлиять на качество продукции и услуг предᴨрᴎяᴛᴎя. Тенденция к обнοʙлению проᴎᴈводствеʜʜогооборудοʙанияпросмаᴛривается лишь в 2017 г.</w:t>
      </w:r>
    </w:p>
    <w:p w:rsidR="0009587E" w:rsidRPr="00FB554E" w:rsidRDefault="0009587E" w:rsidP="00BA171F"/>
    <w:p w:rsidR="00A07187" w:rsidRPr="00D71689" w:rsidRDefault="00A07187" w:rsidP="00D71689">
      <w:pPr>
        <w:pStyle w:val="2"/>
        <w:rPr>
          <w:b/>
        </w:rPr>
      </w:pPr>
      <w:bookmarkStart w:id="25" w:name="_Toc511354836"/>
      <w:bookmarkStart w:id="26" w:name="_Toc512804558"/>
      <w:r w:rsidRPr="00E42EE0">
        <w:rPr>
          <w:b/>
        </w:rPr>
        <w:t>3.2 Прогнозный баланс предприятия</w:t>
      </w:r>
      <w:bookmarkEnd w:id="25"/>
      <w:bookmarkEnd w:id="26"/>
    </w:p>
    <w:p w:rsidR="00A07187" w:rsidRPr="0059407E" w:rsidRDefault="00A07187" w:rsidP="00A07187">
      <w:r w:rsidRPr="0059407E">
        <w:t xml:space="preserve">Невзирая на уменьшение дебиторской задолженности, а также ускорение ее оборачиваемости, произошло увеличение разрыва между размером дебиторской и кредиторской задолженностью в пользу последней. Вместе с тем </w:t>
      </w:r>
      <w:r w:rsidRPr="0059407E">
        <w:lastRenderedPageBreak/>
        <w:t>темпы роста объемов продаж существенно меньше, чем темпы понижения дебиторской задолженности. В компании очень высокое значение имеет удельный вес просроченных дебиторских задолженностей.</w:t>
      </w:r>
    </w:p>
    <w:p w:rsidR="00A07187" w:rsidRPr="0059407E" w:rsidRDefault="00A07187" w:rsidP="00A07187">
      <w:r w:rsidRPr="0059407E">
        <w:t xml:space="preserve">В компании управление дебиторской задолженности сведено главным образом к ее документированию. Вместе с тем можно выделить и плохую работу, связанную с взысканием просроченной дебиторской задолженности, в компании почти не применяются методики активного управления дебиторской задолженностью. </w:t>
      </w:r>
    </w:p>
    <w:p w:rsidR="00A07187" w:rsidRPr="0059407E" w:rsidRDefault="004E154B" w:rsidP="00A07187">
      <w:r>
        <w:t>ОАО «ТГК-16»</w:t>
      </w:r>
      <w:r w:rsidR="00A07187" w:rsidRPr="0059407E">
        <w:t xml:space="preserve"> рекомендовали для улучшения управления дебиторской задолженностью применение механизма факторинга для взыскания дебиторской задолженности, а также формирование резервов по сомнительным задолженностям для минимизации налогообложения.</w:t>
      </w:r>
    </w:p>
    <w:p w:rsidR="00A07187" w:rsidRDefault="00A07187" w:rsidP="00A07187">
      <w:r w:rsidRPr="0059407E">
        <w:t>С целью ускорения расчетов требуется повышение оборачиваемости дебиторской задолженности, то есть уменьшение периода ее обращения в деньги. Для этой цели следует сократить долю дебиторской задолженности в совокупности оборотных активов. Этого компания может достигнуть через применение в расчетах с покупателями предварительной оплаты.</w:t>
      </w:r>
    </w:p>
    <w:p w:rsidR="00A07187" w:rsidRPr="0059407E" w:rsidRDefault="00A07187" w:rsidP="00A07187">
      <w:pPr>
        <w:pStyle w:val="a8"/>
      </w:pPr>
      <w:r w:rsidRPr="0059407E">
        <w:t xml:space="preserve">Таблица </w:t>
      </w:r>
      <w:r w:rsidR="0009587E">
        <w:t>16</w:t>
      </w:r>
      <w:r>
        <w:t xml:space="preserve"> - </w:t>
      </w:r>
      <w:r w:rsidRPr="0059407E">
        <w:t>Предложения по повышению ликвидности и платежеспособности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3173"/>
        <w:gridCol w:w="1808"/>
        <w:gridCol w:w="1881"/>
      </w:tblGrid>
      <w:tr w:rsidR="00A07187" w:rsidRPr="006F7CEA" w:rsidTr="00A07187">
        <w:trPr>
          <w:trHeight w:val="23"/>
          <w:jc w:val="center"/>
        </w:trPr>
        <w:tc>
          <w:tcPr>
            <w:tcW w:w="2943" w:type="dxa"/>
            <w:shd w:val="clear" w:color="auto" w:fill="auto"/>
          </w:tcPr>
          <w:p w:rsidR="00A07187" w:rsidRPr="006F7CEA" w:rsidRDefault="00A07187" w:rsidP="00A07187">
            <w:pPr>
              <w:pStyle w:val="a5"/>
            </w:pPr>
            <w:r w:rsidRPr="006F7CEA">
              <w:t>Проблемы, имеющиеся на предприятии</w:t>
            </w:r>
          </w:p>
        </w:tc>
        <w:tc>
          <w:tcPr>
            <w:tcW w:w="3119" w:type="dxa"/>
            <w:shd w:val="clear" w:color="auto" w:fill="auto"/>
          </w:tcPr>
          <w:p w:rsidR="00A07187" w:rsidRPr="006F7CEA" w:rsidRDefault="00A07187" w:rsidP="00A07187">
            <w:pPr>
              <w:pStyle w:val="a5"/>
            </w:pPr>
            <w:r w:rsidRPr="006F7CEA">
              <w:t>Предложения студента, направленное на решение указанной проблемы</w:t>
            </w:r>
          </w:p>
        </w:tc>
        <w:tc>
          <w:tcPr>
            <w:tcW w:w="1777" w:type="dxa"/>
            <w:shd w:val="clear" w:color="auto" w:fill="auto"/>
          </w:tcPr>
          <w:p w:rsidR="00A07187" w:rsidRPr="006F7CEA" w:rsidRDefault="00A07187" w:rsidP="00A07187">
            <w:pPr>
              <w:pStyle w:val="a5"/>
            </w:pPr>
            <w:r w:rsidRPr="006F7CEA">
              <w:t>Затраты предприятия на реализацию предложения</w:t>
            </w:r>
          </w:p>
        </w:tc>
        <w:tc>
          <w:tcPr>
            <w:tcW w:w="1849" w:type="dxa"/>
            <w:shd w:val="clear" w:color="auto" w:fill="auto"/>
          </w:tcPr>
          <w:p w:rsidR="00A07187" w:rsidRPr="006F7CEA" w:rsidRDefault="00A07187" w:rsidP="00A07187">
            <w:pPr>
              <w:pStyle w:val="a5"/>
            </w:pPr>
            <w:r w:rsidRPr="006F7CEA">
              <w:t>Сокращение дебиторской задолженности в результате мероприятий</w:t>
            </w:r>
          </w:p>
        </w:tc>
      </w:tr>
      <w:tr w:rsidR="00A07187" w:rsidRPr="006F7CEA" w:rsidTr="00A07187">
        <w:trPr>
          <w:trHeight w:val="23"/>
          <w:jc w:val="center"/>
        </w:trPr>
        <w:tc>
          <w:tcPr>
            <w:tcW w:w="2943" w:type="dxa"/>
            <w:shd w:val="clear" w:color="auto" w:fill="auto"/>
          </w:tcPr>
          <w:p w:rsidR="00A07187" w:rsidRPr="006F7CEA" w:rsidRDefault="00A07187" w:rsidP="00A07187">
            <w:pPr>
              <w:pStyle w:val="-"/>
            </w:pPr>
            <w:r w:rsidRPr="006F7CEA">
              <w:t>Наименьшая оборачиваемость наблюдается среди дебиторской задолженности и в отчетном году наблюдается увеличение ее оборота на 10 дней</w:t>
            </w:r>
          </w:p>
        </w:tc>
        <w:tc>
          <w:tcPr>
            <w:tcW w:w="3119" w:type="dxa"/>
            <w:shd w:val="clear" w:color="auto" w:fill="auto"/>
          </w:tcPr>
          <w:p w:rsidR="00A07187" w:rsidRPr="006F7CEA" w:rsidRDefault="00A07187" w:rsidP="00A07187">
            <w:pPr>
              <w:pStyle w:val="-"/>
            </w:pPr>
            <w:r w:rsidRPr="006F7CEA">
              <w:t>Использование факторинга</w:t>
            </w:r>
          </w:p>
        </w:tc>
        <w:tc>
          <w:tcPr>
            <w:tcW w:w="1777" w:type="dxa"/>
            <w:shd w:val="clear" w:color="auto" w:fill="auto"/>
          </w:tcPr>
          <w:p w:rsidR="00A07187" w:rsidRPr="006F7CEA" w:rsidRDefault="00A07187" w:rsidP="00A07187">
            <w:pPr>
              <w:pStyle w:val="a5"/>
            </w:pPr>
            <w:r w:rsidRPr="006F7CEA">
              <w:t>Затраты будут зависеть от выбора банка, условий факторинговой сделки</w:t>
            </w:r>
          </w:p>
        </w:tc>
        <w:tc>
          <w:tcPr>
            <w:tcW w:w="1849" w:type="dxa"/>
            <w:shd w:val="clear" w:color="auto" w:fill="auto"/>
          </w:tcPr>
          <w:p w:rsidR="00A07187" w:rsidRPr="006F7CEA" w:rsidRDefault="00A07187" w:rsidP="00A07187">
            <w:pPr>
              <w:pStyle w:val="a5"/>
            </w:pPr>
            <w:r w:rsidRPr="006F7CEA">
              <w:t>517</w:t>
            </w:r>
          </w:p>
        </w:tc>
      </w:tr>
      <w:tr w:rsidR="00A07187" w:rsidRPr="006F7CEA" w:rsidTr="00A07187">
        <w:trPr>
          <w:trHeight w:val="23"/>
          <w:jc w:val="center"/>
        </w:trPr>
        <w:tc>
          <w:tcPr>
            <w:tcW w:w="2943" w:type="dxa"/>
            <w:shd w:val="clear" w:color="auto" w:fill="auto"/>
          </w:tcPr>
          <w:p w:rsidR="00A07187" w:rsidRPr="006F7CEA" w:rsidRDefault="00A07187" w:rsidP="00A07187">
            <w:pPr>
              <w:pStyle w:val="-"/>
            </w:pPr>
            <w:r w:rsidRPr="006F7CEA">
              <w:t>Отсутствует резерв по сомнительным долгам</w:t>
            </w:r>
          </w:p>
        </w:tc>
        <w:tc>
          <w:tcPr>
            <w:tcW w:w="3119" w:type="dxa"/>
            <w:shd w:val="clear" w:color="auto" w:fill="auto"/>
          </w:tcPr>
          <w:p w:rsidR="00A07187" w:rsidRPr="006F7CEA" w:rsidRDefault="00A07187" w:rsidP="00A07187">
            <w:pPr>
              <w:pStyle w:val="-"/>
            </w:pPr>
            <w:r w:rsidRPr="006F7CEA">
              <w:t>Формировать резерв по сомнительным долгам</w:t>
            </w:r>
          </w:p>
        </w:tc>
        <w:tc>
          <w:tcPr>
            <w:tcW w:w="1777" w:type="dxa"/>
            <w:shd w:val="clear" w:color="auto" w:fill="auto"/>
          </w:tcPr>
          <w:p w:rsidR="00A07187" w:rsidRPr="006F7CEA" w:rsidRDefault="00A07187" w:rsidP="00A07187">
            <w:pPr>
              <w:pStyle w:val="a5"/>
            </w:pPr>
            <w:r w:rsidRPr="006F7CEA">
              <w:t xml:space="preserve">25 </w:t>
            </w:r>
            <w:r w:rsidR="00A34248">
              <w:t>млн.</w:t>
            </w:r>
            <w:r w:rsidRPr="006F7CEA">
              <w:t xml:space="preserve"> руб.</w:t>
            </w:r>
          </w:p>
        </w:tc>
        <w:tc>
          <w:tcPr>
            <w:tcW w:w="1849" w:type="dxa"/>
            <w:shd w:val="clear" w:color="auto" w:fill="auto"/>
          </w:tcPr>
          <w:p w:rsidR="00A07187" w:rsidRPr="006F7CEA" w:rsidRDefault="00A07187" w:rsidP="00A07187">
            <w:pPr>
              <w:pStyle w:val="a5"/>
            </w:pPr>
            <w:r w:rsidRPr="006F7CEA">
              <w:t>580</w:t>
            </w:r>
          </w:p>
        </w:tc>
      </w:tr>
      <w:tr w:rsidR="00A07187" w:rsidRPr="006F7CEA" w:rsidTr="00A07187">
        <w:trPr>
          <w:trHeight w:val="23"/>
          <w:jc w:val="center"/>
        </w:trPr>
        <w:tc>
          <w:tcPr>
            <w:tcW w:w="2943" w:type="dxa"/>
            <w:shd w:val="clear" w:color="auto" w:fill="auto"/>
          </w:tcPr>
          <w:p w:rsidR="00A07187" w:rsidRPr="006F7CEA" w:rsidRDefault="00A07187" w:rsidP="00A07187">
            <w:pPr>
              <w:pStyle w:val="-"/>
            </w:pPr>
            <w:r w:rsidRPr="006F7CEA">
              <w:t>Отсутствует четкая система работы с дебиторами</w:t>
            </w:r>
          </w:p>
        </w:tc>
        <w:tc>
          <w:tcPr>
            <w:tcW w:w="3119" w:type="dxa"/>
            <w:shd w:val="clear" w:color="auto" w:fill="auto"/>
          </w:tcPr>
          <w:p w:rsidR="00A07187" w:rsidRPr="006F7CEA" w:rsidRDefault="00A07187" w:rsidP="00A07187">
            <w:pPr>
              <w:pStyle w:val="-"/>
            </w:pPr>
            <w:r w:rsidRPr="006F7CEA">
              <w:t>Внедрить критерии оценки надежности дебитора с применением метода баллов</w:t>
            </w:r>
          </w:p>
        </w:tc>
        <w:tc>
          <w:tcPr>
            <w:tcW w:w="1777" w:type="dxa"/>
            <w:shd w:val="clear" w:color="auto" w:fill="auto"/>
          </w:tcPr>
          <w:p w:rsidR="00A07187" w:rsidRPr="006F7CEA" w:rsidRDefault="00A07187" w:rsidP="00A07187">
            <w:pPr>
              <w:pStyle w:val="a5"/>
            </w:pPr>
            <w:r w:rsidRPr="006F7CEA">
              <w:t xml:space="preserve">20 </w:t>
            </w:r>
            <w:r w:rsidR="00A34248">
              <w:t>млн.</w:t>
            </w:r>
            <w:r w:rsidRPr="006F7CEA">
              <w:t xml:space="preserve"> руб.</w:t>
            </w:r>
          </w:p>
        </w:tc>
        <w:tc>
          <w:tcPr>
            <w:tcW w:w="1849" w:type="dxa"/>
            <w:shd w:val="clear" w:color="auto" w:fill="auto"/>
          </w:tcPr>
          <w:p w:rsidR="00A07187" w:rsidRPr="006F7CEA" w:rsidRDefault="00A07187" w:rsidP="00A07187">
            <w:pPr>
              <w:pStyle w:val="a5"/>
            </w:pPr>
            <w:r w:rsidRPr="006F7CEA">
              <w:t>490</w:t>
            </w:r>
          </w:p>
        </w:tc>
      </w:tr>
      <w:tr w:rsidR="00A07187" w:rsidRPr="006F7CEA" w:rsidTr="00A07187">
        <w:trPr>
          <w:trHeight w:val="23"/>
          <w:jc w:val="center"/>
        </w:trPr>
        <w:tc>
          <w:tcPr>
            <w:tcW w:w="2943" w:type="dxa"/>
            <w:shd w:val="clear" w:color="auto" w:fill="auto"/>
          </w:tcPr>
          <w:p w:rsidR="00A07187" w:rsidRPr="006F7CEA" w:rsidRDefault="00A07187" w:rsidP="00A07187">
            <w:pPr>
              <w:pStyle w:val="-"/>
            </w:pPr>
            <w:r w:rsidRPr="006F7CEA">
              <w:t xml:space="preserve">Плохо контролируется состояние расчетов с покупателями по </w:t>
            </w:r>
            <w:r w:rsidRPr="006F7CEA">
              <w:lastRenderedPageBreak/>
              <w:t>отсроченной задолженности</w:t>
            </w:r>
          </w:p>
        </w:tc>
        <w:tc>
          <w:tcPr>
            <w:tcW w:w="3119" w:type="dxa"/>
            <w:shd w:val="clear" w:color="auto" w:fill="auto"/>
          </w:tcPr>
          <w:p w:rsidR="00A07187" w:rsidRPr="006F7CEA" w:rsidRDefault="00A07187" w:rsidP="00A07187">
            <w:pPr>
              <w:pStyle w:val="-"/>
            </w:pPr>
            <w:r w:rsidRPr="006F7CEA">
              <w:lastRenderedPageBreak/>
              <w:t xml:space="preserve">Ввести должность менеджера по работе с дебиторской </w:t>
            </w:r>
            <w:r w:rsidRPr="006F7CEA">
              <w:lastRenderedPageBreak/>
              <w:t>задолженностью</w:t>
            </w:r>
          </w:p>
        </w:tc>
        <w:tc>
          <w:tcPr>
            <w:tcW w:w="1777" w:type="dxa"/>
            <w:shd w:val="clear" w:color="auto" w:fill="auto"/>
          </w:tcPr>
          <w:p w:rsidR="00A07187" w:rsidRPr="006F7CEA" w:rsidRDefault="00A07187" w:rsidP="00A07187">
            <w:pPr>
              <w:pStyle w:val="a5"/>
            </w:pPr>
            <w:r w:rsidRPr="006F7CEA">
              <w:lastRenderedPageBreak/>
              <w:t xml:space="preserve">254,5 </w:t>
            </w:r>
            <w:r w:rsidR="00A34248">
              <w:t>млн.</w:t>
            </w:r>
            <w:r w:rsidRPr="006F7CEA">
              <w:t xml:space="preserve"> руб.</w:t>
            </w:r>
          </w:p>
        </w:tc>
        <w:tc>
          <w:tcPr>
            <w:tcW w:w="1849" w:type="dxa"/>
            <w:shd w:val="clear" w:color="auto" w:fill="auto"/>
          </w:tcPr>
          <w:p w:rsidR="00A07187" w:rsidRPr="006F7CEA" w:rsidRDefault="00A07187" w:rsidP="00A07187">
            <w:pPr>
              <w:pStyle w:val="a5"/>
            </w:pPr>
            <w:r w:rsidRPr="006F7CEA">
              <w:t>530</w:t>
            </w:r>
          </w:p>
        </w:tc>
      </w:tr>
      <w:tr w:rsidR="00A07187" w:rsidRPr="006F7CEA" w:rsidTr="00A07187">
        <w:trPr>
          <w:trHeight w:val="23"/>
          <w:jc w:val="center"/>
        </w:trPr>
        <w:tc>
          <w:tcPr>
            <w:tcW w:w="2943" w:type="dxa"/>
            <w:shd w:val="clear" w:color="auto" w:fill="auto"/>
          </w:tcPr>
          <w:p w:rsidR="00A07187" w:rsidRPr="006F7CEA" w:rsidRDefault="00A07187" w:rsidP="00A07187">
            <w:pPr>
              <w:pStyle w:val="-"/>
            </w:pPr>
            <w:r w:rsidRPr="006F7CEA">
              <w:lastRenderedPageBreak/>
              <w:t>Итого</w:t>
            </w:r>
          </w:p>
        </w:tc>
        <w:tc>
          <w:tcPr>
            <w:tcW w:w="3119" w:type="dxa"/>
            <w:shd w:val="clear" w:color="auto" w:fill="auto"/>
          </w:tcPr>
          <w:p w:rsidR="00A07187" w:rsidRPr="006F7CEA" w:rsidRDefault="00A07187" w:rsidP="00A07187">
            <w:pPr>
              <w:pStyle w:val="-"/>
            </w:pPr>
          </w:p>
        </w:tc>
        <w:tc>
          <w:tcPr>
            <w:tcW w:w="1777" w:type="dxa"/>
            <w:shd w:val="clear" w:color="auto" w:fill="auto"/>
          </w:tcPr>
          <w:p w:rsidR="00A07187" w:rsidRPr="006F7CEA" w:rsidRDefault="00A07187" w:rsidP="00A07187">
            <w:pPr>
              <w:pStyle w:val="a5"/>
            </w:pPr>
          </w:p>
        </w:tc>
        <w:tc>
          <w:tcPr>
            <w:tcW w:w="1849" w:type="dxa"/>
            <w:shd w:val="clear" w:color="auto" w:fill="auto"/>
          </w:tcPr>
          <w:p w:rsidR="00A07187" w:rsidRPr="006F7CEA" w:rsidRDefault="00A07187" w:rsidP="00A07187">
            <w:pPr>
              <w:pStyle w:val="a5"/>
            </w:pPr>
            <w:r w:rsidRPr="006F7CEA">
              <w:t>2117</w:t>
            </w:r>
          </w:p>
        </w:tc>
      </w:tr>
    </w:tbl>
    <w:p w:rsidR="00A07187" w:rsidRPr="0059407E" w:rsidRDefault="00A07187" w:rsidP="00A07187"/>
    <w:p w:rsidR="00A07187" w:rsidRPr="0059407E" w:rsidRDefault="00A07187" w:rsidP="00A07187">
      <w:r w:rsidRPr="0059407E">
        <w:t>Полученный результат раскрывает внутренние причины, которые ведут к  неэффективному управлению дебиторской задолженностью данного экономического субъекта:</w:t>
      </w:r>
    </w:p>
    <w:p w:rsidR="00A07187" w:rsidRPr="0059407E" w:rsidRDefault="00A07187" w:rsidP="00A07187">
      <w:pPr>
        <w:pStyle w:val="a0"/>
        <w:numPr>
          <w:ilvl w:val="0"/>
          <w:numId w:val="5"/>
        </w:numPr>
      </w:pPr>
      <w:r w:rsidRPr="0059407E">
        <w:t>рост объемов дебиторской задолженности;</w:t>
      </w:r>
    </w:p>
    <w:p w:rsidR="00A07187" w:rsidRPr="0059407E" w:rsidRDefault="00A07187" w:rsidP="00A07187">
      <w:pPr>
        <w:pStyle w:val="a0"/>
        <w:numPr>
          <w:ilvl w:val="0"/>
          <w:numId w:val="5"/>
        </w:numPr>
      </w:pPr>
      <w:r w:rsidRPr="0059407E">
        <w:t>сокращение оборачиваемости дебиторской задолженности в год;</w:t>
      </w:r>
    </w:p>
    <w:p w:rsidR="00A07187" w:rsidRPr="0059407E" w:rsidRDefault="00A07187" w:rsidP="00A07187">
      <w:pPr>
        <w:pStyle w:val="a0"/>
        <w:numPr>
          <w:ilvl w:val="0"/>
          <w:numId w:val="5"/>
        </w:numPr>
      </w:pPr>
      <w:r w:rsidRPr="0059407E">
        <w:t>замедление оплаты (средний действительный период оборота дебиторской задолженности больше установленного вдвое, а это - отрицательный факт);</w:t>
      </w:r>
    </w:p>
    <w:p w:rsidR="00A07187" w:rsidRPr="0059407E" w:rsidRDefault="00A07187" w:rsidP="00A07187">
      <w:pPr>
        <w:pStyle w:val="a0"/>
        <w:numPr>
          <w:ilvl w:val="0"/>
          <w:numId w:val="5"/>
        </w:numPr>
      </w:pPr>
      <w:r w:rsidRPr="0059407E">
        <w:t>увеличение доли «сомнительных» долгов;</w:t>
      </w:r>
    </w:p>
    <w:p w:rsidR="00A07187" w:rsidRPr="0059407E" w:rsidRDefault="00A07187" w:rsidP="00A07187">
      <w:pPr>
        <w:pStyle w:val="a0"/>
        <w:numPr>
          <w:ilvl w:val="0"/>
          <w:numId w:val="5"/>
        </w:numPr>
      </w:pPr>
      <w:r w:rsidRPr="0059407E">
        <w:t>нет каких-либо с</w:t>
      </w:r>
      <w:r>
        <w:t>тандартов кредитоспособности (т.</w:t>
      </w:r>
      <w:r w:rsidRPr="0059407E">
        <w:t>е. кредит предоставляют всем претендентам без исключений);</w:t>
      </w:r>
    </w:p>
    <w:p w:rsidR="00A07187" w:rsidRPr="0059407E" w:rsidRDefault="00A07187" w:rsidP="00A07187">
      <w:pPr>
        <w:pStyle w:val="a0"/>
        <w:numPr>
          <w:ilvl w:val="0"/>
          <w:numId w:val="5"/>
        </w:numPr>
      </w:pPr>
      <w:r w:rsidRPr="0059407E">
        <w:t>в числе партнеров компании есть контрагенты, имеющие высокую степень риска;</w:t>
      </w:r>
    </w:p>
    <w:p w:rsidR="00A07187" w:rsidRPr="0059407E" w:rsidRDefault="00A07187" w:rsidP="00A07187">
      <w:pPr>
        <w:pStyle w:val="a0"/>
        <w:numPr>
          <w:ilvl w:val="0"/>
          <w:numId w:val="5"/>
        </w:numPr>
      </w:pPr>
      <w:r w:rsidRPr="0059407E">
        <w:t>вообще нет современных форм рефинансирования дебиторской задолженности.</w:t>
      </w:r>
    </w:p>
    <w:p w:rsidR="00A07187" w:rsidRDefault="00A07187" w:rsidP="00A07187">
      <w:r w:rsidRPr="0059407E">
        <w:t>Составим прогнозный баланс предприятия на конец 2018 года, который будет сформирован в результате реализации мероприятий.</w:t>
      </w:r>
    </w:p>
    <w:p w:rsidR="00A07187" w:rsidRPr="0059407E" w:rsidRDefault="00A07187" w:rsidP="00A07187">
      <w:pPr>
        <w:pStyle w:val="a8"/>
      </w:pPr>
      <w:r w:rsidRPr="0059407E">
        <w:t xml:space="preserve">Таблица </w:t>
      </w:r>
      <w:r w:rsidR="0009587E">
        <w:t>17</w:t>
      </w:r>
      <w:r>
        <w:t xml:space="preserve"> - </w:t>
      </w:r>
      <w:r w:rsidRPr="0059407E">
        <w:t xml:space="preserve">Прогнозный баланс </w:t>
      </w:r>
      <w:r w:rsidR="004E154B">
        <w:t>ОАО «ТГК-16»</w:t>
      </w:r>
    </w:p>
    <w:tbl>
      <w:tblPr>
        <w:tblStyle w:val="af6"/>
        <w:tblW w:w="5000" w:type="pct"/>
        <w:jc w:val="center"/>
        <w:tblLook w:val="04A0" w:firstRow="1" w:lastRow="0" w:firstColumn="1" w:lastColumn="0" w:noHBand="0" w:noVBand="1"/>
      </w:tblPr>
      <w:tblGrid>
        <w:gridCol w:w="5714"/>
        <w:gridCol w:w="1459"/>
        <w:gridCol w:w="1341"/>
        <w:gridCol w:w="1341"/>
      </w:tblGrid>
      <w:tr w:rsidR="00A07187" w:rsidRPr="0059407E" w:rsidTr="00A07187">
        <w:trPr>
          <w:trHeight w:val="23"/>
          <w:jc w:val="center"/>
        </w:trPr>
        <w:tc>
          <w:tcPr>
            <w:tcW w:w="5714" w:type="dxa"/>
          </w:tcPr>
          <w:p w:rsidR="00A07187" w:rsidRPr="0059407E" w:rsidRDefault="00A07187" w:rsidP="00A07187">
            <w:pPr>
              <w:pStyle w:val="a5"/>
            </w:pPr>
            <w:r w:rsidRPr="0059407E">
              <w:t>Статья баланса</w:t>
            </w:r>
          </w:p>
        </w:tc>
        <w:tc>
          <w:tcPr>
            <w:tcW w:w="1459" w:type="dxa"/>
          </w:tcPr>
          <w:p w:rsidR="00A07187" w:rsidRPr="0059407E" w:rsidRDefault="00A07187" w:rsidP="00A07187">
            <w:pPr>
              <w:pStyle w:val="a5"/>
            </w:pPr>
            <w:r w:rsidRPr="0059407E">
              <w:t>код строки</w:t>
            </w:r>
          </w:p>
        </w:tc>
        <w:tc>
          <w:tcPr>
            <w:tcW w:w="1341" w:type="dxa"/>
          </w:tcPr>
          <w:p w:rsidR="00A07187" w:rsidRPr="0059407E" w:rsidRDefault="00A07187" w:rsidP="00A07187">
            <w:pPr>
              <w:pStyle w:val="a5"/>
            </w:pPr>
            <w:r w:rsidRPr="0059407E">
              <w:t>31.12.2017</w:t>
            </w:r>
          </w:p>
        </w:tc>
        <w:tc>
          <w:tcPr>
            <w:tcW w:w="1341" w:type="dxa"/>
          </w:tcPr>
          <w:p w:rsidR="00A07187" w:rsidRPr="0059407E" w:rsidRDefault="00A07187" w:rsidP="00A07187">
            <w:pPr>
              <w:pStyle w:val="a5"/>
            </w:pPr>
            <w:r w:rsidRPr="0059407E">
              <w:t>31.12.2018</w:t>
            </w:r>
          </w:p>
        </w:tc>
      </w:tr>
      <w:tr w:rsidR="00A07187" w:rsidRPr="0059407E" w:rsidTr="00A07187">
        <w:trPr>
          <w:trHeight w:val="23"/>
          <w:jc w:val="center"/>
        </w:trPr>
        <w:tc>
          <w:tcPr>
            <w:tcW w:w="5714" w:type="dxa"/>
          </w:tcPr>
          <w:p w:rsidR="00A07187" w:rsidRPr="0059407E" w:rsidRDefault="00A07187" w:rsidP="00A07187">
            <w:pPr>
              <w:pStyle w:val="a5"/>
            </w:pPr>
            <w:r w:rsidRPr="0059407E">
              <w:t>1</w:t>
            </w:r>
          </w:p>
        </w:tc>
        <w:tc>
          <w:tcPr>
            <w:tcW w:w="1459" w:type="dxa"/>
          </w:tcPr>
          <w:p w:rsidR="00A07187" w:rsidRPr="0059407E" w:rsidRDefault="00A07187" w:rsidP="00A07187">
            <w:pPr>
              <w:pStyle w:val="a5"/>
            </w:pPr>
            <w:r w:rsidRPr="0059407E">
              <w:t>2</w:t>
            </w:r>
          </w:p>
        </w:tc>
        <w:tc>
          <w:tcPr>
            <w:tcW w:w="1341" w:type="dxa"/>
          </w:tcPr>
          <w:p w:rsidR="00A07187" w:rsidRPr="0059407E" w:rsidRDefault="00A07187" w:rsidP="00A07187">
            <w:pPr>
              <w:pStyle w:val="a5"/>
            </w:pPr>
            <w:r w:rsidRPr="0059407E">
              <w:t>3</w:t>
            </w:r>
          </w:p>
        </w:tc>
        <w:tc>
          <w:tcPr>
            <w:tcW w:w="1341" w:type="dxa"/>
          </w:tcPr>
          <w:p w:rsidR="00A07187" w:rsidRPr="0059407E" w:rsidRDefault="00A07187" w:rsidP="00A07187">
            <w:pPr>
              <w:pStyle w:val="a5"/>
            </w:pPr>
            <w:r w:rsidRPr="0059407E">
              <w:t>4</w:t>
            </w:r>
          </w:p>
        </w:tc>
      </w:tr>
      <w:tr w:rsidR="00A07187" w:rsidRPr="0059407E" w:rsidTr="00A07187">
        <w:trPr>
          <w:trHeight w:val="23"/>
          <w:jc w:val="center"/>
        </w:trPr>
        <w:tc>
          <w:tcPr>
            <w:tcW w:w="9855" w:type="dxa"/>
            <w:gridSpan w:val="4"/>
          </w:tcPr>
          <w:p w:rsidR="00A07187" w:rsidRPr="0059407E" w:rsidRDefault="00A07187" w:rsidP="00A07187">
            <w:pPr>
              <w:pStyle w:val="a5"/>
              <w:rPr>
                <w:rFonts w:cs="Times New Roman"/>
              </w:rPr>
            </w:pPr>
            <w:r w:rsidRPr="0059407E">
              <w:rPr>
                <w:rFonts w:cs="Times New Roman"/>
              </w:rPr>
              <w:t>Актив баланса</w:t>
            </w:r>
          </w:p>
        </w:tc>
      </w:tr>
      <w:tr w:rsidR="00A07187" w:rsidRPr="0059407E" w:rsidTr="00A07187">
        <w:trPr>
          <w:trHeight w:val="23"/>
          <w:jc w:val="center"/>
        </w:trPr>
        <w:tc>
          <w:tcPr>
            <w:tcW w:w="9855" w:type="dxa"/>
            <w:gridSpan w:val="4"/>
          </w:tcPr>
          <w:p w:rsidR="00A07187" w:rsidRPr="0059407E" w:rsidRDefault="00A07187" w:rsidP="00A07187">
            <w:pPr>
              <w:pStyle w:val="a5"/>
              <w:rPr>
                <w:rFonts w:cs="Times New Roman"/>
              </w:rPr>
            </w:pPr>
            <w:r w:rsidRPr="0059407E">
              <w:rPr>
                <w:rFonts w:cs="Times New Roman"/>
              </w:rPr>
              <w:t>I. Внеоборотных активов</w:t>
            </w:r>
          </w:p>
        </w:tc>
      </w:tr>
      <w:tr w:rsidR="00A07187" w:rsidRPr="0059407E" w:rsidTr="00A07187">
        <w:trPr>
          <w:trHeight w:val="23"/>
          <w:jc w:val="center"/>
        </w:trPr>
        <w:tc>
          <w:tcPr>
            <w:tcW w:w="5714" w:type="dxa"/>
          </w:tcPr>
          <w:p w:rsidR="00A07187" w:rsidRPr="0059407E" w:rsidRDefault="00A07187" w:rsidP="00A07187">
            <w:pPr>
              <w:pStyle w:val="-"/>
            </w:pPr>
            <w:r w:rsidRPr="0059407E">
              <w:t>НМА</w:t>
            </w:r>
          </w:p>
        </w:tc>
        <w:tc>
          <w:tcPr>
            <w:tcW w:w="1459" w:type="dxa"/>
          </w:tcPr>
          <w:p w:rsidR="00A07187" w:rsidRPr="0059407E" w:rsidRDefault="00A07187" w:rsidP="00A07187">
            <w:pPr>
              <w:pStyle w:val="a5"/>
              <w:rPr>
                <w:rFonts w:cs="Times New Roman"/>
              </w:rPr>
            </w:pPr>
            <w:r w:rsidRPr="0059407E">
              <w:rPr>
                <w:rFonts w:cs="Times New Roman"/>
              </w:rPr>
              <w:t>1110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Результата разработок и исследований</w:t>
            </w:r>
          </w:p>
        </w:tc>
        <w:tc>
          <w:tcPr>
            <w:tcW w:w="1459" w:type="dxa"/>
          </w:tcPr>
          <w:p w:rsidR="00A07187" w:rsidRPr="0059407E" w:rsidRDefault="00A07187" w:rsidP="00A07187">
            <w:pPr>
              <w:pStyle w:val="a5"/>
              <w:rPr>
                <w:rFonts w:cs="Times New Roman"/>
              </w:rPr>
            </w:pPr>
            <w:r w:rsidRPr="0059407E">
              <w:rPr>
                <w:rFonts w:cs="Times New Roman"/>
              </w:rPr>
              <w:t>1120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Нематериальных поисковых активов</w:t>
            </w:r>
          </w:p>
        </w:tc>
        <w:tc>
          <w:tcPr>
            <w:tcW w:w="1459" w:type="dxa"/>
          </w:tcPr>
          <w:p w:rsidR="00A07187" w:rsidRPr="0059407E" w:rsidRDefault="00A07187" w:rsidP="00A07187">
            <w:pPr>
              <w:pStyle w:val="a5"/>
              <w:rPr>
                <w:rFonts w:cs="Times New Roman"/>
              </w:rPr>
            </w:pPr>
            <w:r w:rsidRPr="0059407E">
              <w:rPr>
                <w:rFonts w:cs="Times New Roman"/>
              </w:rPr>
              <w:t>1130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Материальных поисковых активов</w:t>
            </w:r>
          </w:p>
        </w:tc>
        <w:tc>
          <w:tcPr>
            <w:tcW w:w="1459" w:type="dxa"/>
          </w:tcPr>
          <w:p w:rsidR="00A07187" w:rsidRPr="0059407E" w:rsidRDefault="00A07187" w:rsidP="00A07187">
            <w:pPr>
              <w:pStyle w:val="a5"/>
              <w:rPr>
                <w:rFonts w:cs="Times New Roman"/>
              </w:rPr>
            </w:pPr>
            <w:r w:rsidRPr="0059407E">
              <w:rPr>
                <w:rFonts w:cs="Times New Roman"/>
              </w:rPr>
              <w:t>1140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ОС</w:t>
            </w:r>
          </w:p>
        </w:tc>
        <w:tc>
          <w:tcPr>
            <w:tcW w:w="1459" w:type="dxa"/>
          </w:tcPr>
          <w:p w:rsidR="00A07187" w:rsidRPr="0059407E" w:rsidRDefault="00A07187" w:rsidP="00A07187">
            <w:pPr>
              <w:pStyle w:val="a5"/>
              <w:rPr>
                <w:rFonts w:cs="Times New Roman"/>
              </w:rPr>
            </w:pPr>
            <w:r w:rsidRPr="0059407E">
              <w:rPr>
                <w:rFonts w:cs="Times New Roman"/>
              </w:rPr>
              <w:t>1150</w:t>
            </w:r>
          </w:p>
        </w:tc>
        <w:tc>
          <w:tcPr>
            <w:tcW w:w="1341" w:type="dxa"/>
          </w:tcPr>
          <w:p w:rsidR="00A07187" w:rsidRPr="0059407E" w:rsidRDefault="00A07187" w:rsidP="00A07187">
            <w:pPr>
              <w:pStyle w:val="a5"/>
              <w:rPr>
                <w:rFonts w:cs="Times New Roman"/>
              </w:rPr>
            </w:pPr>
            <w:r w:rsidRPr="0059407E">
              <w:rPr>
                <w:rFonts w:cs="Times New Roman"/>
              </w:rPr>
              <w:t>42 389,00</w:t>
            </w:r>
          </w:p>
        </w:tc>
        <w:tc>
          <w:tcPr>
            <w:tcW w:w="1341" w:type="dxa"/>
          </w:tcPr>
          <w:p w:rsidR="00A07187" w:rsidRPr="0059407E" w:rsidRDefault="00A07187" w:rsidP="00A07187">
            <w:pPr>
              <w:pStyle w:val="a5"/>
              <w:rPr>
                <w:rFonts w:cs="Times New Roman"/>
              </w:rPr>
            </w:pPr>
            <w:r w:rsidRPr="0059407E">
              <w:rPr>
                <w:rFonts w:cs="Times New Roman"/>
              </w:rPr>
              <w:t>41 851,00</w:t>
            </w:r>
          </w:p>
        </w:tc>
      </w:tr>
      <w:tr w:rsidR="00A07187" w:rsidRPr="0059407E" w:rsidTr="00A07187">
        <w:trPr>
          <w:trHeight w:val="23"/>
          <w:jc w:val="center"/>
        </w:trPr>
        <w:tc>
          <w:tcPr>
            <w:tcW w:w="5714" w:type="dxa"/>
          </w:tcPr>
          <w:p w:rsidR="00A07187" w:rsidRPr="0059407E" w:rsidRDefault="00A07187" w:rsidP="00A07187">
            <w:pPr>
              <w:pStyle w:val="-"/>
            </w:pPr>
            <w:r w:rsidRPr="0059407E">
              <w:t>Доходных вложений в материальные ценности</w:t>
            </w:r>
          </w:p>
        </w:tc>
        <w:tc>
          <w:tcPr>
            <w:tcW w:w="1459" w:type="dxa"/>
          </w:tcPr>
          <w:p w:rsidR="00A07187" w:rsidRPr="0059407E" w:rsidRDefault="00A07187" w:rsidP="00A07187">
            <w:pPr>
              <w:pStyle w:val="a5"/>
              <w:rPr>
                <w:rFonts w:cs="Times New Roman"/>
              </w:rPr>
            </w:pPr>
            <w:r w:rsidRPr="0059407E">
              <w:rPr>
                <w:rFonts w:cs="Times New Roman"/>
              </w:rPr>
              <w:t>1160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Долгосрочных финансовых вложений</w:t>
            </w:r>
          </w:p>
        </w:tc>
        <w:tc>
          <w:tcPr>
            <w:tcW w:w="1459" w:type="dxa"/>
          </w:tcPr>
          <w:p w:rsidR="00A07187" w:rsidRPr="0059407E" w:rsidRDefault="00A07187" w:rsidP="00A07187">
            <w:pPr>
              <w:pStyle w:val="a5"/>
              <w:rPr>
                <w:rFonts w:cs="Times New Roman"/>
              </w:rPr>
            </w:pPr>
            <w:r w:rsidRPr="0059407E">
              <w:rPr>
                <w:rFonts w:cs="Times New Roman"/>
              </w:rPr>
              <w:t>1170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Отложенных налоговых активов</w:t>
            </w:r>
          </w:p>
        </w:tc>
        <w:tc>
          <w:tcPr>
            <w:tcW w:w="1459" w:type="dxa"/>
          </w:tcPr>
          <w:p w:rsidR="00A07187" w:rsidRPr="0059407E" w:rsidRDefault="00A07187" w:rsidP="00A07187">
            <w:pPr>
              <w:pStyle w:val="a5"/>
              <w:rPr>
                <w:rFonts w:cs="Times New Roman"/>
              </w:rPr>
            </w:pPr>
            <w:r w:rsidRPr="0059407E">
              <w:rPr>
                <w:rFonts w:cs="Times New Roman"/>
              </w:rPr>
              <w:t>1180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Прочих внеоборотных активов</w:t>
            </w:r>
          </w:p>
        </w:tc>
        <w:tc>
          <w:tcPr>
            <w:tcW w:w="1459" w:type="dxa"/>
          </w:tcPr>
          <w:p w:rsidR="00A07187" w:rsidRPr="0059407E" w:rsidRDefault="00A07187" w:rsidP="00A07187">
            <w:pPr>
              <w:pStyle w:val="a5"/>
              <w:rPr>
                <w:rFonts w:cs="Times New Roman"/>
              </w:rPr>
            </w:pPr>
            <w:r w:rsidRPr="0059407E">
              <w:rPr>
                <w:rFonts w:cs="Times New Roman"/>
              </w:rPr>
              <w:t>1190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В общем по разделу I</w:t>
            </w:r>
          </w:p>
        </w:tc>
        <w:tc>
          <w:tcPr>
            <w:tcW w:w="1459" w:type="dxa"/>
          </w:tcPr>
          <w:p w:rsidR="00A07187" w:rsidRPr="0059407E" w:rsidRDefault="00A07187" w:rsidP="00A07187">
            <w:pPr>
              <w:pStyle w:val="a5"/>
              <w:rPr>
                <w:rFonts w:cs="Times New Roman"/>
              </w:rPr>
            </w:pPr>
            <w:r w:rsidRPr="0059407E">
              <w:rPr>
                <w:rFonts w:cs="Times New Roman"/>
              </w:rPr>
              <w:t>1100</w:t>
            </w:r>
          </w:p>
        </w:tc>
        <w:tc>
          <w:tcPr>
            <w:tcW w:w="1341" w:type="dxa"/>
          </w:tcPr>
          <w:p w:rsidR="00A07187" w:rsidRPr="0059407E" w:rsidRDefault="00A07187" w:rsidP="00A07187">
            <w:pPr>
              <w:pStyle w:val="a5"/>
              <w:rPr>
                <w:rFonts w:cs="Times New Roman"/>
              </w:rPr>
            </w:pPr>
            <w:r w:rsidRPr="0059407E">
              <w:rPr>
                <w:rFonts w:cs="Times New Roman"/>
              </w:rPr>
              <w:t>42 389,00</w:t>
            </w:r>
          </w:p>
        </w:tc>
        <w:tc>
          <w:tcPr>
            <w:tcW w:w="1341" w:type="dxa"/>
          </w:tcPr>
          <w:p w:rsidR="00A07187" w:rsidRPr="0059407E" w:rsidRDefault="00A07187" w:rsidP="00A07187">
            <w:pPr>
              <w:pStyle w:val="a5"/>
              <w:rPr>
                <w:rFonts w:cs="Times New Roman"/>
              </w:rPr>
            </w:pPr>
            <w:r w:rsidRPr="0059407E">
              <w:rPr>
                <w:rFonts w:cs="Times New Roman"/>
              </w:rPr>
              <w:t>41 851,00</w:t>
            </w:r>
          </w:p>
        </w:tc>
      </w:tr>
      <w:tr w:rsidR="00A07187" w:rsidRPr="0059407E" w:rsidTr="00A07187">
        <w:trPr>
          <w:trHeight w:val="23"/>
          <w:jc w:val="center"/>
        </w:trPr>
        <w:tc>
          <w:tcPr>
            <w:tcW w:w="9855" w:type="dxa"/>
            <w:gridSpan w:val="4"/>
          </w:tcPr>
          <w:p w:rsidR="00A07187" w:rsidRPr="0059407E" w:rsidRDefault="00A07187" w:rsidP="00A07187">
            <w:pPr>
              <w:pStyle w:val="a5"/>
              <w:rPr>
                <w:rFonts w:cs="Times New Roman"/>
              </w:rPr>
            </w:pPr>
            <w:r w:rsidRPr="0059407E">
              <w:rPr>
                <w:rFonts w:cs="Times New Roman"/>
              </w:rPr>
              <w:t>II. Оборотных активов</w:t>
            </w:r>
          </w:p>
        </w:tc>
      </w:tr>
      <w:tr w:rsidR="00A07187" w:rsidRPr="0059407E" w:rsidTr="00A07187">
        <w:trPr>
          <w:trHeight w:val="23"/>
          <w:jc w:val="center"/>
        </w:trPr>
        <w:tc>
          <w:tcPr>
            <w:tcW w:w="5714" w:type="dxa"/>
          </w:tcPr>
          <w:p w:rsidR="00A07187" w:rsidRPr="0059407E" w:rsidRDefault="00A07187" w:rsidP="00A07187">
            <w:pPr>
              <w:pStyle w:val="-"/>
            </w:pPr>
            <w:r w:rsidRPr="0059407E">
              <w:lastRenderedPageBreak/>
              <w:t>Запасов</w:t>
            </w:r>
          </w:p>
        </w:tc>
        <w:tc>
          <w:tcPr>
            <w:tcW w:w="1459" w:type="dxa"/>
          </w:tcPr>
          <w:p w:rsidR="00A07187" w:rsidRPr="0059407E" w:rsidRDefault="00A07187" w:rsidP="00A07187">
            <w:pPr>
              <w:pStyle w:val="a5"/>
              <w:rPr>
                <w:rFonts w:cs="Times New Roman"/>
              </w:rPr>
            </w:pPr>
            <w:r w:rsidRPr="0059407E">
              <w:rPr>
                <w:rFonts w:cs="Times New Roman"/>
              </w:rPr>
              <w:t>1210</w:t>
            </w:r>
          </w:p>
        </w:tc>
        <w:tc>
          <w:tcPr>
            <w:tcW w:w="1341" w:type="dxa"/>
          </w:tcPr>
          <w:p w:rsidR="00A07187" w:rsidRPr="0059407E" w:rsidRDefault="00A07187" w:rsidP="00A07187">
            <w:pPr>
              <w:pStyle w:val="a5"/>
              <w:rPr>
                <w:rFonts w:cs="Times New Roman"/>
              </w:rPr>
            </w:pPr>
            <w:r w:rsidRPr="0059407E">
              <w:rPr>
                <w:rFonts w:cs="Times New Roman"/>
              </w:rPr>
              <w:t>17 404,00</w:t>
            </w:r>
          </w:p>
        </w:tc>
        <w:tc>
          <w:tcPr>
            <w:tcW w:w="1341" w:type="dxa"/>
          </w:tcPr>
          <w:p w:rsidR="00A07187" w:rsidRPr="0059407E" w:rsidRDefault="00A07187" w:rsidP="00A07187">
            <w:pPr>
              <w:pStyle w:val="a5"/>
              <w:rPr>
                <w:rFonts w:cs="Times New Roman"/>
              </w:rPr>
            </w:pPr>
            <w:r w:rsidRPr="0059407E">
              <w:rPr>
                <w:rFonts w:cs="Times New Roman"/>
              </w:rPr>
              <w:t>15 574,00</w:t>
            </w:r>
          </w:p>
        </w:tc>
      </w:tr>
      <w:tr w:rsidR="00A07187" w:rsidRPr="0059407E" w:rsidTr="00A07187">
        <w:trPr>
          <w:trHeight w:val="23"/>
          <w:jc w:val="center"/>
        </w:trPr>
        <w:tc>
          <w:tcPr>
            <w:tcW w:w="5714" w:type="dxa"/>
          </w:tcPr>
          <w:p w:rsidR="00A07187" w:rsidRPr="0059407E" w:rsidRDefault="00A07187" w:rsidP="00A07187">
            <w:pPr>
              <w:pStyle w:val="-"/>
            </w:pPr>
            <w:r w:rsidRPr="0059407E">
              <w:t>НДС по приобретенной ценности</w:t>
            </w:r>
          </w:p>
        </w:tc>
        <w:tc>
          <w:tcPr>
            <w:tcW w:w="1459" w:type="dxa"/>
          </w:tcPr>
          <w:p w:rsidR="00A07187" w:rsidRPr="0059407E" w:rsidRDefault="00A07187" w:rsidP="00A07187">
            <w:pPr>
              <w:pStyle w:val="a5"/>
              <w:rPr>
                <w:rFonts w:cs="Times New Roman"/>
              </w:rPr>
            </w:pPr>
            <w:r w:rsidRPr="0059407E">
              <w:rPr>
                <w:rFonts w:cs="Times New Roman"/>
              </w:rPr>
              <w:t>1220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Дебиторской задолженности</w:t>
            </w:r>
          </w:p>
        </w:tc>
        <w:tc>
          <w:tcPr>
            <w:tcW w:w="1459" w:type="dxa"/>
          </w:tcPr>
          <w:p w:rsidR="00A07187" w:rsidRPr="0059407E" w:rsidRDefault="00A07187" w:rsidP="00A07187">
            <w:pPr>
              <w:pStyle w:val="a5"/>
              <w:rPr>
                <w:rFonts w:cs="Times New Roman"/>
              </w:rPr>
            </w:pPr>
            <w:r w:rsidRPr="0059407E">
              <w:rPr>
                <w:rFonts w:cs="Times New Roman"/>
              </w:rPr>
              <w:t>1230</w:t>
            </w:r>
          </w:p>
        </w:tc>
        <w:tc>
          <w:tcPr>
            <w:tcW w:w="1341" w:type="dxa"/>
          </w:tcPr>
          <w:p w:rsidR="00A07187" w:rsidRPr="0059407E" w:rsidRDefault="00A07187" w:rsidP="00A07187">
            <w:pPr>
              <w:pStyle w:val="a5"/>
              <w:rPr>
                <w:rFonts w:cs="Times New Roman"/>
              </w:rPr>
            </w:pPr>
            <w:r w:rsidRPr="0059407E">
              <w:rPr>
                <w:rFonts w:cs="Times New Roman"/>
              </w:rPr>
              <w:t>12 600,00</w:t>
            </w:r>
          </w:p>
        </w:tc>
        <w:tc>
          <w:tcPr>
            <w:tcW w:w="1341" w:type="dxa"/>
          </w:tcPr>
          <w:p w:rsidR="00A07187" w:rsidRPr="0059407E" w:rsidRDefault="00A07187" w:rsidP="00A07187">
            <w:pPr>
              <w:pStyle w:val="a5"/>
              <w:rPr>
                <w:rFonts w:cs="Times New Roman"/>
              </w:rPr>
            </w:pPr>
            <w:r w:rsidRPr="0059407E">
              <w:rPr>
                <w:rFonts w:cs="Times New Roman"/>
              </w:rPr>
              <w:t>10 483,00</w:t>
            </w:r>
          </w:p>
        </w:tc>
      </w:tr>
      <w:tr w:rsidR="00A07187" w:rsidRPr="0059407E" w:rsidTr="00A07187">
        <w:trPr>
          <w:trHeight w:val="23"/>
          <w:jc w:val="center"/>
        </w:trPr>
        <w:tc>
          <w:tcPr>
            <w:tcW w:w="5714" w:type="dxa"/>
          </w:tcPr>
          <w:p w:rsidR="00A07187" w:rsidRPr="0059407E" w:rsidRDefault="00A07187" w:rsidP="00A07187">
            <w:pPr>
              <w:pStyle w:val="-"/>
            </w:pPr>
            <w:r w:rsidRPr="0059407E">
              <w:t>А также долгосрочной дебиторской задолженности</w:t>
            </w:r>
          </w:p>
        </w:tc>
        <w:tc>
          <w:tcPr>
            <w:tcW w:w="1459" w:type="dxa"/>
          </w:tcPr>
          <w:p w:rsidR="00A07187" w:rsidRPr="0059407E" w:rsidRDefault="00A07187" w:rsidP="00A07187">
            <w:pPr>
              <w:pStyle w:val="a5"/>
              <w:rPr>
                <w:rFonts w:cs="Times New Roman"/>
              </w:rPr>
            </w:pPr>
            <w:r w:rsidRPr="0059407E">
              <w:rPr>
                <w:rFonts w:cs="Times New Roman"/>
              </w:rPr>
              <w:t>1231</w:t>
            </w:r>
          </w:p>
        </w:tc>
        <w:tc>
          <w:tcPr>
            <w:tcW w:w="1341" w:type="dxa"/>
          </w:tcPr>
          <w:p w:rsidR="00A07187" w:rsidRPr="0059407E" w:rsidRDefault="00A07187" w:rsidP="00A07187">
            <w:pPr>
              <w:pStyle w:val="a5"/>
              <w:rPr>
                <w:rFonts w:cs="Times New Roman"/>
              </w:rPr>
            </w:pPr>
          </w:p>
        </w:tc>
        <w:tc>
          <w:tcPr>
            <w:tcW w:w="1341" w:type="dxa"/>
          </w:tcPr>
          <w:p w:rsidR="00A07187" w:rsidRPr="0059407E" w:rsidRDefault="00A07187" w:rsidP="00A07187">
            <w:pPr>
              <w:pStyle w:val="a5"/>
              <w:rPr>
                <w:rFonts w:cs="Times New Roman"/>
              </w:rPr>
            </w:pPr>
          </w:p>
        </w:tc>
      </w:tr>
      <w:tr w:rsidR="00A07187" w:rsidRPr="0059407E" w:rsidTr="00A07187">
        <w:trPr>
          <w:trHeight w:val="23"/>
          <w:jc w:val="center"/>
        </w:trPr>
        <w:tc>
          <w:tcPr>
            <w:tcW w:w="5714" w:type="dxa"/>
          </w:tcPr>
          <w:p w:rsidR="00A07187" w:rsidRPr="0059407E" w:rsidRDefault="00A07187" w:rsidP="00A07187">
            <w:pPr>
              <w:pStyle w:val="-"/>
            </w:pPr>
            <w:r w:rsidRPr="0059407E">
              <w:t>Финансовых вложений</w:t>
            </w:r>
          </w:p>
        </w:tc>
        <w:tc>
          <w:tcPr>
            <w:tcW w:w="1459" w:type="dxa"/>
          </w:tcPr>
          <w:p w:rsidR="00A07187" w:rsidRPr="0059407E" w:rsidRDefault="00A07187" w:rsidP="00A07187">
            <w:pPr>
              <w:pStyle w:val="a5"/>
              <w:rPr>
                <w:rFonts w:cs="Times New Roman"/>
              </w:rPr>
            </w:pPr>
            <w:r w:rsidRPr="0059407E">
              <w:rPr>
                <w:rFonts w:cs="Times New Roman"/>
              </w:rPr>
              <w:t>1240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Pr>
          <w:p w:rsidR="00A07187" w:rsidRPr="0059407E" w:rsidRDefault="00A07187" w:rsidP="00A07187">
            <w:pPr>
              <w:pStyle w:val="-"/>
            </w:pPr>
            <w:r w:rsidRPr="0059407E">
              <w:t>Денег</w:t>
            </w:r>
          </w:p>
        </w:tc>
        <w:tc>
          <w:tcPr>
            <w:tcW w:w="1459" w:type="dxa"/>
          </w:tcPr>
          <w:p w:rsidR="00A07187" w:rsidRPr="0059407E" w:rsidRDefault="00A07187" w:rsidP="00A07187">
            <w:pPr>
              <w:pStyle w:val="a5"/>
              <w:rPr>
                <w:rFonts w:cs="Times New Roman"/>
              </w:rPr>
            </w:pPr>
            <w:r w:rsidRPr="0059407E">
              <w:rPr>
                <w:rFonts w:cs="Times New Roman"/>
              </w:rPr>
              <w:t>1250</w:t>
            </w:r>
          </w:p>
        </w:tc>
        <w:tc>
          <w:tcPr>
            <w:tcW w:w="1341" w:type="dxa"/>
          </w:tcPr>
          <w:p w:rsidR="00A07187" w:rsidRPr="0059407E" w:rsidRDefault="00A07187" w:rsidP="00A07187">
            <w:pPr>
              <w:pStyle w:val="a5"/>
              <w:rPr>
                <w:rFonts w:cs="Times New Roman"/>
              </w:rPr>
            </w:pPr>
            <w:r w:rsidRPr="0059407E">
              <w:rPr>
                <w:rFonts w:cs="Times New Roman"/>
              </w:rPr>
              <w:t>17,00</w:t>
            </w:r>
          </w:p>
        </w:tc>
        <w:tc>
          <w:tcPr>
            <w:tcW w:w="1341" w:type="dxa"/>
          </w:tcPr>
          <w:p w:rsidR="00A07187" w:rsidRPr="0059407E" w:rsidRDefault="00A07187" w:rsidP="00A07187">
            <w:pPr>
              <w:pStyle w:val="a5"/>
              <w:rPr>
                <w:rFonts w:cs="Times New Roman"/>
              </w:rPr>
            </w:pPr>
            <w:r w:rsidRPr="0059407E">
              <w:rPr>
                <w:rFonts w:cs="Times New Roman"/>
              </w:rPr>
              <w:t>955,00</w:t>
            </w:r>
          </w:p>
        </w:tc>
      </w:tr>
      <w:tr w:rsidR="00A07187" w:rsidRPr="0059407E" w:rsidTr="00A07187">
        <w:trPr>
          <w:trHeight w:val="23"/>
          <w:jc w:val="center"/>
        </w:trPr>
        <w:tc>
          <w:tcPr>
            <w:tcW w:w="5714" w:type="dxa"/>
          </w:tcPr>
          <w:p w:rsidR="00A07187" w:rsidRPr="0059407E" w:rsidRDefault="00A07187" w:rsidP="00A07187">
            <w:pPr>
              <w:pStyle w:val="-"/>
            </w:pPr>
            <w:r w:rsidRPr="0059407E">
              <w:t>Иных оборотных активов</w:t>
            </w:r>
          </w:p>
        </w:tc>
        <w:tc>
          <w:tcPr>
            <w:tcW w:w="1459" w:type="dxa"/>
          </w:tcPr>
          <w:p w:rsidR="00A07187" w:rsidRPr="0059407E" w:rsidRDefault="00A07187" w:rsidP="00A07187">
            <w:pPr>
              <w:pStyle w:val="a5"/>
              <w:rPr>
                <w:rFonts w:cs="Times New Roman"/>
              </w:rPr>
            </w:pPr>
            <w:r w:rsidRPr="0059407E">
              <w:rPr>
                <w:rFonts w:cs="Times New Roman"/>
              </w:rPr>
              <w:t>1260</w:t>
            </w:r>
          </w:p>
        </w:tc>
        <w:tc>
          <w:tcPr>
            <w:tcW w:w="1341" w:type="dxa"/>
          </w:tcPr>
          <w:p w:rsidR="00A07187" w:rsidRPr="0059407E" w:rsidRDefault="00A07187" w:rsidP="00A07187">
            <w:pPr>
              <w:pStyle w:val="a5"/>
              <w:rPr>
                <w:rFonts w:cs="Times New Roman"/>
              </w:rPr>
            </w:pPr>
            <w:r w:rsidRPr="0059407E">
              <w:rPr>
                <w:rFonts w:cs="Times New Roman"/>
              </w:rPr>
              <w:t>0,00</w:t>
            </w:r>
          </w:p>
        </w:tc>
        <w:tc>
          <w:tcPr>
            <w:tcW w:w="1341" w:type="dxa"/>
          </w:tcPr>
          <w:p w:rsidR="00A07187" w:rsidRPr="0059407E" w:rsidRDefault="00A07187" w:rsidP="00A07187">
            <w:pPr>
              <w:pStyle w:val="a5"/>
              <w:rPr>
                <w:rFonts w:cs="Times New Roman"/>
              </w:rPr>
            </w:pPr>
            <w:r w:rsidRPr="0059407E">
              <w:rPr>
                <w:rFonts w:cs="Times New Roman"/>
              </w:rPr>
              <w:t>0,00</w:t>
            </w:r>
          </w:p>
        </w:tc>
      </w:tr>
      <w:tr w:rsidR="00A07187" w:rsidRPr="0059407E" w:rsidTr="00A07187">
        <w:trPr>
          <w:trHeight w:val="23"/>
          <w:jc w:val="center"/>
        </w:trPr>
        <w:tc>
          <w:tcPr>
            <w:tcW w:w="5714" w:type="dxa"/>
            <w:tcBorders>
              <w:bottom w:val="single" w:sz="4" w:space="0" w:color="auto"/>
            </w:tcBorders>
          </w:tcPr>
          <w:p w:rsidR="00A07187" w:rsidRPr="0059407E" w:rsidRDefault="00A07187" w:rsidP="00A07187">
            <w:pPr>
              <w:pStyle w:val="-"/>
            </w:pPr>
            <w:r w:rsidRPr="0059407E">
              <w:t>В общем по разделу II</w:t>
            </w:r>
          </w:p>
        </w:tc>
        <w:tc>
          <w:tcPr>
            <w:tcW w:w="1459" w:type="dxa"/>
            <w:tcBorders>
              <w:bottom w:val="single" w:sz="4" w:space="0" w:color="auto"/>
            </w:tcBorders>
          </w:tcPr>
          <w:p w:rsidR="00A07187" w:rsidRPr="0059407E" w:rsidRDefault="00A07187" w:rsidP="00A07187">
            <w:pPr>
              <w:pStyle w:val="a5"/>
              <w:rPr>
                <w:rFonts w:cs="Times New Roman"/>
              </w:rPr>
            </w:pPr>
            <w:r w:rsidRPr="0059407E">
              <w:rPr>
                <w:rFonts w:cs="Times New Roman"/>
              </w:rPr>
              <w:t>1200</w:t>
            </w:r>
          </w:p>
        </w:tc>
        <w:tc>
          <w:tcPr>
            <w:tcW w:w="1341" w:type="dxa"/>
            <w:tcBorders>
              <w:bottom w:val="single" w:sz="4" w:space="0" w:color="auto"/>
            </w:tcBorders>
          </w:tcPr>
          <w:p w:rsidR="00A07187" w:rsidRPr="0059407E" w:rsidRDefault="00A07187" w:rsidP="00A07187">
            <w:pPr>
              <w:pStyle w:val="a5"/>
              <w:rPr>
                <w:rFonts w:cs="Times New Roman"/>
              </w:rPr>
            </w:pPr>
            <w:r w:rsidRPr="0059407E">
              <w:rPr>
                <w:rFonts w:cs="Times New Roman"/>
              </w:rPr>
              <w:t>30 021,00</w:t>
            </w:r>
          </w:p>
        </w:tc>
        <w:tc>
          <w:tcPr>
            <w:tcW w:w="1341" w:type="dxa"/>
            <w:tcBorders>
              <w:bottom w:val="single" w:sz="4" w:space="0" w:color="auto"/>
            </w:tcBorders>
          </w:tcPr>
          <w:p w:rsidR="00A07187" w:rsidRPr="0059407E" w:rsidRDefault="00A07187" w:rsidP="00A07187">
            <w:pPr>
              <w:pStyle w:val="a5"/>
              <w:rPr>
                <w:rFonts w:cs="Times New Roman"/>
              </w:rPr>
            </w:pPr>
            <w:r w:rsidRPr="0059407E">
              <w:rPr>
                <w:rFonts w:cs="Times New Roman"/>
              </w:rPr>
              <w:t>27 012,00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Баланс</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rPr>
                <w:rFonts w:cs="Times New Roman"/>
              </w:rPr>
            </w:pPr>
            <w:r w:rsidRPr="0059407E">
              <w:rPr>
                <w:rFonts w:cs="Times New Roman"/>
              </w:rPr>
              <w:t>1600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rPr>
                <w:rFonts w:cs="Times New Roman"/>
              </w:rPr>
            </w:pPr>
            <w:r w:rsidRPr="0059407E">
              <w:rPr>
                <w:rFonts w:cs="Times New Roman"/>
              </w:rPr>
              <w:t>72 410,00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rPr>
                <w:rFonts w:cs="Times New Roman"/>
              </w:rPr>
            </w:pPr>
            <w:r w:rsidRPr="0059407E">
              <w:rPr>
                <w:rFonts w:cs="Times New Roman"/>
              </w:rPr>
              <w:t>68 863,00</w:t>
            </w:r>
          </w:p>
        </w:tc>
      </w:tr>
      <w:tr w:rsidR="00A07187" w:rsidRPr="0059407E" w:rsidTr="00A07187">
        <w:trPr>
          <w:trHeight w:val="23"/>
          <w:jc w:val="center"/>
        </w:trPr>
        <w:tc>
          <w:tcPr>
            <w:tcW w:w="9855" w:type="dxa"/>
            <w:gridSpan w:val="4"/>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Пассив баланса</w:t>
            </w:r>
          </w:p>
        </w:tc>
      </w:tr>
      <w:tr w:rsidR="00A07187" w:rsidRPr="0059407E" w:rsidTr="00A07187">
        <w:trPr>
          <w:trHeight w:val="23"/>
          <w:jc w:val="center"/>
        </w:trPr>
        <w:tc>
          <w:tcPr>
            <w:tcW w:w="9855" w:type="dxa"/>
            <w:gridSpan w:val="4"/>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jc w:val="left"/>
            </w:pPr>
            <w:r w:rsidRPr="0059407E">
              <w:t>III. Капитал и резервы</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Уставного капитала</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1310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10,00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Собственных акций, выкупленных у акционеров</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1320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Переоценки внеоборотных активов</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1340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19 349,00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19 349,00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Добавочного капитала</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1350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Резервного капитала</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1360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0,00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Нераспределенной прибыли (непокрытого убытка)</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1370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13 811,00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25 328,00</w:t>
            </w:r>
          </w:p>
        </w:tc>
      </w:tr>
      <w:tr w:rsidR="00A07187"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
            </w:pPr>
            <w:r w:rsidRPr="0059407E">
              <w:t>В общем по разделу III</w:t>
            </w:r>
          </w:p>
        </w:tc>
        <w:tc>
          <w:tcPr>
            <w:tcW w:w="1459"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1300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33 170,00</w:t>
            </w:r>
          </w:p>
        </w:tc>
        <w:tc>
          <w:tcPr>
            <w:tcW w:w="1341" w:type="dxa"/>
            <w:tcBorders>
              <w:top w:val="single" w:sz="4" w:space="0" w:color="auto"/>
              <w:left w:val="single" w:sz="4" w:space="0" w:color="auto"/>
              <w:bottom w:val="single" w:sz="4" w:space="0" w:color="auto"/>
              <w:right w:val="single" w:sz="4" w:space="0" w:color="auto"/>
            </w:tcBorders>
          </w:tcPr>
          <w:p w:rsidR="00A07187" w:rsidRPr="0059407E" w:rsidRDefault="00A07187" w:rsidP="00A07187">
            <w:pPr>
              <w:pStyle w:val="a5"/>
            </w:pPr>
            <w:r w:rsidRPr="0059407E">
              <w:t>44 687,00</w:t>
            </w: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IV. Долгосрочные обязательства</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A07187">
            <w:pPr>
              <w:pStyle w:val="a5"/>
            </w:pP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A07187">
            <w:pPr>
              <w:pStyle w:val="a5"/>
            </w:pP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A07187">
            <w:pPr>
              <w:pStyle w:val="a5"/>
            </w:pP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Заемных средств</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1410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8 448,00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7 221,00</w:t>
            </w: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Отложенных налоговых обязательств</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1420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0,00</w:t>
            </w: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Резерва под условные обязательства</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1430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0,00</w:t>
            </w: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Иных долгосрочных пассивов</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1450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1 460,00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2 543,00</w:t>
            </w:r>
          </w:p>
        </w:tc>
      </w:tr>
      <w:tr w:rsidR="00096E6E"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В общем по разделу IV</w:t>
            </w:r>
          </w:p>
        </w:tc>
        <w:tc>
          <w:tcPr>
            <w:tcW w:w="1459"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1400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9 908,00</w:t>
            </w:r>
          </w:p>
        </w:tc>
        <w:tc>
          <w:tcPr>
            <w:tcW w:w="1341" w:type="dxa"/>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a5"/>
            </w:pPr>
            <w:r w:rsidRPr="0059407E">
              <w:t>9 764,00</w:t>
            </w:r>
          </w:p>
        </w:tc>
      </w:tr>
      <w:tr w:rsidR="00096E6E" w:rsidRPr="0059407E" w:rsidTr="00C638AF">
        <w:trPr>
          <w:trHeight w:val="23"/>
          <w:jc w:val="center"/>
        </w:trPr>
        <w:tc>
          <w:tcPr>
            <w:tcW w:w="9855" w:type="dxa"/>
            <w:gridSpan w:val="4"/>
            <w:tcBorders>
              <w:top w:val="single" w:sz="4" w:space="0" w:color="auto"/>
              <w:left w:val="single" w:sz="4" w:space="0" w:color="auto"/>
              <w:bottom w:val="single" w:sz="4" w:space="0" w:color="auto"/>
              <w:right w:val="single" w:sz="4" w:space="0" w:color="auto"/>
            </w:tcBorders>
          </w:tcPr>
          <w:p w:rsidR="00096E6E" w:rsidRPr="0059407E" w:rsidRDefault="00096E6E" w:rsidP="00C638AF">
            <w:pPr>
              <w:pStyle w:val="-"/>
            </w:pPr>
            <w:r w:rsidRPr="0059407E">
              <w:t>V. Краткосрочные обязательства</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Заемных средств</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1510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12 557,00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5 431,00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Кредиторской задолженности</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1520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16 775,00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8 981,00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Дохода будущих периодов</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1530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Резерва предстоящих расходов и платежей</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1540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Иных краткосрочных пассивов</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1550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0,00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В общем по разделу V</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1500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29 332,00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14 412,00</w:t>
            </w:r>
          </w:p>
        </w:tc>
      </w:tr>
      <w:tr w:rsidR="003A7339" w:rsidRPr="0059407E" w:rsidTr="00A07187">
        <w:trPr>
          <w:trHeight w:val="23"/>
          <w:jc w:val="center"/>
        </w:trPr>
        <w:tc>
          <w:tcPr>
            <w:tcW w:w="5714"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
            </w:pPr>
            <w:r w:rsidRPr="0059407E">
              <w:t>Баланс</w:t>
            </w:r>
          </w:p>
        </w:tc>
        <w:tc>
          <w:tcPr>
            <w:tcW w:w="1459"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1700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72 410,00</w:t>
            </w:r>
          </w:p>
        </w:tc>
        <w:tc>
          <w:tcPr>
            <w:tcW w:w="1341" w:type="dxa"/>
            <w:tcBorders>
              <w:top w:val="single" w:sz="4" w:space="0" w:color="auto"/>
              <w:left w:val="single" w:sz="4" w:space="0" w:color="auto"/>
              <w:bottom w:val="single" w:sz="4" w:space="0" w:color="auto"/>
              <w:right w:val="single" w:sz="4" w:space="0" w:color="auto"/>
            </w:tcBorders>
          </w:tcPr>
          <w:p w:rsidR="003A7339" w:rsidRPr="0059407E" w:rsidRDefault="003A7339" w:rsidP="00C638AF">
            <w:pPr>
              <w:pStyle w:val="a5"/>
            </w:pPr>
            <w:r w:rsidRPr="0059407E">
              <w:t>68 863,00</w:t>
            </w:r>
          </w:p>
        </w:tc>
      </w:tr>
    </w:tbl>
    <w:p w:rsidR="00A07187" w:rsidRPr="0059407E" w:rsidRDefault="00A07187" w:rsidP="00A07187"/>
    <w:p w:rsidR="00A07187" w:rsidRPr="0059407E" w:rsidRDefault="00A07187" w:rsidP="00A07187">
      <w:r w:rsidRPr="0059407E">
        <w:t xml:space="preserve">Предприятие реализует неиспользуемые основные средства на сумму 988 </w:t>
      </w:r>
      <w:r w:rsidR="00A34248">
        <w:t>млн.</w:t>
      </w:r>
      <w:r w:rsidRPr="0059407E">
        <w:t xml:space="preserve"> руб. (42839 – 41851 = 988 </w:t>
      </w:r>
      <w:r w:rsidR="00A34248">
        <w:t>млн.</w:t>
      </w:r>
      <w:r w:rsidRPr="0059407E">
        <w:t xml:space="preserve"> руб. )</w:t>
      </w:r>
    </w:p>
    <w:p w:rsidR="00A07187" w:rsidRPr="0059407E" w:rsidRDefault="00A07187" w:rsidP="00A07187">
      <w:r w:rsidRPr="0059407E">
        <w:t xml:space="preserve">Размеры чистого оборотного капитала </w:t>
      </w:r>
      <w:r w:rsidR="004E154B">
        <w:t>ОАО «ТГК-16»</w:t>
      </w:r>
      <w:r w:rsidRPr="0059407E">
        <w:t xml:space="preserve"> к концу изучаемого периода (31.12.2018) составят 12 600,00 </w:t>
      </w:r>
      <w:r w:rsidR="00A34248">
        <w:t>млн.</w:t>
      </w:r>
      <w:r w:rsidRPr="0059407E">
        <w:t xml:space="preserve"> руб., что указывает на то, что предприятие будет обладать чистым оборотным капиталом к поддержанию своей деятельности, и к отчетной дате положение организации можно назвать довольно стабильным. </w:t>
      </w:r>
    </w:p>
    <w:p w:rsidR="00A07187" w:rsidRPr="0059407E" w:rsidRDefault="00A07187" w:rsidP="00A07187">
      <w:r w:rsidRPr="0059407E">
        <w:t xml:space="preserve">В процессе анализа актива баланса мы видим, что общая величина активов организации в отчетном периоде, в сравнении с базовым  несущественно уменьшится. В сравнении с данными на 31.12.2017 произойдет </w:t>
      </w:r>
      <w:r w:rsidRPr="0059407E">
        <w:lastRenderedPageBreak/>
        <w:t xml:space="preserve">снижение активов и валюты баланса на 4.9%, что в абсолютной форме составит -3 547,00 </w:t>
      </w:r>
      <w:r w:rsidR="00A34248">
        <w:t>млн.</w:t>
      </w:r>
      <w:r w:rsidRPr="0059407E">
        <w:t xml:space="preserve"> руб. </w:t>
      </w:r>
    </w:p>
    <w:p w:rsidR="00A07187" w:rsidRPr="0059407E" w:rsidRDefault="00A07187" w:rsidP="00A07187">
      <w:r w:rsidRPr="0059407E">
        <w:t xml:space="preserve">Размер оборотных активов, составлявший на 31.12.2017 30 021,00 </w:t>
      </w:r>
      <w:r w:rsidR="00A34248">
        <w:t>млн.</w:t>
      </w:r>
      <w:r w:rsidRPr="0059407E">
        <w:t xml:space="preserve"> руб., также понизится на 3 009,00 </w:t>
      </w:r>
      <w:r w:rsidR="00A34248">
        <w:t>млн.</w:t>
      </w:r>
      <w:r w:rsidRPr="0059407E">
        <w:t xml:space="preserve"> руб. (темпы сокращения оборотных активов составили -10.02%), и на 31.12.2018 их размер будет равен 27 012,00 </w:t>
      </w:r>
      <w:r w:rsidR="00A34248">
        <w:t>млн.</w:t>
      </w:r>
      <w:r w:rsidRPr="0059407E">
        <w:t xml:space="preserve"> руб. (39% от совокупной структуры имущества).</w:t>
      </w:r>
    </w:p>
    <w:p w:rsidR="00A07187" w:rsidRPr="0059407E" w:rsidRDefault="00A07187" w:rsidP="00A07187">
      <w:r w:rsidRPr="0059407E">
        <w:t>К концу 2018 года максимальный удельный вес в структуре общих активов будет выпадать на внеоборотные активы (60.77%).</w:t>
      </w:r>
    </w:p>
    <w:p w:rsidR="00A07187" w:rsidRPr="0059407E" w:rsidRDefault="00A07187" w:rsidP="00A07187">
      <w:r w:rsidRPr="0059407E">
        <w:t xml:space="preserve">В структуре оборотных активов максимальное изменение будет вызвано  уменьшением на 2 117,00 </w:t>
      </w:r>
      <w:r w:rsidR="00A34248">
        <w:t>млн.</w:t>
      </w:r>
      <w:r w:rsidRPr="0059407E">
        <w:t xml:space="preserve"> руб., в сравнении с базовым периодом, статьи «Дебиторская задолженность».</w:t>
      </w:r>
    </w:p>
    <w:p w:rsidR="00A07187" w:rsidRPr="0059407E" w:rsidRDefault="00A07187" w:rsidP="00A07187">
      <w:r w:rsidRPr="0059407E">
        <w:t xml:space="preserve">Размеры дебиторской задолженности за изучаемый период в сумме снизятся на 2 117,00 </w:t>
      </w:r>
      <w:r w:rsidR="00A34248">
        <w:t>млн.</w:t>
      </w:r>
      <w:r w:rsidRPr="0059407E">
        <w:t xml:space="preserve"> руб. что указывает на положительную тенденцию и на улучшение ситуации с оплатой продукции организации и на выбор подходящей политики продаж.</w:t>
      </w:r>
    </w:p>
    <w:p w:rsidR="00A07187" w:rsidRDefault="00A07187" w:rsidP="00A07187">
      <w:r w:rsidRPr="0059407E">
        <w:t xml:space="preserve">В таблице </w:t>
      </w:r>
      <w:r w:rsidR="0009587E">
        <w:t>18</w:t>
      </w:r>
      <w:r w:rsidRPr="0059407E">
        <w:t xml:space="preserve"> представлен прогноз отчета о финансовых результатах.</w:t>
      </w:r>
    </w:p>
    <w:p w:rsidR="00A07187" w:rsidRPr="0059407E" w:rsidRDefault="00A07187" w:rsidP="00A07187"/>
    <w:p w:rsidR="00A07187" w:rsidRPr="0059407E" w:rsidRDefault="00A07187" w:rsidP="00A07187">
      <w:pPr>
        <w:pStyle w:val="a8"/>
      </w:pPr>
      <w:r w:rsidRPr="0059407E">
        <w:t xml:space="preserve">Таблица </w:t>
      </w:r>
      <w:r w:rsidR="0009587E">
        <w:t>18</w:t>
      </w:r>
      <w:r>
        <w:t xml:space="preserve"> - </w:t>
      </w:r>
      <w:r w:rsidRPr="0059407E">
        <w:t xml:space="preserve">Прогнозный отчет о финансовых результатах </w:t>
      </w:r>
      <w:r w:rsidR="004E154B">
        <w:t>ОАО «ТГК-16»</w:t>
      </w:r>
    </w:p>
    <w:tbl>
      <w:tblPr>
        <w:tblStyle w:val="1a"/>
        <w:tblW w:w="5000" w:type="pct"/>
        <w:jc w:val="center"/>
        <w:tblLayout w:type="fixed"/>
        <w:tblLook w:val="04A0" w:firstRow="1" w:lastRow="0" w:firstColumn="1" w:lastColumn="0" w:noHBand="0" w:noVBand="1"/>
      </w:tblPr>
      <w:tblGrid>
        <w:gridCol w:w="2234"/>
        <w:gridCol w:w="1492"/>
        <w:gridCol w:w="1532"/>
        <w:gridCol w:w="1900"/>
        <w:gridCol w:w="1397"/>
        <w:gridCol w:w="1300"/>
      </w:tblGrid>
      <w:tr w:rsidR="00A07187" w:rsidRPr="0059407E" w:rsidTr="00A07187">
        <w:trPr>
          <w:trHeight w:val="23"/>
          <w:jc w:val="center"/>
        </w:trPr>
        <w:tc>
          <w:tcPr>
            <w:tcW w:w="2234" w:type="dxa"/>
          </w:tcPr>
          <w:p w:rsidR="00A07187" w:rsidRPr="0059407E" w:rsidRDefault="00A07187" w:rsidP="00A07187">
            <w:pPr>
              <w:pStyle w:val="a5"/>
            </w:pPr>
            <w:r w:rsidRPr="0059407E">
              <w:t>Наименование</w:t>
            </w:r>
          </w:p>
        </w:tc>
        <w:tc>
          <w:tcPr>
            <w:tcW w:w="1492" w:type="dxa"/>
          </w:tcPr>
          <w:p w:rsidR="00A07187" w:rsidRPr="0059407E" w:rsidRDefault="00A07187" w:rsidP="00A07187">
            <w:pPr>
              <w:pStyle w:val="a5"/>
            </w:pPr>
            <w:r w:rsidRPr="0059407E">
              <w:t>31.12.16</w:t>
            </w:r>
          </w:p>
        </w:tc>
        <w:tc>
          <w:tcPr>
            <w:tcW w:w="1532" w:type="dxa"/>
          </w:tcPr>
          <w:p w:rsidR="00A07187" w:rsidRPr="0059407E" w:rsidRDefault="00A07187" w:rsidP="00A07187">
            <w:pPr>
              <w:pStyle w:val="a5"/>
            </w:pPr>
            <w:r w:rsidRPr="0059407E">
              <w:t>31.12.17</w:t>
            </w:r>
          </w:p>
        </w:tc>
        <w:tc>
          <w:tcPr>
            <w:tcW w:w="1900" w:type="dxa"/>
          </w:tcPr>
          <w:p w:rsidR="00A07187" w:rsidRPr="0059407E" w:rsidRDefault="00A07187" w:rsidP="00A07187">
            <w:pPr>
              <w:pStyle w:val="a5"/>
            </w:pPr>
            <w:r w:rsidRPr="0059407E">
              <w:t xml:space="preserve">В абсолютном выражении, </w:t>
            </w:r>
            <w:r w:rsidR="00A34248">
              <w:t>млн.</w:t>
            </w:r>
            <w:r w:rsidRPr="0059407E">
              <w:t xml:space="preserve"> руб.</w:t>
            </w:r>
          </w:p>
        </w:tc>
        <w:tc>
          <w:tcPr>
            <w:tcW w:w="1397" w:type="dxa"/>
          </w:tcPr>
          <w:p w:rsidR="00A07187" w:rsidRPr="0059407E" w:rsidRDefault="00A07187" w:rsidP="00A07187">
            <w:pPr>
              <w:pStyle w:val="a5"/>
            </w:pPr>
            <w:r w:rsidRPr="0059407E">
              <w:t>Темп прироста</w:t>
            </w:r>
          </w:p>
        </w:tc>
        <w:tc>
          <w:tcPr>
            <w:tcW w:w="1300" w:type="dxa"/>
          </w:tcPr>
          <w:p w:rsidR="00A07187" w:rsidRPr="0059407E" w:rsidRDefault="00A07187" w:rsidP="00A07187">
            <w:pPr>
              <w:pStyle w:val="a5"/>
            </w:pPr>
            <w:r w:rsidRPr="0059407E">
              <w:t>Удельного веса</w:t>
            </w:r>
          </w:p>
        </w:tc>
      </w:tr>
      <w:tr w:rsidR="00A07187" w:rsidRPr="0059407E" w:rsidTr="00A07187">
        <w:trPr>
          <w:trHeight w:val="23"/>
          <w:jc w:val="center"/>
        </w:trPr>
        <w:tc>
          <w:tcPr>
            <w:tcW w:w="2234" w:type="dxa"/>
          </w:tcPr>
          <w:p w:rsidR="00A07187" w:rsidRPr="0059407E" w:rsidRDefault="00A07187" w:rsidP="00A07187">
            <w:pPr>
              <w:pStyle w:val="a5"/>
            </w:pPr>
            <w:r w:rsidRPr="0059407E">
              <w:t>1</w:t>
            </w:r>
          </w:p>
        </w:tc>
        <w:tc>
          <w:tcPr>
            <w:tcW w:w="1492" w:type="dxa"/>
          </w:tcPr>
          <w:p w:rsidR="00A07187" w:rsidRPr="0059407E" w:rsidRDefault="00A07187" w:rsidP="00A07187">
            <w:pPr>
              <w:pStyle w:val="a5"/>
            </w:pPr>
            <w:r w:rsidRPr="0059407E">
              <w:t>2</w:t>
            </w:r>
          </w:p>
        </w:tc>
        <w:tc>
          <w:tcPr>
            <w:tcW w:w="1532" w:type="dxa"/>
          </w:tcPr>
          <w:p w:rsidR="00A07187" w:rsidRPr="0059407E" w:rsidRDefault="00A07187" w:rsidP="00A07187">
            <w:pPr>
              <w:pStyle w:val="a5"/>
            </w:pPr>
            <w:r w:rsidRPr="0059407E">
              <w:t>3</w:t>
            </w:r>
          </w:p>
        </w:tc>
        <w:tc>
          <w:tcPr>
            <w:tcW w:w="1900" w:type="dxa"/>
          </w:tcPr>
          <w:p w:rsidR="00A07187" w:rsidRPr="0059407E" w:rsidRDefault="00A07187" w:rsidP="00A07187">
            <w:pPr>
              <w:pStyle w:val="a5"/>
            </w:pPr>
            <w:r w:rsidRPr="0059407E">
              <w:t>4</w:t>
            </w:r>
          </w:p>
        </w:tc>
        <w:tc>
          <w:tcPr>
            <w:tcW w:w="1397" w:type="dxa"/>
          </w:tcPr>
          <w:p w:rsidR="00A07187" w:rsidRPr="0059407E" w:rsidRDefault="00A07187" w:rsidP="00A07187">
            <w:pPr>
              <w:pStyle w:val="a5"/>
            </w:pPr>
            <w:r w:rsidRPr="0059407E">
              <w:t>5</w:t>
            </w:r>
          </w:p>
        </w:tc>
        <w:tc>
          <w:tcPr>
            <w:tcW w:w="1300" w:type="dxa"/>
          </w:tcPr>
          <w:p w:rsidR="00A07187" w:rsidRPr="0059407E" w:rsidRDefault="00A07187" w:rsidP="00A07187">
            <w:pPr>
              <w:pStyle w:val="a5"/>
            </w:pPr>
            <w:r w:rsidRPr="0059407E">
              <w:t>6</w:t>
            </w:r>
          </w:p>
        </w:tc>
      </w:tr>
      <w:tr w:rsidR="00A07187" w:rsidRPr="0059407E" w:rsidTr="00A07187">
        <w:trPr>
          <w:trHeight w:val="23"/>
          <w:jc w:val="center"/>
        </w:trPr>
        <w:tc>
          <w:tcPr>
            <w:tcW w:w="9855" w:type="dxa"/>
            <w:gridSpan w:val="6"/>
          </w:tcPr>
          <w:p w:rsidR="00A07187" w:rsidRPr="0059407E" w:rsidRDefault="00A07187" w:rsidP="00A07187">
            <w:pPr>
              <w:pStyle w:val="a5"/>
            </w:pPr>
            <w:r w:rsidRPr="0059407E">
              <w:t>Дохода и затрат по обычным видам деятельности</w:t>
            </w:r>
          </w:p>
        </w:tc>
      </w:tr>
      <w:tr w:rsidR="00A07187" w:rsidRPr="0059407E" w:rsidTr="00A07187">
        <w:trPr>
          <w:trHeight w:val="23"/>
          <w:jc w:val="center"/>
        </w:trPr>
        <w:tc>
          <w:tcPr>
            <w:tcW w:w="2234" w:type="dxa"/>
          </w:tcPr>
          <w:p w:rsidR="00A07187" w:rsidRPr="0059407E" w:rsidRDefault="00A07187" w:rsidP="00A07187">
            <w:pPr>
              <w:pStyle w:val="-"/>
            </w:pPr>
            <w:r w:rsidRPr="0059407E">
              <w:t>Выручки</w:t>
            </w:r>
          </w:p>
        </w:tc>
        <w:tc>
          <w:tcPr>
            <w:tcW w:w="1492" w:type="dxa"/>
          </w:tcPr>
          <w:p w:rsidR="00A07187" w:rsidRPr="0059407E" w:rsidRDefault="00A07187" w:rsidP="00A07187">
            <w:pPr>
              <w:pStyle w:val="a5"/>
            </w:pPr>
            <w:r w:rsidRPr="0059407E">
              <w:t>54 527,00</w:t>
            </w:r>
          </w:p>
        </w:tc>
        <w:tc>
          <w:tcPr>
            <w:tcW w:w="1532" w:type="dxa"/>
          </w:tcPr>
          <w:p w:rsidR="00A07187" w:rsidRPr="0059407E" w:rsidRDefault="00A07187" w:rsidP="00A07187">
            <w:pPr>
              <w:pStyle w:val="a5"/>
            </w:pPr>
            <w:r w:rsidRPr="0059407E">
              <w:t>65 871,00</w:t>
            </w:r>
          </w:p>
        </w:tc>
        <w:tc>
          <w:tcPr>
            <w:tcW w:w="1900" w:type="dxa"/>
          </w:tcPr>
          <w:p w:rsidR="00A07187" w:rsidRPr="0059407E" w:rsidRDefault="00A07187" w:rsidP="00A07187">
            <w:pPr>
              <w:pStyle w:val="a5"/>
            </w:pPr>
            <w:r w:rsidRPr="0059407E">
              <w:t>11 344,00</w:t>
            </w:r>
          </w:p>
        </w:tc>
        <w:tc>
          <w:tcPr>
            <w:tcW w:w="1397" w:type="dxa"/>
          </w:tcPr>
          <w:p w:rsidR="00A07187" w:rsidRPr="0059407E" w:rsidRDefault="00A07187" w:rsidP="00A07187">
            <w:pPr>
              <w:pStyle w:val="a5"/>
            </w:pPr>
            <w:r w:rsidRPr="0059407E">
              <w:t>20,80%</w:t>
            </w:r>
          </w:p>
        </w:tc>
        <w:tc>
          <w:tcPr>
            <w:tcW w:w="1300" w:type="dxa"/>
          </w:tcPr>
          <w:p w:rsidR="00A07187" w:rsidRPr="0059407E" w:rsidRDefault="00A07187" w:rsidP="00A07187">
            <w:pPr>
              <w:pStyle w:val="a5"/>
            </w:pPr>
            <w:r w:rsidRPr="0059407E">
              <w:t>0,00%</w:t>
            </w:r>
          </w:p>
        </w:tc>
      </w:tr>
      <w:tr w:rsidR="00A07187" w:rsidRPr="0059407E" w:rsidTr="00A07187">
        <w:trPr>
          <w:trHeight w:val="23"/>
          <w:jc w:val="center"/>
        </w:trPr>
        <w:tc>
          <w:tcPr>
            <w:tcW w:w="2234" w:type="dxa"/>
          </w:tcPr>
          <w:p w:rsidR="00A07187" w:rsidRPr="0059407E" w:rsidRDefault="00A07187" w:rsidP="00A07187">
            <w:pPr>
              <w:pStyle w:val="-"/>
            </w:pPr>
            <w:r w:rsidRPr="0059407E">
              <w:t>Себестоимости  продаж</w:t>
            </w:r>
          </w:p>
        </w:tc>
        <w:tc>
          <w:tcPr>
            <w:tcW w:w="1492" w:type="dxa"/>
          </w:tcPr>
          <w:p w:rsidR="00A07187" w:rsidRPr="0059407E" w:rsidRDefault="00A07187" w:rsidP="00A07187">
            <w:pPr>
              <w:pStyle w:val="a5"/>
            </w:pPr>
            <w:r w:rsidRPr="0059407E">
              <w:t>-45 210,00</w:t>
            </w:r>
          </w:p>
        </w:tc>
        <w:tc>
          <w:tcPr>
            <w:tcW w:w="1532" w:type="dxa"/>
          </w:tcPr>
          <w:p w:rsidR="00A07187" w:rsidRPr="0059407E" w:rsidRDefault="00A07187" w:rsidP="00A07187">
            <w:pPr>
              <w:pStyle w:val="a5"/>
            </w:pPr>
            <w:r w:rsidRPr="0059407E">
              <w:t>-52 204,00</w:t>
            </w:r>
          </w:p>
        </w:tc>
        <w:tc>
          <w:tcPr>
            <w:tcW w:w="1900" w:type="dxa"/>
          </w:tcPr>
          <w:p w:rsidR="00A07187" w:rsidRPr="0059407E" w:rsidRDefault="00A07187" w:rsidP="00A07187">
            <w:pPr>
              <w:pStyle w:val="a5"/>
            </w:pPr>
            <w:r w:rsidRPr="0059407E">
              <w:t>-6 994,00</w:t>
            </w:r>
          </w:p>
        </w:tc>
        <w:tc>
          <w:tcPr>
            <w:tcW w:w="1397" w:type="dxa"/>
          </w:tcPr>
          <w:p w:rsidR="00A07187" w:rsidRPr="0059407E" w:rsidRDefault="00A07187" w:rsidP="00A07187">
            <w:pPr>
              <w:pStyle w:val="a5"/>
            </w:pPr>
            <w:r w:rsidRPr="0059407E">
              <w:t>15,47%</w:t>
            </w:r>
          </w:p>
        </w:tc>
        <w:tc>
          <w:tcPr>
            <w:tcW w:w="1300" w:type="dxa"/>
          </w:tcPr>
          <w:p w:rsidR="00A07187" w:rsidRPr="0059407E" w:rsidRDefault="00A07187" w:rsidP="00A07187">
            <w:pPr>
              <w:pStyle w:val="a5"/>
            </w:pPr>
            <w:r w:rsidRPr="0059407E">
              <w:t>3,66%</w:t>
            </w:r>
          </w:p>
        </w:tc>
      </w:tr>
      <w:tr w:rsidR="00A07187" w:rsidRPr="0059407E" w:rsidTr="00A07187">
        <w:trPr>
          <w:trHeight w:val="23"/>
          <w:jc w:val="center"/>
        </w:trPr>
        <w:tc>
          <w:tcPr>
            <w:tcW w:w="2234" w:type="dxa"/>
          </w:tcPr>
          <w:p w:rsidR="00A07187" w:rsidRPr="0059407E" w:rsidRDefault="00A07187" w:rsidP="00A07187">
            <w:pPr>
              <w:pStyle w:val="-"/>
            </w:pPr>
            <w:r w:rsidRPr="0059407E">
              <w:t>Валовых прибылей (убытков)</w:t>
            </w:r>
          </w:p>
        </w:tc>
        <w:tc>
          <w:tcPr>
            <w:tcW w:w="1492" w:type="dxa"/>
          </w:tcPr>
          <w:p w:rsidR="00A07187" w:rsidRPr="0059407E" w:rsidRDefault="00A07187" w:rsidP="00A07187">
            <w:pPr>
              <w:pStyle w:val="a5"/>
            </w:pPr>
            <w:r w:rsidRPr="0059407E">
              <w:t>9 317,00</w:t>
            </w:r>
          </w:p>
        </w:tc>
        <w:tc>
          <w:tcPr>
            <w:tcW w:w="1532" w:type="dxa"/>
          </w:tcPr>
          <w:p w:rsidR="00A07187" w:rsidRPr="0059407E" w:rsidRDefault="00A07187" w:rsidP="00A07187">
            <w:pPr>
              <w:pStyle w:val="a5"/>
            </w:pPr>
            <w:r w:rsidRPr="0059407E">
              <w:t>13 667,00</w:t>
            </w:r>
          </w:p>
        </w:tc>
        <w:tc>
          <w:tcPr>
            <w:tcW w:w="1900" w:type="dxa"/>
          </w:tcPr>
          <w:p w:rsidR="00A07187" w:rsidRPr="0059407E" w:rsidRDefault="00A07187" w:rsidP="00A07187">
            <w:pPr>
              <w:pStyle w:val="a5"/>
            </w:pPr>
            <w:r w:rsidRPr="0059407E">
              <w:t>4 350,00</w:t>
            </w:r>
          </w:p>
        </w:tc>
        <w:tc>
          <w:tcPr>
            <w:tcW w:w="1397" w:type="dxa"/>
          </w:tcPr>
          <w:p w:rsidR="00A07187" w:rsidRPr="0059407E" w:rsidRDefault="00A07187" w:rsidP="00A07187">
            <w:pPr>
              <w:pStyle w:val="a5"/>
            </w:pPr>
            <w:r w:rsidRPr="0059407E">
              <w:t>46,69%</w:t>
            </w:r>
          </w:p>
        </w:tc>
        <w:tc>
          <w:tcPr>
            <w:tcW w:w="1300" w:type="dxa"/>
          </w:tcPr>
          <w:p w:rsidR="00A07187" w:rsidRPr="0059407E" w:rsidRDefault="00A07187" w:rsidP="00A07187">
            <w:pPr>
              <w:pStyle w:val="a5"/>
            </w:pPr>
            <w:r w:rsidRPr="0059407E">
              <w:t>3,66%</w:t>
            </w:r>
          </w:p>
        </w:tc>
      </w:tr>
      <w:tr w:rsidR="00A07187" w:rsidRPr="0059407E" w:rsidTr="00A07187">
        <w:trPr>
          <w:trHeight w:val="23"/>
          <w:jc w:val="center"/>
        </w:trPr>
        <w:tc>
          <w:tcPr>
            <w:tcW w:w="2234" w:type="dxa"/>
          </w:tcPr>
          <w:p w:rsidR="00A07187" w:rsidRPr="0059407E" w:rsidRDefault="00A07187" w:rsidP="00A07187">
            <w:pPr>
              <w:pStyle w:val="-"/>
            </w:pPr>
            <w:r w:rsidRPr="0059407E">
              <w:t>Коммерческих  затрат</w:t>
            </w:r>
          </w:p>
        </w:tc>
        <w:tc>
          <w:tcPr>
            <w:tcW w:w="1492" w:type="dxa"/>
          </w:tcPr>
          <w:p w:rsidR="00A07187" w:rsidRPr="0059407E" w:rsidRDefault="00A07187" w:rsidP="00A07187">
            <w:pPr>
              <w:pStyle w:val="a5"/>
            </w:pPr>
            <w:r w:rsidRPr="0059407E">
              <w:t>0,00</w:t>
            </w:r>
          </w:p>
        </w:tc>
        <w:tc>
          <w:tcPr>
            <w:tcW w:w="1532" w:type="dxa"/>
          </w:tcPr>
          <w:p w:rsidR="00A07187" w:rsidRPr="0059407E" w:rsidRDefault="00A07187" w:rsidP="00A07187">
            <w:pPr>
              <w:pStyle w:val="a5"/>
            </w:pPr>
            <w:r w:rsidRPr="0059407E">
              <w:t>0,00</w:t>
            </w:r>
          </w:p>
        </w:tc>
        <w:tc>
          <w:tcPr>
            <w:tcW w:w="1900" w:type="dxa"/>
          </w:tcPr>
          <w:p w:rsidR="00A07187" w:rsidRPr="0059407E" w:rsidRDefault="00A07187" w:rsidP="00A07187">
            <w:pPr>
              <w:pStyle w:val="a5"/>
            </w:pPr>
            <w:r w:rsidRPr="0059407E">
              <w:t>0,00</w:t>
            </w:r>
          </w:p>
        </w:tc>
        <w:tc>
          <w:tcPr>
            <w:tcW w:w="1397" w:type="dxa"/>
          </w:tcPr>
          <w:p w:rsidR="00A07187" w:rsidRPr="0059407E" w:rsidRDefault="00A07187" w:rsidP="00A07187">
            <w:pPr>
              <w:pStyle w:val="a5"/>
            </w:pPr>
            <w:r w:rsidRPr="0059407E">
              <w:t>0</w:t>
            </w:r>
          </w:p>
        </w:tc>
        <w:tc>
          <w:tcPr>
            <w:tcW w:w="1300" w:type="dxa"/>
          </w:tcPr>
          <w:p w:rsidR="00A07187" w:rsidRPr="0059407E" w:rsidRDefault="00A07187" w:rsidP="00A07187">
            <w:pPr>
              <w:pStyle w:val="a5"/>
            </w:pPr>
            <w:r w:rsidRPr="0059407E">
              <w:t>0,00%</w:t>
            </w:r>
          </w:p>
        </w:tc>
      </w:tr>
      <w:tr w:rsidR="00A07187" w:rsidRPr="0059407E" w:rsidTr="00A07187">
        <w:trPr>
          <w:trHeight w:val="23"/>
          <w:jc w:val="center"/>
        </w:trPr>
        <w:tc>
          <w:tcPr>
            <w:tcW w:w="2234" w:type="dxa"/>
          </w:tcPr>
          <w:p w:rsidR="00A07187" w:rsidRPr="0059407E" w:rsidRDefault="00A07187" w:rsidP="00A07187">
            <w:pPr>
              <w:pStyle w:val="-"/>
            </w:pPr>
            <w:r w:rsidRPr="0059407E">
              <w:t>Управленческих затрат</w:t>
            </w:r>
          </w:p>
        </w:tc>
        <w:tc>
          <w:tcPr>
            <w:tcW w:w="1492" w:type="dxa"/>
          </w:tcPr>
          <w:p w:rsidR="00A07187" w:rsidRPr="0059407E" w:rsidRDefault="00A07187" w:rsidP="00A07187">
            <w:pPr>
              <w:pStyle w:val="a5"/>
            </w:pPr>
            <w:r w:rsidRPr="0059407E">
              <w:t>0,00</w:t>
            </w:r>
          </w:p>
        </w:tc>
        <w:tc>
          <w:tcPr>
            <w:tcW w:w="1532" w:type="dxa"/>
          </w:tcPr>
          <w:p w:rsidR="00A07187" w:rsidRPr="0059407E" w:rsidRDefault="00A07187" w:rsidP="00A07187">
            <w:pPr>
              <w:pStyle w:val="a5"/>
            </w:pPr>
            <w:r w:rsidRPr="0059407E">
              <w:t>0,00</w:t>
            </w:r>
          </w:p>
        </w:tc>
        <w:tc>
          <w:tcPr>
            <w:tcW w:w="1900" w:type="dxa"/>
          </w:tcPr>
          <w:p w:rsidR="00A07187" w:rsidRPr="0059407E" w:rsidRDefault="00A07187" w:rsidP="00A07187">
            <w:pPr>
              <w:pStyle w:val="a5"/>
            </w:pPr>
            <w:r w:rsidRPr="0059407E">
              <w:t>0,00</w:t>
            </w:r>
          </w:p>
        </w:tc>
        <w:tc>
          <w:tcPr>
            <w:tcW w:w="1397" w:type="dxa"/>
          </w:tcPr>
          <w:p w:rsidR="00A07187" w:rsidRPr="0059407E" w:rsidRDefault="00A07187" w:rsidP="00A07187">
            <w:pPr>
              <w:pStyle w:val="a5"/>
            </w:pPr>
            <w:r w:rsidRPr="0059407E">
              <w:t>0</w:t>
            </w:r>
          </w:p>
        </w:tc>
        <w:tc>
          <w:tcPr>
            <w:tcW w:w="1300" w:type="dxa"/>
          </w:tcPr>
          <w:p w:rsidR="00A07187" w:rsidRPr="0059407E" w:rsidRDefault="00A07187" w:rsidP="00A07187">
            <w:pPr>
              <w:pStyle w:val="a5"/>
            </w:pPr>
            <w:r w:rsidRPr="0059407E">
              <w:t>0,00%</w:t>
            </w:r>
          </w:p>
        </w:tc>
      </w:tr>
      <w:tr w:rsidR="00A07187" w:rsidRPr="0059407E" w:rsidTr="00A07187">
        <w:trPr>
          <w:trHeight w:val="23"/>
          <w:jc w:val="center"/>
        </w:trPr>
        <w:tc>
          <w:tcPr>
            <w:tcW w:w="2234" w:type="dxa"/>
          </w:tcPr>
          <w:p w:rsidR="00A07187" w:rsidRPr="0059407E" w:rsidRDefault="00A07187" w:rsidP="00A07187">
            <w:pPr>
              <w:pStyle w:val="-"/>
            </w:pPr>
            <w:r w:rsidRPr="0059407E">
              <w:t>Прибыли  (убытка) от продаж</w:t>
            </w:r>
          </w:p>
        </w:tc>
        <w:tc>
          <w:tcPr>
            <w:tcW w:w="1492" w:type="dxa"/>
          </w:tcPr>
          <w:p w:rsidR="00A07187" w:rsidRPr="0059407E" w:rsidRDefault="00A07187" w:rsidP="00A07187">
            <w:pPr>
              <w:pStyle w:val="a5"/>
            </w:pPr>
            <w:r w:rsidRPr="0059407E">
              <w:t>9 317,00</w:t>
            </w:r>
          </w:p>
        </w:tc>
        <w:tc>
          <w:tcPr>
            <w:tcW w:w="1532" w:type="dxa"/>
          </w:tcPr>
          <w:p w:rsidR="00A07187" w:rsidRPr="0059407E" w:rsidRDefault="00A07187" w:rsidP="00A07187">
            <w:pPr>
              <w:pStyle w:val="a5"/>
            </w:pPr>
            <w:r w:rsidRPr="0059407E">
              <w:t>13 667,00</w:t>
            </w:r>
          </w:p>
        </w:tc>
        <w:tc>
          <w:tcPr>
            <w:tcW w:w="1900" w:type="dxa"/>
          </w:tcPr>
          <w:p w:rsidR="00A07187" w:rsidRPr="0059407E" w:rsidRDefault="00A07187" w:rsidP="00A07187">
            <w:pPr>
              <w:pStyle w:val="a5"/>
            </w:pPr>
            <w:r w:rsidRPr="0059407E">
              <w:t>4 350,00</w:t>
            </w:r>
          </w:p>
        </w:tc>
        <w:tc>
          <w:tcPr>
            <w:tcW w:w="1397" w:type="dxa"/>
          </w:tcPr>
          <w:p w:rsidR="00A07187" w:rsidRPr="0059407E" w:rsidRDefault="00A07187" w:rsidP="00A07187">
            <w:pPr>
              <w:pStyle w:val="a5"/>
            </w:pPr>
            <w:r w:rsidRPr="0059407E">
              <w:t>46,69%</w:t>
            </w:r>
          </w:p>
        </w:tc>
        <w:tc>
          <w:tcPr>
            <w:tcW w:w="1300" w:type="dxa"/>
          </w:tcPr>
          <w:p w:rsidR="00A07187" w:rsidRPr="0059407E" w:rsidRDefault="00A07187" w:rsidP="00A07187">
            <w:pPr>
              <w:pStyle w:val="a5"/>
            </w:pPr>
            <w:r w:rsidRPr="0059407E">
              <w:t>3,66%</w:t>
            </w:r>
          </w:p>
        </w:tc>
      </w:tr>
      <w:tr w:rsidR="00A07187" w:rsidRPr="0059407E" w:rsidTr="00A07187">
        <w:trPr>
          <w:trHeight w:val="23"/>
          <w:jc w:val="center"/>
        </w:trPr>
        <w:tc>
          <w:tcPr>
            <w:tcW w:w="9855" w:type="dxa"/>
            <w:gridSpan w:val="6"/>
          </w:tcPr>
          <w:p w:rsidR="00A07187" w:rsidRPr="0059407E" w:rsidRDefault="00A07187" w:rsidP="00A07187">
            <w:pPr>
              <w:pStyle w:val="a5"/>
            </w:pPr>
            <w:r w:rsidRPr="0059407E">
              <w:t>Прочих  доходов и расходов</w:t>
            </w:r>
          </w:p>
        </w:tc>
      </w:tr>
      <w:tr w:rsidR="00A07187" w:rsidRPr="0059407E" w:rsidTr="00A07187">
        <w:trPr>
          <w:trHeight w:val="23"/>
          <w:jc w:val="center"/>
        </w:trPr>
        <w:tc>
          <w:tcPr>
            <w:tcW w:w="2234" w:type="dxa"/>
          </w:tcPr>
          <w:p w:rsidR="00A07187" w:rsidRPr="0059407E" w:rsidRDefault="00A07187" w:rsidP="00A07187">
            <w:pPr>
              <w:pStyle w:val="-"/>
            </w:pPr>
            <w:r w:rsidRPr="0059407E">
              <w:t>Дохода  от участия в иных организациях</w:t>
            </w:r>
          </w:p>
        </w:tc>
        <w:tc>
          <w:tcPr>
            <w:tcW w:w="1492" w:type="dxa"/>
          </w:tcPr>
          <w:p w:rsidR="00A07187" w:rsidRPr="0059407E" w:rsidRDefault="00A07187" w:rsidP="00A07187">
            <w:pPr>
              <w:pStyle w:val="a5"/>
            </w:pPr>
            <w:r w:rsidRPr="0059407E">
              <w:t>0,00</w:t>
            </w:r>
          </w:p>
        </w:tc>
        <w:tc>
          <w:tcPr>
            <w:tcW w:w="1532" w:type="dxa"/>
          </w:tcPr>
          <w:p w:rsidR="00A07187" w:rsidRPr="0059407E" w:rsidRDefault="00A07187" w:rsidP="00A07187">
            <w:pPr>
              <w:pStyle w:val="a5"/>
            </w:pPr>
            <w:r w:rsidRPr="0059407E">
              <w:t>0,00</w:t>
            </w:r>
          </w:p>
        </w:tc>
        <w:tc>
          <w:tcPr>
            <w:tcW w:w="1900" w:type="dxa"/>
          </w:tcPr>
          <w:p w:rsidR="00A07187" w:rsidRPr="0059407E" w:rsidRDefault="00A07187" w:rsidP="00A07187">
            <w:pPr>
              <w:pStyle w:val="a5"/>
            </w:pPr>
            <w:r w:rsidRPr="0059407E">
              <w:t>0,00</w:t>
            </w:r>
          </w:p>
        </w:tc>
        <w:tc>
          <w:tcPr>
            <w:tcW w:w="1397" w:type="dxa"/>
          </w:tcPr>
          <w:p w:rsidR="00A07187" w:rsidRPr="0059407E" w:rsidRDefault="00A07187" w:rsidP="00A07187">
            <w:pPr>
              <w:pStyle w:val="a5"/>
            </w:pPr>
            <w:r w:rsidRPr="0059407E">
              <w:t>0</w:t>
            </w:r>
          </w:p>
        </w:tc>
        <w:tc>
          <w:tcPr>
            <w:tcW w:w="1300" w:type="dxa"/>
          </w:tcPr>
          <w:p w:rsidR="00A07187" w:rsidRPr="0059407E" w:rsidRDefault="00A07187" w:rsidP="00A07187">
            <w:pPr>
              <w:pStyle w:val="a5"/>
            </w:pPr>
            <w:r w:rsidRPr="0059407E">
              <w:t>0,00%</w:t>
            </w:r>
          </w:p>
        </w:tc>
      </w:tr>
      <w:tr w:rsidR="00A07187" w:rsidRPr="0059407E" w:rsidTr="00A07187">
        <w:trPr>
          <w:trHeight w:val="23"/>
          <w:jc w:val="center"/>
        </w:trPr>
        <w:tc>
          <w:tcPr>
            <w:tcW w:w="2234" w:type="dxa"/>
          </w:tcPr>
          <w:p w:rsidR="00A07187" w:rsidRPr="0059407E" w:rsidRDefault="00A07187" w:rsidP="00A07187">
            <w:pPr>
              <w:pStyle w:val="-"/>
            </w:pPr>
            <w:r w:rsidRPr="0059407E">
              <w:lastRenderedPageBreak/>
              <w:t>Процентов  к получению</w:t>
            </w:r>
          </w:p>
        </w:tc>
        <w:tc>
          <w:tcPr>
            <w:tcW w:w="1492" w:type="dxa"/>
          </w:tcPr>
          <w:p w:rsidR="00A07187" w:rsidRPr="0059407E" w:rsidRDefault="00A07187" w:rsidP="00A07187">
            <w:pPr>
              <w:pStyle w:val="a5"/>
            </w:pPr>
            <w:r w:rsidRPr="0059407E">
              <w:t>0,00</w:t>
            </w:r>
          </w:p>
        </w:tc>
        <w:tc>
          <w:tcPr>
            <w:tcW w:w="1532" w:type="dxa"/>
          </w:tcPr>
          <w:p w:rsidR="00A07187" w:rsidRPr="0059407E" w:rsidRDefault="00A07187" w:rsidP="00A07187">
            <w:pPr>
              <w:pStyle w:val="a5"/>
            </w:pPr>
            <w:r w:rsidRPr="0059407E">
              <w:t>0,00</w:t>
            </w:r>
          </w:p>
        </w:tc>
        <w:tc>
          <w:tcPr>
            <w:tcW w:w="1900" w:type="dxa"/>
          </w:tcPr>
          <w:p w:rsidR="00A07187" w:rsidRPr="0059407E" w:rsidRDefault="00A07187" w:rsidP="00A07187">
            <w:pPr>
              <w:pStyle w:val="a5"/>
            </w:pPr>
            <w:r w:rsidRPr="0059407E">
              <w:t>0,00</w:t>
            </w:r>
          </w:p>
        </w:tc>
        <w:tc>
          <w:tcPr>
            <w:tcW w:w="1397" w:type="dxa"/>
          </w:tcPr>
          <w:p w:rsidR="00A07187" w:rsidRPr="0059407E" w:rsidRDefault="00A07187" w:rsidP="00A07187">
            <w:pPr>
              <w:pStyle w:val="a5"/>
            </w:pPr>
            <w:r w:rsidRPr="0059407E">
              <w:t>0</w:t>
            </w:r>
          </w:p>
        </w:tc>
        <w:tc>
          <w:tcPr>
            <w:tcW w:w="1300" w:type="dxa"/>
          </w:tcPr>
          <w:p w:rsidR="00A07187" w:rsidRPr="0059407E" w:rsidRDefault="00A07187" w:rsidP="00A07187">
            <w:pPr>
              <w:pStyle w:val="a5"/>
            </w:pPr>
            <w:r w:rsidRPr="0059407E">
              <w:t>0,00%</w:t>
            </w:r>
          </w:p>
        </w:tc>
      </w:tr>
      <w:tr w:rsidR="00A07187" w:rsidRPr="0059407E" w:rsidTr="00A07187">
        <w:trPr>
          <w:trHeight w:val="23"/>
          <w:jc w:val="center"/>
        </w:trPr>
        <w:tc>
          <w:tcPr>
            <w:tcW w:w="2234" w:type="dxa"/>
          </w:tcPr>
          <w:p w:rsidR="00A07187" w:rsidRPr="0059407E" w:rsidRDefault="00A07187" w:rsidP="00A07187">
            <w:pPr>
              <w:pStyle w:val="-"/>
            </w:pPr>
            <w:r w:rsidRPr="0059407E">
              <w:t>Процента  к уплате</w:t>
            </w:r>
          </w:p>
        </w:tc>
        <w:tc>
          <w:tcPr>
            <w:tcW w:w="1492" w:type="dxa"/>
          </w:tcPr>
          <w:p w:rsidR="00A07187" w:rsidRPr="0059407E" w:rsidRDefault="00A07187" w:rsidP="00A07187">
            <w:pPr>
              <w:pStyle w:val="a5"/>
            </w:pPr>
            <w:r w:rsidRPr="0059407E">
              <w:t>-1 768,00</w:t>
            </w:r>
          </w:p>
        </w:tc>
        <w:tc>
          <w:tcPr>
            <w:tcW w:w="1532" w:type="dxa"/>
          </w:tcPr>
          <w:p w:rsidR="00A07187" w:rsidRPr="0059407E" w:rsidRDefault="00A07187" w:rsidP="00A07187">
            <w:pPr>
              <w:pStyle w:val="a5"/>
            </w:pPr>
            <w:r w:rsidRPr="0059407E">
              <w:t>-1 623,00</w:t>
            </w:r>
          </w:p>
        </w:tc>
        <w:tc>
          <w:tcPr>
            <w:tcW w:w="1900" w:type="dxa"/>
          </w:tcPr>
          <w:p w:rsidR="00A07187" w:rsidRPr="0059407E" w:rsidRDefault="00A07187" w:rsidP="00A07187">
            <w:pPr>
              <w:pStyle w:val="a5"/>
            </w:pPr>
            <w:r w:rsidRPr="0059407E">
              <w:t>145,00</w:t>
            </w:r>
          </w:p>
        </w:tc>
        <w:tc>
          <w:tcPr>
            <w:tcW w:w="1397" w:type="dxa"/>
          </w:tcPr>
          <w:p w:rsidR="00A07187" w:rsidRPr="0059407E" w:rsidRDefault="00A07187" w:rsidP="00A07187">
            <w:pPr>
              <w:pStyle w:val="a5"/>
            </w:pPr>
            <w:r w:rsidRPr="0059407E">
              <w:t>-8,20 %</w:t>
            </w:r>
          </w:p>
        </w:tc>
        <w:tc>
          <w:tcPr>
            <w:tcW w:w="1300" w:type="dxa"/>
          </w:tcPr>
          <w:p w:rsidR="00A07187" w:rsidRPr="0059407E" w:rsidRDefault="00A07187" w:rsidP="00A07187">
            <w:pPr>
              <w:pStyle w:val="a5"/>
            </w:pPr>
            <w:r w:rsidRPr="0059407E">
              <w:t>0,78%</w:t>
            </w:r>
          </w:p>
        </w:tc>
      </w:tr>
      <w:tr w:rsidR="00A07187" w:rsidRPr="0059407E" w:rsidTr="00A07187">
        <w:trPr>
          <w:trHeight w:val="23"/>
          <w:jc w:val="center"/>
        </w:trPr>
        <w:tc>
          <w:tcPr>
            <w:tcW w:w="2234" w:type="dxa"/>
          </w:tcPr>
          <w:p w:rsidR="00A07187" w:rsidRPr="0059407E" w:rsidRDefault="00A07187" w:rsidP="00A07187">
            <w:pPr>
              <w:pStyle w:val="-"/>
            </w:pPr>
            <w:r w:rsidRPr="0059407E">
              <w:t>Прочего   дохода</w:t>
            </w:r>
          </w:p>
        </w:tc>
        <w:tc>
          <w:tcPr>
            <w:tcW w:w="1492" w:type="dxa"/>
          </w:tcPr>
          <w:p w:rsidR="00A07187" w:rsidRPr="0059407E" w:rsidRDefault="00A07187" w:rsidP="00A07187">
            <w:pPr>
              <w:pStyle w:val="a5"/>
            </w:pPr>
            <w:r w:rsidRPr="0059407E">
              <w:t>3 721,00</w:t>
            </w:r>
          </w:p>
        </w:tc>
        <w:tc>
          <w:tcPr>
            <w:tcW w:w="1532" w:type="dxa"/>
          </w:tcPr>
          <w:p w:rsidR="00A07187" w:rsidRPr="0059407E" w:rsidRDefault="00A07187" w:rsidP="00A07187">
            <w:pPr>
              <w:pStyle w:val="a5"/>
            </w:pPr>
            <w:r w:rsidRPr="0059407E">
              <w:t>2 974,00</w:t>
            </w:r>
          </w:p>
        </w:tc>
        <w:tc>
          <w:tcPr>
            <w:tcW w:w="1900" w:type="dxa"/>
          </w:tcPr>
          <w:p w:rsidR="00A07187" w:rsidRPr="0059407E" w:rsidRDefault="00A07187" w:rsidP="00A07187">
            <w:pPr>
              <w:pStyle w:val="a5"/>
            </w:pPr>
            <w:r w:rsidRPr="0059407E">
              <w:t>-747,00</w:t>
            </w:r>
          </w:p>
        </w:tc>
        <w:tc>
          <w:tcPr>
            <w:tcW w:w="1397" w:type="dxa"/>
          </w:tcPr>
          <w:p w:rsidR="00A07187" w:rsidRPr="0059407E" w:rsidRDefault="00A07187" w:rsidP="00A07187">
            <w:pPr>
              <w:pStyle w:val="a5"/>
            </w:pPr>
            <w:r w:rsidRPr="0059407E">
              <w:t>-20,08 %</w:t>
            </w:r>
          </w:p>
        </w:tc>
        <w:tc>
          <w:tcPr>
            <w:tcW w:w="1300" w:type="dxa"/>
          </w:tcPr>
          <w:p w:rsidR="00A07187" w:rsidRPr="0059407E" w:rsidRDefault="00A07187" w:rsidP="00A07187">
            <w:pPr>
              <w:pStyle w:val="a5"/>
            </w:pPr>
            <w:r w:rsidRPr="0059407E">
              <w:t>-2,31 %</w:t>
            </w:r>
          </w:p>
        </w:tc>
      </w:tr>
      <w:tr w:rsidR="00A07187" w:rsidRPr="0059407E" w:rsidTr="00A07187">
        <w:trPr>
          <w:trHeight w:val="23"/>
          <w:jc w:val="center"/>
        </w:trPr>
        <w:tc>
          <w:tcPr>
            <w:tcW w:w="2234" w:type="dxa"/>
          </w:tcPr>
          <w:p w:rsidR="00A07187" w:rsidRPr="0059407E" w:rsidRDefault="00A07187" w:rsidP="00A07187">
            <w:pPr>
              <w:pStyle w:val="-"/>
            </w:pPr>
            <w:r w:rsidRPr="0059407E">
              <w:t>Прочих затрат</w:t>
            </w:r>
          </w:p>
        </w:tc>
        <w:tc>
          <w:tcPr>
            <w:tcW w:w="1492" w:type="dxa"/>
          </w:tcPr>
          <w:p w:rsidR="00A07187" w:rsidRPr="0059407E" w:rsidRDefault="00A07187" w:rsidP="00A07187">
            <w:pPr>
              <w:pStyle w:val="a5"/>
            </w:pPr>
            <w:r w:rsidRPr="0059407E">
              <w:t>-5 271,00</w:t>
            </w:r>
          </w:p>
        </w:tc>
        <w:tc>
          <w:tcPr>
            <w:tcW w:w="1532" w:type="dxa"/>
          </w:tcPr>
          <w:p w:rsidR="00A07187" w:rsidRPr="0059407E" w:rsidRDefault="00A07187" w:rsidP="00A07187">
            <w:pPr>
              <w:pStyle w:val="a5"/>
            </w:pPr>
            <w:r w:rsidRPr="0059407E">
              <w:t>-4 496,00</w:t>
            </w:r>
          </w:p>
        </w:tc>
        <w:tc>
          <w:tcPr>
            <w:tcW w:w="1900" w:type="dxa"/>
          </w:tcPr>
          <w:p w:rsidR="00A07187" w:rsidRPr="0059407E" w:rsidRDefault="00A07187" w:rsidP="00A07187">
            <w:pPr>
              <w:pStyle w:val="a5"/>
            </w:pPr>
            <w:r w:rsidRPr="0059407E">
              <w:t>775,00</w:t>
            </w:r>
          </w:p>
        </w:tc>
        <w:tc>
          <w:tcPr>
            <w:tcW w:w="1397" w:type="dxa"/>
          </w:tcPr>
          <w:p w:rsidR="00A07187" w:rsidRPr="0059407E" w:rsidRDefault="00A07187" w:rsidP="00A07187">
            <w:pPr>
              <w:pStyle w:val="a5"/>
            </w:pPr>
            <w:r w:rsidRPr="0059407E">
              <w:t>-14,70 %</w:t>
            </w:r>
          </w:p>
        </w:tc>
        <w:tc>
          <w:tcPr>
            <w:tcW w:w="1300" w:type="dxa"/>
          </w:tcPr>
          <w:p w:rsidR="00A07187" w:rsidRPr="0059407E" w:rsidRDefault="00A07187" w:rsidP="00A07187">
            <w:pPr>
              <w:pStyle w:val="a5"/>
            </w:pPr>
            <w:r w:rsidRPr="0059407E">
              <w:t>2,84%</w:t>
            </w:r>
          </w:p>
        </w:tc>
      </w:tr>
      <w:tr w:rsidR="00A07187" w:rsidRPr="0059407E" w:rsidTr="00A07187">
        <w:trPr>
          <w:trHeight w:val="23"/>
          <w:jc w:val="center"/>
        </w:trPr>
        <w:tc>
          <w:tcPr>
            <w:tcW w:w="2234" w:type="dxa"/>
          </w:tcPr>
          <w:p w:rsidR="00A07187" w:rsidRPr="0059407E" w:rsidRDefault="00A07187" w:rsidP="00A07187">
            <w:pPr>
              <w:pStyle w:val="-"/>
            </w:pPr>
            <w:r w:rsidRPr="0059407E">
              <w:t>Прибыли (убытков) до налогового обложения</w:t>
            </w:r>
          </w:p>
        </w:tc>
        <w:tc>
          <w:tcPr>
            <w:tcW w:w="1492" w:type="dxa"/>
          </w:tcPr>
          <w:p w:rsidR="00A07187" w:rsidRPr="0059407E" w:rsidRDefault="00A07187" w:rsidP="00A07187">
            <w:pPr>
              <w:pStyle w:val="a5"/>
            </w:pPr>
            <w:r w:rsidRPr="0059407E">
              <w:t>5 999,00</w:t>
            </w:r>
          </w:p>
        </w:tc>
        <w:tc>
          <w:tcPr>
            <w:tcW w:w="1532" w:type="dxa"/>
          </w:tcPr>
          <w:p w:rsidR="00A07187" w:rsidRPr="0059407E" w:rsidRDefault="00A07187" w:rsidP="00A07187">
            <w:pPr>
              <w:pStyle w:val="a5"/>
            </w:pPr>
            <w:r w:rsidRPr="0059407E">
              <w:t>10 522,00</w:t>
            </w:r>
          </w:p>
        </w:tc>
        <w:tc>
          <w:tcPr>
            <w:tcW w:w="1900" w:type="dxa"/>
          </w:tcPr>
          <w:p w:rsidR="00A07187" w:rsidRPr="0059407E" w:rsidRDefault="00A07187" w:rsidP="00A07187">
            <w:pPr>
              <w:pStyle w:val="a5"/>
            </w:pPr>
            <w:r w:rsidRPr="0059407E">
              <w:t>4 523,00</w:t>
            </w:r>
          </w:p>
        </w:tc>
        <w:tc>
          <w:tcPr>
            <w:tcW w:w="1397" w:type="dxa"/>
          </w:tcPr>
          <w:p w:rsidR="00A07187" w:rsidRPr="0059407E" w:rsidRDefault="00A07187" w:rsidP="00A07187">
            <w:pPr>
              <w:pStyle w:val="a5"/>
            </w:pPr>
            <w:r w:rsidRPr="0059407E">
              <w:t>75,40%</w:t>
            </w:r>
          </w:p>
        </w:tc>
        <w:tc>
          <w:tcPr>
            <w:tcW w:w="1300" w:type="dxa"/>
          </w:tcPr>
          <w:p w:rsidR="00A07187" w:rsidRPr="0059407E" w:rsidRDefault="00A07187" w:rsidP="00A07187">
            <w:pPr>
              <w:pStyle w:val="a5"/>
            </w:pPr>
            <w:r w:rsidRPr="0059407E">
              <w:t>4,97%</w:t>
            </w:r>
          </w:p>
        </w:tc>
      </w:tr>
      <w:tr w:rsidR="00A07187" w:rsidRPr="0059407E" w:rsidTr="00A07187">
        <w:trPr>
          <w:trHeight w:val="23"/>
          <w:jc w:val="center"/>
        </w:trPr>
        <w:tc>
          <w:tcPr>
            <w:tcW w:w="2234" w:type="dxa"/>
          </w:tcPr>
          <w:p w:rsidR="00A07187" w:rsidRPr="0059407E" w:rsidRDefault="00A07187" w:rsidP="00A07187">
            <w:pPr>
              <w:pStyle w:val="-"/>
            </w:pPr>
            <w:r w:rsidRPr="0059407E">
              <w:t>Изменения  отложенных налоговых активов</w:t>
            </w:r>
          </w:p>
        </w:tc>
        <w:tc>
          <w:tcPr>
            <w:tcW w:w="1492" w:type="dxa"/>
          </w:tcPr>
          <w:p w:rsidR="00A07187" w:rsidRPr="0059407E" w:rsidRDefault="00A07187" w:rsidP="00A07187">
            <w:pPr>
              <w:pStyle w:val="a5"/>
            </w:pPr>
            <w:r w:rsidRPr="0059407E">
              <w:t>0,00</w:t>
            </w:r>
          </w:p>
        </w:tc>
        <w:tc>
          <w:tcPr>
            <w:tcW w:w="1532" w:type="dxa"/>
          </w:tcPr>
          <w:p w:rsidR="00A07187" w:rsidRPr="0059407E" w:rsidRDefault="00A07187" w:rsidP="00A07187">
            <w:pPr>
              <w:pStyle w:val="a5"/>
            </w:pPr>
            <w:r w:rsidRPr="0059407E">
              <w:t>0,00</w:t>
            </w:r>
          </w:p>
        </w:tc>
        <w:tc>
          <w:tcPr>
            <w:tcW w:w="1900" w:type="dxa"/>
          </w:tcPr>
          <w:p w:rsidR="00A07187" w:rsidRPr="0059407E" w:rsidRDefault="00A07187" w:rsidP="00A07187">
            <w:pPr>
              <w:pStyle w:val="a5"/>
            </w:pPr>
            <w:r w:rsidRPr="0059407E">
              <w:t>0,00</w:t>
            </w:r>
          </w:p>
        </w:tc>
        <w:tc>
          <w:tcPr>
            <w:tcW w:w="1397" w:type="dxa"/>
          </w:tcPr>
          <w:p w:rsidR="00A07187" w:rsidRPr="0059407E" w:rsidRDefault="00A07187" w:rsidP="00A07187">
            <w:pPr>
              <w:pStyle w:val="a5"/>
            </w:pPr>
            <w:r w:rsidRPr="0059407E">
              <w:t>0</w:t>
            </w:r>
          </w:p>
        </w:tc>
        <w:tc>
          <w:tcPr>
            <w:tcW w:w="1300" w:type="dxa"/>
          </w:tcPr>
          <w:p w:rsidR="00A07187" w:rsidRPr="0059407E" w:rsidRDefault="00A07187" w:rsidP="00A07187">
            <w:pPr>
              <w:pStyle w:val="a5"/>
            </w:pPr>
            <w:r w:rsidRPr="0059407E">
              <w:t>0,00%</w:t>
            </w:r>
          </w:p>
        </w:tc>
      </w:tr>
      <w:tr w:rsidR="0009587E" w:rsidRPr="0059407E" w:rsidTr="00A07187">
        <w:trPr>
          <w:trHeight w:val="23"/>
          <w:jc w:val="center"/>
        </w:trPr>
        <w:tc>
          <w:tcPr>
            <w:tcW w:w="2234" w:type="dxa"/>
          </w:tcPr>
          <w:p w:rsidR="0009587E" w:rsidRPr="0059407E" w:rsidRDefault="0009587E" w:rsidP="0070728C">
            <w:pPr>
              <w:pStyle w:val="-"/>
            </w:pPr>
            <w:r w:rsidRPr="0059407E">
              <w:t>Изменения  отложенных налоговых обязательств</w:t>
            </w:r>
          </w:p>
        </w:tc>
        <w:tc>
          <w:tcPr>
            <w:tcW w:w="1492" w:type="dxa"/>
          </w:tcPr>
          <w:p w:rsidR="0009587E" w:rsidRPr="0059407E" w:rsidRDefault="0009587E" w:rsidP="0070728C">
            <w:pPr>
              <w:pStyle w:val="a5"/>
            </w:pPr>
            <w:r w:rsidRPr="0059407E">
              <w:t>0,00</w:t>
            </w:r>
          </w:p>
        </w:tc>
        <w:tc>
          <w:tcPr>
            <w:tcW w:w="1532" w:type="dxa"/>
          </w:tcPr>
          <w:p w:rsidR="0009587E" w:rsidRPr="0059407E" w:rsidRDefault="0009587E" w:rsidP="0070728C">
            <w:pPr>
              <w:pStyle w:val="a5"/>
            </w:pPr>
            <w:r w:rsidRPr="0059407E">
              <w:t>0,00</w:t>
            </w:r>
          </w:p>
        </w:tc>
        <w:tc>
          <w:tcPr>
            <w:tcW w:w="1900" w:type="dxa"/>
          </w:tcPr>
          <w:p w:rsidR="0009587E" w:rsidRPr="0059407E" w:rsidRDefault="0009587E" w:rsidP="0070728C">
            <w:pPr>
              <w:pStyle w:val="a5"/>
            </w:pPr>
            <w:r w:rsidRPr="0059407E">
              <w:t>0,00</w:t>
            </w:r>
          </w:p>
        </w:tc>
        <w:tc>
          <w:tcPr>
            <w:tcW w:w="1397" w:type="dxa"/>
          </w:tcPr>
          <w:p w:rsidR="0009587E" w:rsidRPr="0059407E" w:rsidRDefault="0009587E" w:rsidP="0070728C">
            <w:pPr>
              <w:pStyle w:val="a5"/>
            </w:pPr>
            <w:r w:rsidRPr="0059407E">
              <w:t>0</w:t>
            </w:r>
          </w:p>
        </w:tc>
        <w:tc>
          <w:tcPr>
            <w:tcW w:w="1300" w:type="dxa"/>
          </w:tcPr>
          <w:p w:rsidR="0009587E" w:rsidRPr="0059407E" w:rsidRDefault="0009587E" w:rsidP="0070728C">
            <w:pPr>
              <w:pStyle w:val="a5"/>
            </w:pPr>
            <w:r w:rsidRPr="0059407E">
              <w:t>0,00%</w:t>
            </w:r>
          </w:p>
        </w:tc>
      </w:tr>
      <w:tr w:rsidR="0009587E" w:rsidRPr="0059407E" w:rsidTr="00A07187">
        <w:trPr>
          <w:trHeight w:val="23"/>
          <w:jc w:val="center"/>
        </w:trPr>
        <w:tc>
          <w:tcPr>
            <w:tcW w:w="2234" w:type="dxa"/>
          </w:tcPr>
          <w:p w:rsidR="0009587E" w:rsidRPr="0059407E" w:rsidRDefault="0009587E" w:rsidP="0070728C">
            <w:pPr>
              <w:pStyle w:val="-"/>
            </w:pPr>
            <w:r w:rsidRPr="0059407E">
              <w:t>Текущих  налогов на прибыль</w:t>
            </w:r>
          </w:p>
        </w:tc>
        <w:tc>
          <w:tcPr>
            <w:tcW w:w="1492" w:type="dxa"/>
          </w:tcPr>
          <w:p w:rsidR="0009587E" w:rsidRPr="0059407E" w:rsidRDefault="0009587E" w:rsidP="0070728C">
            <w:pPr>
              <w:pStyle w:val="a5"/>
            </w:pPr>
            <w:r w:rsidRPr="0059407E">
              <w:t>0,00</w:t>
            </w:r>
          </w:p>
        </w:tc>
        <w:tc>
          <w:tcPr>
            <w:tcW w:w="1532" w:type="dxa"/>
          </w:tcPr>
          <w:p w:rsidR="0009587E" w:rsidRPr="0059407E" w:rsidRDefault="0009587E" w:rsidP="0070728C">
            <w:pPr>
              <w:pStyle w:val="a5"/>
            </w:pPr>
            <w:r w:rsidRPr="0059407E">
              <w:t>0,00</w:t>
            </w:r>
          </w:p>
        </w:tc>
        <w:tc>
          <w:tcPr>
            <w:tcW w:w="1900" w:type="dxa"/>
          </w:tcPr>
          <w:p w:rsidR="0009587E" w:rsidRPr="0059407E" w:rsidRDefault="0009587E" w:rsidP="0070728C">
            <w:pPr>
              <w:pStyle w:val="a5"/>
            </w:pPr>
            <w:r w:rsidRPr="0059407E">
              <w:t>0,00</w:t>
            </w:r>
          </w:p>
        </w:tc>
        <w:tc>
          <w:tcPr>
            <w:tcW w:w="1397" w:type="dxa"/>
          </w:tcPr>
          <w:p w:rsidR="0009587E" w:rsidRPr="0059407E" w:rsidRDefault="0009587E" w:rsidP="0070728C">
            <w:pPr>
              <w:pStyle w:val="a5"/>
            </w:pPr>
            <w:r w:rsidRPr="0059407E">
              <w:t>0</w:t>
            </w:r>
          </w:p>
        </w:tc>
        <w:tc>
          <w:tcPr>
            <w:tcW w:w="1300" w:type="dxa"/>
          </w:tcPr>
          <w:p w:rsidR="0009587E" w:rsidRPr="0059407E" w:rsidRDefault="0009587E" w:rsidP="0070728C">
            <w:pPr>
              <w:pStyle w:val="a5"/>
            </w:pPr>
            <w:r w:rsidRPr="0059407E">
              <w:t>0,00%</w:t>
            </w:r>
          </w:p>
        </w:tc>
      </w:tr>
      <w:tr w:rsidR="0009587E" w:rsidRPr="0059407E" w:rsidTr="00A07187">
        <w:trPr>
          <w:trHeight w:val="23"/>
          <w:jc w:val="center"/>
        </w:trPr>
        <w:tc>
          <w:tcPr>
            <w:tcW w:w="2234" w:type="dxa"/>
          </w:tcPr>
          <w:p w:rsidR="0009587E" w:rsidRPr="0059407E" w:rsidRDefault="0009587E" w:rsidP="0070728C">
            <w:pPr>
              <w:pStyle w:val="-"/>
            </w:pPr>
            <w:r w:rsidRPr="0059407E">
              <w:t>Чистых  прибылей (убытков) отчетного периода</w:t>
            </w:r>
          </w:p>
        </w:tc>
        <w:tc>
          <w:tcPr>
            <w:tcW w:w="1492" w:type="dxa"/>
          </w:tcPr>
          <w:p w:rsidR="0009587E" w:rsidRPr="0059407E" w:rsidRDefault="0009587E" w:rsidP="0070728C">
            <w:pPr>
              <w:pStyle w:val="a5"/>
            </w:pPr>
            <w:r w:rsidRPr="0059407E">
              <w:t>5 999,00</w:t>
            </w:r>
          </w:p>
        </w:tc>
        <w:tc>
          <w:tcPr>
            <w:tcW w:w="1532" w:type="dxa"/>
          </w:tcPr>
          <w:p w:rsidR="0009587E" w:rsidRPr="0059407E" w:rsidRDefault="0009587E" w:rsidP="0070728C">
            <w:pPr>
              <w:pStyle w:val="a5"/>
            </w:pPr>
            <w:r w:rsidRPr="0059407E">
              <w:t>10 522,00</w:t>
            </w:r>
          </w:p>
        </w:tc>
        <w:tc>
          <w:tcPr>
            <w:tcW w:w="1900" w:type="dxa"/>
          </w:tcPr>
          <w:p w:rsidR="0009587E" w:rsidRPr="0059407E" w:rsidRDefault="0009587E" w:rsidP="0070728C">
            <w:pPr>
              <w:pStyle w:val="a5"/>
            </w:pPr>
            <w:r w:rsidRPr="0059407E">
              <w:t>4 523,00</w:t>
            </w:r>
          </w:p>
        </w:tc>
        <w:tc>
          <w:tcPr>
            <w:tcW w:w="1397" w:type="dxa"/>
          </w:tcPr>
          <w:p w:rsidR="0009587E" w:rsidRPr="0059407E" w:rsidRDefault="0009587E" w:rsidP="0070728C">
            <w:pPr>
              <w:pStyle w:val="a5"/>
            </w:pPr>
            <w:r w:rsidRPr="0059407E">
              <w:t>75,40%</w:t>
            </w:r>
          </w:p>
        </w:tc>
        <w:tc>
          <w:tcPr>
            <w:tcW w:w="1300" w:type="dxa"/>
          </w:tcPr>
          <w:p w:rsidR="0009587E" w:rsidRPr="0059407E" w:rsidRDefault="0009587E" w:rsidP="0070728C">
            <w:pPr>
              <w:pStyle w:val="a5"/>
            </w:pPr>
            <w:r w:rsidRPr="0059407E">
              <w:t>4,97%</w:t>
            </w:r>
          </w:p>
        </w:tc>
      </w:tr>
    </w:tbl>
    <w:p w:rsidR="00A07187" w:rsidRPr="0059407E" w:rsidRDefault="00A07187" w:rsidP="003A7339">
      <w:pPr>
        <w:pStyle w:val="afffd"/>
        <w:jc w:val="both"/>
        <w:rPr>
          <w:rFonts w:cs="Times New Roman"/>
        </w:rPr>
      </w:pPr>
    </w:p>
    <w:p w:rsidR="00A07187" w:rsidRPr="0059407E" w:rsidRDefault="00A07187" w:rsidP="00A07187"/>
    <w:p w:rsidR="00A07187" w:rsidRPr="0059407E" w:rsidRDefault="00A07187" w:rsidP="00A07187">
      <w:r w:rsidRPr="0059407E">
        <w:t xml:space="preserve">Валовая прибыль на 31.12.2017 равнялась 9 317,00 </w:t>
      </w:r>
      <w:r w:rsidR="00A34248">
        <w:t>млн.</w:t>
      </w:r>
      <w:r w:rsidRPr="0059407E">
        <w:t xml:space="preserve"> руб. За изучаемый период она  повысится на  4 350,00 </w:t>
      </w:r>
      <w:r w:rsidR="00A34248">
        <w:t>млн.</w:t>
      </w:r>
      <w:r w:rsidRPr="0059407E">
        <w:t xml:space="preserve"> руб., что нужно рассматривать как положительный момент, и на 31.12.2018 составит 13 667,00 </w:t>
      </w:r>
      <w:r w:rsidR="00A34248">
        <w:t>млн.</w:t>
      </w:r>
      <w:r w:rsidRPr="0059407E">
        <w:t xml:space="preserve"> руб.</w:t>
      </w:r>
    </w:p>
    <w:p w:rsidR="00A07187" w:rsidRPr="00E42EE0" w:rsidRDefault="00A07187" w:rsidP="00A07187">
      <w:pPr>
        <w:rPr>
          <w:b/>
        </w:rPr>
      </w:pPr>
    </w:p>
    <w:p w:rsidR="00A07187" w:rsidRPr="00E42EE0" w:rsidRDefault="00A07187" w:rsidP="00A07187">
      <w:pPr>
        <w:pStyle w:val="2"/>
        <w:rPr>
          <w:b/>
        </w:rPr>
      </w:pPr>
      <w:bookmarkStart w:id="27" w:name="_Toc511354837"/>
      <w:bookmarkStart w:id="28" w:name="_Toc512804559"/>
      <w:r w:rsidRPr="00E42EE0">
        <w:rPr>
          <w:b/>
        </w:rPr>
        <w:t>3.3. Оценка эффективности мероприятий</w:t>
      </w:r>
      <w:bookmarkEnd w:id="27"/>
      <w:bookmarkEnd w:id="28"/>
    </w:p>
    <w:p w:rsidR="00A07187" w:rsidRPr="0059407E" w:rsidRDefault="00A07187" w:rsidP="00A07187"/>
    <w:p w:rsidR="00A07187" w:rsidRDefault="00A07187" w:rsidP="00A07187">
      <w:r w:rsidRPr="0059407E">
        <w:t xml:space="preserve">В таблице </w:t>
      </w:r>
      <w:r w:rsidR="0009587E">
        <w:t>19</w:t>
      </w:r>
      <w:r w:rsidRPr="0059407E">
        <w:t xml:space="preserve"> представлены прогнозные показатели финансовой устойчивости.</w:t>
      </w:r>
    </w:p>
    <w:p w:rsidR="00A07187" w:rsidRPr="0059407E" w:rsidRDefault="00A07187" w:rsidP="00A07187"/>
    <w:p w:rsidR="00A07187" w:rsidRDefault="00A07187" w:rsidP="00A07187">
      <w:pPr>
        <w:pStyle w:val="a8"/>
      </w:pPr>
      <w:r>
        <w:br w:type="page"/>
      </w:r>
    </w:p>
    <w:p w:rsidR="00A07187" w:rsidRPr="0059407E" w:rsidRDefault="00A07187" w:rsidP="00A07187">
      <w:pPr>
        <w:pStyle w:val="a8"/>
      </w:pPr>
      <w:r w:rsidRPr="0059407E">
        <w:lastRenderedPageBreak/>
        <w:t xml:space="preserve">Таблица </w:t>
      </w:r>
      <w:r w:rsidR="0009587E">
        <w:t>19</w:t>
      </w:r>
      <w:r>
        <w:t xml:space="preserve"> - </w:t>
      </w:r>
      <w:r w:rsidRPr="0059407E">
        <w:t>Прогноз финансовой устойчивости по абсолютным показателя</w:t>
      </w:r>
    </w:p>
    <w:tbl>
      <w:tblPr>
        <w:tblStyle w:val="1a"/>
        <w:tblW w:w="5000" w:type="pct"/>
        <w:jc w:val="center"/>
        <w:tblLook w:val="04A0" w:firstRow="1" w:lastRow="0" w:firstColumn="1" w:lastColumn="0" w:noHBand="0" w:noVBand="1"/>
      </w:tblPr>
      <w:tblGrid>
        <w:gridCol w:w="5069"/>
        <w:gridCol w:w="2269"/>
        <w:gridCol w:w="2517"/>
      </w:tblGrid>
      <w:tr w:rsidR="00A07187" w:rsidRPr="0059407E" w:rsidTr="00A07187">
        <w:trPr>
          <w:trHeight w:val="23"/>
          <w:jc w:val="center"/>
        </w:trPr>
        <w:tc>
          <w:tcPr>
            <w:tcW w:w="2572" w:type="pct"/>
          </w:tcPr>
          <w:p w:rsidR="00A07187" w:rsidRPr="0059407E" w:rsidRDefault="00A07187" w:rsidP="00A07187">
            <w:pPr>
              <w:pStyle w:val="a5"/>
            </w:pPr>
            <w:r w:rsidRPr="0059407E">
              <w:t>Наименование</w:t>
            </w:r>
          </w:p>
        </w:tc>
        <w:tc>
          <w:tcPr>
            <w:tcW w:w="1151" w:type="pct"/>
          </w:tcPr>
          <w:p w:rsidR="00A07187" w:rsidRPr="0059407E" w:rsidRDefault="00A07187" w:rsidP="00A07187">
            <w:pPr>
              <w:pStyle w:val="a5"/>
            </w:pPr>
            <w:r w:rsidRPr="0059407E">
              <w:t>31.12.2017 г.</w:t>
            </w:r>
          </w:p>
        </w:tc>
        <w:tc>
          <w:tcPr>
            <w:tcW w:w="1277" w:type="pct"/>
          </w:tcPr>
          <w:p w:rsidR="00A07187" w:rsidRPr="0059407E" w:rsidRDefault="00A07187" w:rsidP="00A07187">
            <w:pPr>
              <w:pStyle w:val="a5"/>
            </w:pPr>
            <w:r w:rsidRPr="0059407E">
              <w:t>31.12.2018 г.</w:t>
            </w:r>
          </w:p>
        </w:tc>
      </w:tr>
      <w:tr w:rsidR="00A07187" w:rsidRPr="0059407E" w:rsidTr="00A07187">
        <w:trPr>
          <w:trHeight w:val="23"/>
          <w:jc w:val="center"/>
        </w:trPr>
        <w:tc>
          <w:tcPr>
            <w:tcW w:w="2572" w:type="pct"/>
          </w:tcPr>
          <w:p w:rsidR="00A07187" w:rsidRPr="0059407E" w:rsidRDefault="00A07187" w:rsidP="00A07187">
            <w:pPr>
              <w:pStyle w:val="-"/>
            </w:pPr>
            <w:r w:rsidRPr="0059407E">
              <w:t>1. Источника собственных средств</w:t>
            </w:r>
          </w:p>
        </w:tc>
        <w:tc>
          <w:tcPr>
            <w:tcW w:w="1151" w:type="pct"/>
          </w:tcPr>
          <w:p w:rsidR="00A07187" w:rsidRPr="0059407E" w:rsidRDefault="00A07187" w:rsidP="00A07187">
            <w:pPr>
              <w:pStyle w:val="a5"/>
            </w:pPr>
            <w:r w:rsidRPr="0059407E">
              <w:t>33 170,00</w:t>
            </w:r>
          </w:p>
        </w:tc>
        <w:tc>
          <w:tcPr>
            <w:tcW w:w="1277" w:type="pct"/>
          </w:tcPr>
          <w:p w:rsidR="00A07187" w:rsidRPr="0059407E" w:rsidRDefault="00A07187" w:rsidP="00A07187">
            <w:pPr>
              <w:pStyle w:val="a5"/>
            </w:pPr>
            <w:r w:rsidRPr="0059407E">
              <w:t>44 687,00</w:t>
            </w:r>
          </w:p>
        </w:tc>
      </w:tr>
      <w:tr w:rsidR="00A07187" w:rsidRPr="0059407E" w:rsidTr="00A07187">
        <w:trPr>
          <w:trHeight w:val="23"/>
          <w:jc w:val="center"/>
        </w:trPr>
        <w:tc>
          <w:tcPr>
            <w:tcW w:w="2572" w:type="pct"/>
          </w:tcPr>
          <w:p w:rsidR="00A07187" w:rsidRPr="0059407E" w:rsidRDefault="00A07187" w:rsidP="00A07187">
            <w:pPr>
              <w:pStyle w:val="-"/>
            </w:pPr>
            <w:r w:rsidRPr="0059407E">
              <w:t>2. Внеоборотных активов</w:t>
            </w:r>
          </w:p>
        </w:tc>
        <w:tc>
          <w:tcPr>
            <w:tcW w:w="1151" w:type="pct"/>
          </w:tcPr>
          <w:p w:rsidR="00A07187" w:rsidRPr="0059407E" w:rsidRDefault="00A07187" w:rsidP="00A07187">
            <w:pPr>
              <w:pStyle w:val="a5"/>
            </w:pPr>
            <w:r w:rsidRPr="0059407E">
              <w:t>42 389,00</w:t>
            </w:r>
          </w:p>
        </w:tc>
        <w:tc>
          <w:tcPr>
            <w:tcW w:w="1277" w:type="pct"/>
          </w:tcPr>
          <w:p w:rsidR="00A07187" w:rsidRPr="0059407E" w:rsidRDefault="00A07187" w:rsidP="00A07187">
            <w:pPr>
              <w:pStyle w:val="a5"/>
            </w:pPr>
            <w:r w:rsidRPr="0059407E">
              <w:t>41 851,00</w:t>
            </w:r>
          </w:p>
        </w:tc>
      </w:tr>
      <w:tr w:rsidR="00A07187" w:rsidRPr="0059407E" w:rsidTr="00A07187">
        <w:trPr>
          <w:trHeight w:val="23"/>
          <w:jc w:val="center"/>
        </w:trPr>
        <w:tc>
          <w:tcPr>
            <w:tcW w:w="2572" w:type="pct"/>
          </w:tcPr>
          <w:p w:rsidR="00A07187" w:rsidRPr="0059407E" w:rsidRDefault="00A07187" w:rsidP="00A07187">
            <w:pPr>
              <w:pStyle w:val="-"/>
            </w:pPr>
            <w:r w:rsidRPr="0059407E">
              <w:t>3. Источника собственных оборотных средств для образования запасов и расходов</w:t>
            </w:r>
          </w:p>
        </w:tc>
        <w:tc>
          <w:tcPr>
            <w:tcW w:w="1151" w:type="pct"/>
          </w:tcPr>
          <w:p w:rsidR="00A07187" w:rsidRPr="0059407E" w:rsidRDefault="00A07187" w:rsidP="00A07187">
            <w:pPr>
              <w:pStyle w:val="a5"/>
            </w:pPr>
            <w:r w:rsidRPr="0059407E">
              <w:t>-9 219,00</w:t>
            </w:r>
          </w:p>
        </w:tc>
        <w:tc>
          <w:tcPr>
            <w:tcW w:w="1277" w:type="pct"/>
          </w:tcPr>
          <w:p w:rsidR="00A07187" w:rsidRPr="0059407E" w:rsidRDefault="00A07187" w:rsidP="00A07187">
            <w:pPr>
              <w:pStyle w:val="a5"/>
            </w:pPr>
            <w:r w:rsidRPr="0059407E">
              <w:t>2 836,00</w:t>
            </w:r>
          </w:p>
        </w:tc>
      </w:tr>
      <w:tr w:rsidR="00A07187" w:rsidRPr="0059407E" w:rsidTr="00A07187">
        <w:trPr>
          <w:trHeight w:val="23"/>
          <w:jc w:val="center"/>
        </w:trPr>
        <w:tc>
          <w:tcPr>
            <w:tcW w:w="2572" w:type="pct"/>
          </w:tcPr>
          <w:p w:rsidR="00A07187" w:rsidRPr="0059407E" w:rsidRDefault="00A07187" w:rsidP="00A07187">
            <w:pPr>
              <w:pStyle w:val="-"/>
            </w:pPr>
            <w:r w:rsidRPr="0059407E">
              <w:t>4. Долгосрочных обязательств</w:t>
            </w:r>
          </w:p>
        </w:tc>
        <w:tc>
          <w:tcPr>
            <w:tcW w:w="1151" w:type="pct"/>
          </w:tcPr>
          <w:p w:rsidR="00A07187" w:rsidRPr="0059407E" w:rsidRDefault="00A07187" w:rsidP="00A07187">
            <w:pPr>
              <w:pStyle w:val="a5"/>
            </w:pPr>
            <w:r w:rsidRPr="0059407E">
              <w:t>9 908,00</w:t>
            </w:r>
          </w:p>
        </w:tc>
        <w:tc>
          <w:tcPr>
            <w:tcW w:w="1277" w:type="pct"/>
          </w:tcPr>
          <w:p w:rsidR="00A07187" w:rsidRPr="0059407E" w:rsidRDefault="00A07187" w:rsidP="00A07187">
            <w:pPr>
              <w:pStyle w:val="a5"/>
            </w:pPr>
            <w:r w:rsidRPr="0059407E">
              <w:t>9 764,00</w:t>
            </w:r>
          </w:p>
        </w:tc>
      </w:tr>
      <w:tr w:rsidR="00A07187" w:rsidRPr="0059407E" w:rsidTr="00A07187">
        <w:trPr>
          <w:trHeight w:val="23"/>
          <w:jc w:val="center"/>
        </w:trPr>
        <w:tc>
          <w:tcPr>
            <w:tcW w:w="2572" w:type="pct"/>
          </w:tcPr>
          <w:p w:rsidR="00A07187" w:rsidRPr="0059407E" w:rsidRDefault="00A07187" w:rsidP="00A07187">
            <w:pPr>
              <w:pStyle w:val="-"/>
            </w:pPr>
            <w:r w:rsidRPr="0059407E">
              <w:t>5. Источников собственных средств, которые скорректированы на размер долгосрочных заемных средств</w:t>
            </w:r>
          </w:p>
        </w:tc>
        <w:tc>
          <w:tcPr>
            <w:tcW w:w="1151" w:type="pct"/>
          </w:tcPr>
          <w:p w:rsidR="00A07187" w:rsidRPr="0059407E" w:rsidRDefault="00A07187" w:rsidP="00A07187">
            <w:pPr>
              <w:pStyle w:val="a5"/>
            </w:pPr>
            <w:r w:rsidRPr="0059407E">
              <w:t>689,00</w:t>
            </w:r>
          </w:p>
        </w:tc>
        <w:tc>
          <w:tcPr>
            <w:tcW w:w="1277" w:type="pct"/>
          </w:tcPr>
          <w:p w:rsidR="00A07187" w:rsidRPr="0059407E" w:rsidRDefault="00A07187" w:rsidP="00A07187">
            <w:pPr>
              <w:pStyle w:val="a5"/>
            </w:pPr>
            <w:r w:rsidRPr="0059407E">
              <w:t>12 600,00</w:t>
            </w:r>
          </w:p>
        </w:tc>
      </w:tr>
      <w:tr w:rsidR="00A07187" w:rsidRPr="0059407E" w:rsidTr="00A07187">
        <w:trPr>
          <w:trHeight w:val="23"/>
          <w:jc w:val="center"/>
        </w:trPr>
        <w:tc>
          <w:tcPr>
            <w:tcW w:w="2572" w:type="pct"/>
          </w:tcPr>
          <w:p w:rsidR="00A07187" w:rsidRPr="0059407E" w:rsidRDefault="00A07187" w:rsidP="00A07187">
            <w:pPr>
              <w:pStyle w:val="-"/>
            </w:pPr>
            <w:r w:rsidRPr="0059407E">
              <w:t>6. Краткосрочных заемных и кредитных средств</w:t>
            </w:r>
          </w:p>
        </w:tc>
        <w:tc>
          <w:tcPr>
            <w:tcW w:w="1151" w:type="pct"/>
          </w:tcPr>
          <w:p w:rsidR="00A07187" w:rsidRPr="0059407E" w:rsidRDefault="00A07187" w:rsidP="00A07187">
            <w:pPr>
              <w:pStyle w:val="a5"/>
            </w:pPr>
            <w:r w:rsidRPr="0059407E">
              <w:t>12 557,00</w:t>
            </w:r>
          </w:p>
        </w:tc>
        <w:tc>
          <w:tcPr>
            <w:tcW w:w="1277" w:type="pct"/>
          </w:tcPr>
          <w:p w:rsidR="00A07187" w:rsidRPr="0059407E" w:rsidRDefault="00A07187" w:rsidP="00A07187">
            <w:pPr>
              <w:pStyle w:val="a5"/>
            </w:pPr>
            <w:r w:rsidRPr="0059407E">
              <w:t>5 431,00</w:t>
            </w:r>
          </w:p>
        </w:tc>
      </w:tr>
      <w:tr w:rsidR="00A07187" w:rsidRPr="0059407E" w:rsidTr="00A07187">
        <w:trPr>
          <w:trHeight w:val="23"/>
          <w:jc w:val="center"/>
        </w:trPr>
        <w:tc>
          <w:tcPr>
            <w:tcW w:w="2572" w:type="pct"/>
          </w:tcPr>
          <w:p w:rsidR="00A07187" w:rsidRPr="0059407E" w:rsidRDefault="00A07187" w:rsidP="00A07187">
            <w:pPr>
              <w:pStyle w:val="-"/>
            </w:pPr>
            <w:r w:rsidRPr="0059407E">
              <w:t>7. Общей величины источников средств, учитывая долгосрочные и краткосрочные заемные средства</w:t>
            </w:r>
          </w:p>
        </w:tc>
        <w:tc>
          <w:tcPr>
            <w:tcW w:w="1151" w:type="pct"/>
          </w:tcPr>
          <w:p w:rsidR="00A07187" w:rsidRPr="0059407E" w:rsidRDefault="00A07187" w:rsidP="00A07187">
            <w:pPr>
              <w:pStyle w:val="a5"/>
            </w:pPr>
            <w:r w:rsidRPr="0059407E">
              <w:t>13 246,00</w:t>
            </w:r>
          </w:p>
        </w:tc>
        <w:tc>
          <w:tcPr>
            <w:tcW w:w="1277" w:type="pct"/>
          </w:tcPr>
          <w:p w:rsidR="00A07187" w:rsidRPr="0059407E" w:rsidRDefault="00A07187" w:rsidP="00A07187">
            <w:pPr>
              <w:pStyle w:val="a5"/>
            </w:pPr>
            <w:r w:rsidRPr="0059407E">
              <w:t>18 031,00</w:t>
            </w:r>
          </w:p>
        </w:tc>
      </w:tr>
      <w:tr w:rsidR="00A07187" w:rsidRPr="0059407E" w:rsidTr="00A07187">
        <w:trPr>
          <w:trHeight w:val="23"/>
          <w:jc w:val="center"/>
        </w:trPr>
        <w:tc>
          <w:tcPr>
            <w:tcW w:w="2572" w:type="pct"/>
          </w:tcPr>
          <w:p w:rsidR="00A07187" w:rsidRPr="0059407E" w:rsidRDefault="00A07187" w:rsidP="00A07187">
            <w:pPr>
              <w:pStyle w:val="-"/>
            </w:pPr>
            <w:r w:rsidRPr="0059407E">
              <w:t>8. Величины запасов и затрат, которые обращаются в активе баланса</w:t>
            </w:r>
          </w:p>
        </w:tc>
        <w:tc>
          <w:tcPr>
            <w:tcW w:w="1151" w:type="pct"/>
          </w:tcPr>
          <w:p w:rsidR="00A07187" w:rsidRPr="0059407E" w:rsidRDefault="00A07187" w:rsidP="00A07187">
            <w:pPr>
              <w:pStyle w:val="a5"/>
            </w:pPr>
            <w:r w:rsidRPr="0059407E">
              <w:t>17 404,00</w:t>
            </w:r>
          </w:p>
        </w:tc>
        <w:tc>
          <w:tcPr>
            <w:tcW w:w="1277" w:type="pct"/>
          </w:tcPr>
          <w:p w:rsidR="00A07187" w:rsidRPr="0059407E" w:rsidRDefault="00A07187" w:rsidP="00A07187">
            <w:pPr>
              <w:pStyle w:val="a5"/>
            </w:pPr>
            <w:r w:rsidRPr="0059407E">
              <w:t>15 574,00</w:t>
            </w:r>
          </w:p>
        </w:tc>
      </w:tr>
      <w:tr w:rsidR="00A07187" w:rsidRPr="0059407E" w:rsidTr="00A07187">
        <w:trPr>
          <w:trHeight w:val="23"/>
          <w:jc w:val="center"/>
        </w:trPr>
        <w:tc>
          <w:tcPr>
            <w:tcW w:w="2572" w:type="pct"/>
          </w:tcPr>
          <w:p w:rsidR="00A07187" w:rsidRPr="0059407E" w:rsidRDefault="00A07187" w:rsidP="00A07187">
            <w:pPr>
              <w:pStyle w:val="-"/>
            </w:pPr>
            <w:r w:rsidRPr="0059407E">
              <w:t>9. Излишка источников СОС</w:t>
            </w:r>
          </w:p>
        </w:tc>
        <w:tc>
          <w:tcPr>
            <w:tcW w:w="1151" w:type="pct"/>
          </w:tcPr>
          <w:p w:rsidR="00A07187" w:rsidRPr="0059407E" w:rsidRDefault="00A07187" w:rsidP="00A07187">
            <w:pPr>
              <w:pStyle w:val="a5"/>
            </w:pPr>
            <w:r w:rsidRPr="0059407E">
              <w:t>-26 623,00</w:t>
            </w:r>
          </w:p>
        </w:tc>
        <w:tc>
          <w:tcPr>
            <w:tcW w:w="1277" w:type="pct"/>
          </w:tcPr>
          <w:p w:rsidR="00A07187" w:rsidRPr="0059407E" w:rsidRDefault="00A07187" w:rsidP="00A07187">
            <w:pPr>
              <w:pStyle w:val="a5"/>
            </w:pPr>
            <w:r w:rsidRPr="0059407E">
              <w:t>-12 738,00</w:t>
            </w:r>
          </w:p>
        </w:tc>
      </w:tr>
      <w:tr w:rsidR="00A07187" w:rsidRPr="0059407E" w:rsidTr="00A07187">
        <w:trPr>
          <w:trHeight w:val="23"/>
          <w:jc w:val="center"/>
        </w:trPr>
        <w:tc>
          <w:tcPr>
            <w:tcW w:w="2572" w:type="pct"/>
          </w:tcPr>
          <w:p w:rsidR="00A07187" w:rsidRPr="0059407E" w:rsidRDefault="00A07187" w:rsidP="00A07187">
            <w:pPr>
              <w:pStyle w:val="-"/>
            </w:pPr>
            <w:r w:rsidRPr="0059407E">
              <w:t>10. Излишка источников собственных средств, а также долгосрочных заемных источников</w:t>
            </w:r>
          </w:p>
        </w:tc>
        <w:tc>
          <w:tcPr>
            <w:tcW w:w="1151" w:type="pct"/>
          </w:tcPr>
          <w:p w:rsidR="00A07187" w:rsidRPr="0059407E" w:rsidRDefault="00A07187" w:rsidP="00A07187">
            <w:pPr>
              <w:pStyle w:val="a5"/>
            </w:pPr>
            <w:r w:rsidRPr="0059407E">
              <w:t>-16 715,00</w:t>
            </w:r>
          </w:p>
        </w:tc>
        <w:tc>
          <w:tcPr>
            <w:tcW w:w="1277" w:type="pct"/>
          </w:tcPr>
          <w:p w:rsidR="00A07187" w:rsidRPr="0059407E" w:rsidRDefault="00A07187" w:rsidP="00A07187">
            <w:pPr>
              <w:pStyle w:val="a5"/>
            </w:pPr>
            <w:r w:rsidRPr="0059407E">
              <w:t>-2 974,00</w:t>
            </w:r>
          </w:p>
        </w:tc>
      </w:tr>
      <w:tr w:rsidR="00A07187" w:rsidRPr="0059407E" w:rsidTr="00A07187">
        <w:trPr>
          <w:trHeight w:val="23"/>
          <w:jc w:val="center"/>
        </w:trPr>
        <w:tc>
          <w:tcPr>
            <w:tcW w:w="2572" w:type="pct"/>
          </w:tcPr>
          <w:p w:rsidR="00A07187" w:rsidRPr="0059407E" w:rsidRDefault="00A07187" w:rsidP="00A07187">
            <w:pPr>
              <w:pStyle w:val="-"/>
            </w:pPr>
            <w:r w:rsidRPr="0059407E">
              <w:t>11. Излишка общей величины всех источников для образования запасов и затрат</w:t>
            </w:r>
          </w:p>
        </w:tc>
        <w:tc>
          <w:tcPr>
            <w:tcW w:w="1151" w:type="pct"/>
          </w:tcPr>
          <w:p w:rsidR="00A07187" w:rsidRPr="0059407E" w:rsidRDefault="00A07187" w:rsidP="00A07187">
            <w:pPr>
              <w:pStyle w:val="a5"/>
            </w:pPr>
            <w:r w:rsidRPr="0059407E">
              <w:t>-4 158,00</w:t>
            </w:r>
          </w:p>
        </w:tc>
        <w:tc>
          <w:tcPr>
            <w:tcW w:w="1277" w:type="pct"/>
          </w:tcPr>
          <w:p w:rsidR="00A07187" w:rsidRPr="0059407E" w:rsidRDefault="00A07187" w:rsidP="00A07187">
            <w:pPr>
              <w:pStyle w:val="a5"/>
            </w:pPr>
            <w:r w:rsidRPr="0059407E">
              <w:t>2 457,00</w:t>
            </w:r>
          </w:p>
        </w:tc>
      </w:tr>
      <w:tr w:rsidR="00A07187" w:rsidRPr="0059407E" w:rsidTr="00A07187">
        <w:trPr>
          <w:trHeight w:val="23"/>
          <w:jc w:val="center"/>
        </w:trPr>
        <w:tc>
          <w:tcPr>
            <w:tcW w:w="0" w:type="auto"/>
            <w:gridSpan w:val="3"/>
          </w:tcPr>
          <w:p w:rsidR="00A07187" w:rsidRPr="0059407E" w:rsidRDefault="00A07187" w:rsidP="00A07187">
            <w:pPr>
              <w:pStyle w:val="-"/>
            </w:pPr>
            <w:r w:rsidRPr="0059407E">
              <w:t>12. З-х комплексный показатель (S) финансовой ситуации</w:t>
            </w:r>
          </w:p>
        </w:tc>
      </w:tr>
      <w:tr w:rsidR="00A07187" w:rsidRPr="0059407E" w:rsidTr="00A07187">
        <w:trPr>
          <w:trHeight w:val="23"/>
          <w:jc w:val="center"/>
        </w:trPr>
        <w:tc>
          <w:tcPr>
            <w:tcW w:w="0" w:type="auto"/>
          </w:tcPr>
          <w:p w:rsidR="00A07187" w:rsidRPr="0059407E" w:rsidRDefault="00A07187" w:rsidP="00A07187">
            <w:pPr>
              <w:pStyle w:val="-"/>
            </w:pPr>
            <w:r w:rsidRPr="0059407E">
              <w:t>12.1. S1</w:t>
            </w:r>
          </w:p>
        </w:tc>
        <w:tc>
          <w:tcPr>
            <w:tcW w:w="0" w:type="auto"/>
          </w:tcPr>
          <w:p w:rsidR="00A07187" w:rsidRPr="0059407E" w:rsidRDefault="00A07187" w:rsidP="00A07187">
            <w:pPr>
              <w:pStyle w:val="a5"/>
            </w:pPr>
            <w:r w:rsidRPr="0059407E">
              <w:t>Отрицательное</w:t>
            </w:r>
          </w:p>
        </w:tc>
        <w:tc>
          <w:tcPr>
            <w:tcW w:w="0" w:type="auto"/>
          </w:tcPr>
          <w:p w:rsidR="00A07187" w:rsidRPr="0059407E" w:rsidRDefault="00A07187" w:rsidP="00A07187">
            <w:pPr>
              <w:pStyle w:val="a5"/>
            </w:pPr>
            <w:r w:rsidRPr="0059407E">
              <w:t>отрицательное</w:t>
            </w:r>
          </w:p>
        </w:tc>
      </w:tr>
      <w:tr w:rsidR="00A07187" w:rsidRPr="0059407E" w:rsidTr="00A07187">
        <w:trPr>
          <w:trHeight w:val="23"/>
          <w:jc w:val="center"/>
        </w:trPr>
        <w:tc>
          <w:tcPr>
            <w:tcW w:w="0" w:type="auto"/>
          </w:tcPr>
          <w:p w:rsidR="00A07187" w:rsidRPr="0059407E" w:rsidRDefault="00A07187" w:rsidP="00A07187">
            <w:pPr>
              <w:pStyle w:val="-"/>
            </w:pPr>
            <w:r w:rsidRPr="0059407E">
              <w:t>12.2. S2</w:t>
            </w:r>
          </w:p>
        </w:tc>
        <w:tc>
          <w:tcPr>
            <w:tcW w:w="0" w:type="auto"/>
          </w:tcPr>
          <w:p w:rsidR="00A07187" w:rsidRPr="0059407E" w:rsidRDefault="00A07187" w:rsidP="00A07187">
            <w:pPr>
              <w:pStyle w:val="a5"/>
            </w:pPr>
            <w:r w:rsidRPr="0059407E">
              <w:t>Отрицательное</w:t>
            </w:r>
          </w:p>
        </w:tc>
        <w:tc>
          <w:tcPr>
            <w:tcW w:w="0" w:type="auto"/>
          </w:tcPr>
          <w:p w:rsidR="00A07187" w:rsidRPr="0059407E" w:rsidRDefault="00A07187" w:rsidP="00A07187">
            <w:pPr>
              <w:pStyle w:val="a5"/>
            </w:pPr>
            <w:r w:rsidRPr="0059407E">
              <w:t>Отрицательное</w:t>
            </w:r>
          </w:p>
        </w:tc>
      </w:tr>
      <w:tr w:rsidR="00A07187" w:rsidRPr="0059407E" w:rsidTr="00A07187">
        <w:trPr>
          <w:trHeight w:val="23"/>
          <w:jc w:val="center"/>
        </w:trPr>
        <w:tc>
          <w:tcPr>
            <w:tcW w:w="0" w:type="auto"/>
          </w:tcPr>
          <w:p w:rsidR="00A07187" w:rsidRPr="0059407E" w:rsidRDefault="00A07187" w:rsidP="00A07187">
            <w:pPr>
              <w:pStyle w:val="-"/>
            </w:pPr>
            <w:r w:rsidRPr="0059407E">
              <w:t>12.3. S3</w:t>
            </w:r>
          </w:p>
        </w:tc>
        <w:tc>
          <w:tcPr>
            <w:tcW w:w="0" w:type="auto"/>
          </w:tcPr>
          <w:p w:rsidR="00A07187" w:rsidRPr="0059407E" w:rsidRDefault="00A07187" w:rsidP="00A07187">
            <w:pPr>
              <w:pStyle w:val="a5"/>
            </w:pPr>
            <w:r w:rsidRPr="0059407E">
              <w:t>отрицательное</w:t>
            </w:r>
          </w:p>
        </w:tc>
        <w:tc>
          <w:tcPr>
            <w:tcW w:w="0" w:type="auto"/>
          </w:tcPr>
          <w:p w:rsidR="00A07187" w:rsidRPr="0059407E" w:rsidRDefault="00A07187" w:rsidP="00A07187">
            <w:pPr>
              <w:pStyle w:val="a5"/>
            </w:pPr>
            <w:r w:rsidRPr="0059407E">
              <w:t>Положительное</w:t>
            </w:r>
          </w:p>
        </w:tc>
      </w:tr>
      <w:tr w:rsidR="00A07187" w:rsidRPr="0059407E" w:rsidTr="00A07187">
        <w:trPr>
          <w:trHeight w:val="23"/>
          <w:jc w:val="center"/>
        </w:trPr>
        <w:tc>
          <w:tcPr>
            <w:tcW w:w="0" w:type="auto"/>
          </w:tcPr>
          <w:p w:rsidR="00A07187" w:rsidRPr="0059407E" w:rsidRDefault="00A07187" w:rsidP="00A07187">
            <w:pPr>
              <w:pStyle w:val="-"/>
            </w:pPr>
            <w:r w:rsidRPr="0059407E">
              <w:t>Финансовая устойчивость организации</w:t>
            </w:r>
          </w:p>
        </w:tc>
        <w:tc>
          <w:tcPr>
            <w:tcW w:w="0" w:type="auto"/>
          </w:tcPr>
          <w:p w:rsidR="00A07187" w:rsidRPr="0059407E" w:rsidRDefault="00A07187" w:rsidP="00A07187">
            <w:pPr>
              <w:pStyle w:val="a5"/>
            </w:pPr>
            <w:r w:rsidRPr="0059407E">
              <w:t>Кризисно неустойчивое состояние организации</w:t>
            </w:r>
          </w:p>
        </w:tc>
        <w:tc>
          <w:tcPr>
            <w:tcW w:w="0" w:type="auto"/>
          </w:tcPr>
          <w:p w:rsidR="00A07187" w:rsidRPr="0059407E" w:rsidRDefault="00A07187" w:rsidP="00A07187">
            <w:pPr>
              <w:pStyle w:val="a5"/>
            </w:pPr>
            <w:r w:rsidRPr="0059407E">
              <w:t>Допускается неустойчивое состояние организации</w:t>
            </w:r>
          </w:p>
        </w:tc>
      </w:tr>
    </w:tbl>
    <w:p w:rsidR="00A07187" w:rsidRPr="0059407E" w:rsidRDefault="00A07187" w:rsidP="00A07187"/>
    <w:p w:rsidR="00A07187" w:rsidRDefault="00A07187" w:rsidP="00A07187">
      <w:r w:rsidRPr="0059407E">
        <w:t>Проводя анализ типа финансовой устойчивости предприятия по абсолютным показателям и основываясь на трехкомплексном показателе финансовой устойчивости, в динамике можно произойдет улучшение имущественного положения компании.</w:t>
      </w:r>
    </w:p>
    <w:p w:rsidR="00A07187" w:rsidRPr="0059407E" w:rsidRDefault="00A07187" w:rsidP="00A07187"/>
    <w:p w:rsidR="00A07187" w:rsidRPr="0059407E" w:rsidRDefault="00A07187" w:rsidP="00A07187">
      <w:pPr>
        <w:pStyle w:val="a8"/>
      </w:pPr>
      <w:r w:rsidRPr="0059407E">
        <w:t xml:space="preserve">Таблица </w:t>
      </w:r>
      <w:r w:rsidR="0009587E">
        <w:t>20</w:t>
      </w:r>
      <w:r>
        <w:t xml:space="preserve"> - </w:t>
      </w:r>
      <w:r w:rsidRPr="0059407E">
        <w:t>Прогноз коэффициентов ликвидности</w:t>
      </w:r>
    </w:p>
    <w:tbl>
      <w:tblPr>
        <w:tblStyle w:val="1a"/>
        <w:tblW w:w="5000" w:type="pct"/>
        <w:jc w:val="center"/>
        <w:tblLook w:val="04A0" w:firstRow="1" w:lastRow="0" w:firstColumn="1" w:lastColumn="0" w:noHBand="0" w:noVBand="1"/>
      </w:tblPr>
      <w:tblGrid>
        <w:gridCol w:w="5920"/>
        <w:gridCol w:w="1967"/>
        <w:gridCol w:w="1968"/>
      </w:tblGrid>
      <w:tr w:rsidR="00A07187" w:rsidRPr="0059407E" w:rsidTr="00A07187">
        <w:trPr>
          <w:trHeight w:val="23"/>
          <w:jc w:val="center"/>
        </w:trPr>
        <w:tc>
          <w:tcPr>
            <w:tcW w:w="5920" w:type="dxa"/>
          </w:tcPr>
          <w:p w:rsidR="00A07187" w:rsidRPr="0059407E" w:rsidRDefault="00A07187" w:rsidP="00A07187">
            <w:pPr>
              <w:pStyle w:val="a5"/>
            </w:pPr>
            <w:r w:rsidRPr="0059407E">
              <w:t>Наименование</w:t>
            </w:r>
          </w:p>
        </w:tc>
        <w:tc>
          <w:tcPr>
            <w:tcW w:w="1967" w:type="dxa"/>
          </w:tcPr>
          <w:p w:rsidR="00A07187" w:rsidRPr="0059407E" w:rsidRDefault="00A07187" w:rsidP="00A07187">
            <w:pPr>
              <w:pStyle w:val="a5"/>
            </w:pPr>
            <w:r w:rsidRPr="0059407E">
              <w:t>31.12.2017 г.</w:t>
            </w:r>
          </w:p>
        </w:tc>
        <w:tc>
          <w:tcPr>
            <w:tcW w:w="1968" w:type="dxa"/>
          </w:tcPr>
          <w:p w:rsidR="00A07187" w:rsidRPr="0059407E" w:rsidRDefault="00A07187" w:rsidP="00A07187">
            <w:pPr>
              <w:pStyle w:val="a5"/>
            </w:pPr>
            <w:r w:rsidRPr="0059407E">
              <w:t>31.12.2018 г.</w:t>
            </w:r>
          </w:p>
        </w:tc>
      </w:tr>
      <w:tr w:rsidR="00A07187" w:rsidRPr="0059407E" w:rsidTr="00A07187">
        <w:trPr>
          <w:trHeight w:val="23"/>
          <w:jc w:val="center"/>
        </w:trPr>
        <w:tc>
          <w:tcPr>
            <w:tcW w:w="5920" w:type="dxa"/>
          </w:tcPr>
          <w:p w:rsidR="00A07187" w:rsidRPr="0059407E" w:rsidRDefault="00A07187" w:rsidP="00A07187">
            <w:pPr>
              <w:pStyle w:val="-"/>
            </w:pPr>
            <w:r w:rsidRPr="0059407E">
              <w:t>Коэффициента абсолютной ликвидности</w:t>
            </w:r>
          </w:p>
        </w:tc>
        <w:tc>
          <w:tcPr>
            <w:tcW w:w="1967" w:type="dxa"/>
          </w:tcPr>
          <w:p w:rsidR="00A07187" w:rsidRPr="0059407E" w:rsidRDefault="00A07187" w:rsidP="00A07187">
            <w:pPr>
              <w:pStyle w:val="a5"/>
            </w:pPr>
            <w:r w:rsidRPr="0059407E">
              <w:t>0,00</w:t>
            </w:r>
          </w:p>
        </w:tc>
        <w:tc>
          <w:tcPr>
            <w:tcW w:w="1968" w:type="dxa"/>
          </w:tcPr>
          <w:p w:rsidR="00A07187" w:rsidRPr="0059407E" w:rsidRDefault="00A07187" w:rsidP="00A07187">
            <w:pPr>
              <w:pStyle w:val="a5"/>
            </w:pPr>
            <w:r w:rsidRPr="0059407E">
              <w:t>0,07</w:t>
            </w:r>
          </w:p>
        </w:tc>
      </w:tr>
      <w:tr w:rsidR="00A07187" w:rsidRPr="0059407E" w:rsidTr="00A07187">
        <w:trPr>
          <w:trHeight w:val="23"/>
          <w:jc w:val="center"/>
        </w:trPr>
        <w:tc>
          <w:tcPr>
            <w:tcW w:w="5920" w:type="dxa"/>
          </w:tcPr>
          <w:p w:rsidR="00A07187" w:rsidRPr="0059407E" w:rsidRDefault="00A07187" w:rsidP="00A07187">
            <w:pPr>
              <w:pStyle w:val="-"/>
            </w:pPr>
            <w:r w:rsidRPr="0059407E">
              <w:t>Коэффициента промежуточной (быстрой) ликвидности</w:t>
            </w:r>
          </w:p>
        </w:tc>
        <w:tc>
          <w:tcPr>
            <w:tcW w:w="1967" w:type="dxa"/>
          </w:tcPr>
          <w:p w:rsidR="00A07187" w:rsidRPr="0059407E" w:rsidRDefault="00A07187" w:rsidP="00A07187">
            <w:pPr>
              <w:pStyle w:val="a5"/>
            </w:pPr>
            <w:r w:rsidRPr="0059407E">
              <w:t>0,43</w:t>
            </w:r>
          </w:p>
        </w:tc>
        <w:tc>
          <w:tcPr>
            <w:tcW w:w="1968" w:type="dxa"/>
          </w:tcPr>
          <w:p w:rsidR="00A07187" w:rsidRPr="0059407E" w:rsidRDefault="00A07187" w:rsidP="00A07187">
            <w:pPr>
              <w:pStyle w:val="a5"/>
            </w:pPr>
            <w:r w:rsidRPr="0059407E">
              <w:t>0,79</w:t>
            </w:r>
          </w:p>
        </w:tc>
      </w:tr>
      <w:tr w:rsidR="00A07187" w:rsidRPr="0059407E" w:rsidTr="00A07187">
        <w:trPr>
          <w:trHeight w:val="23"/>
          <w:jc w:val="center"/>
        </w:trPr>
        <w:tc>
          <w:tcPr>
            <w:tcW w:w="5920" w:type="dxa"/>
          </w:tcPr>
          <w:p w:rsidR="00A07187" w:rsidRPr="0059407E" w:rsidRDefault="00A07187" w:rsidP="00A07187">
            <w:pPr>
              <w:pStyle w:val="-"/>
            </w:pPr>
            <w:r w:rsidRPr="0059407E">
              <w:t>Коэффициента текущей ликвидности</w:t>
            </w:r>
          </w:p>
        </w:tc>
        <w:tc>
          <w:tcPr>
            <w:tcW w:w="1967" w:type="dxa"/>
          </w:tcPr>
          <w:p w:rsidR="00A07187" w:rsidRPr="0059407E" w:rsidRDefault="00A07187" w:rsidP="00A07187">
            <w:pPr>
              <w:pStyle w:val="a5"/>
            </w:pPr>
            <w:r w:rsidRPr="0059407E">
              <w:t>0,43</w:t>
            </w:r>
          </w:p>
        </w:tc>
        <w:tc>
          <w:tcPr>
            <w:tcW w:w="1968" w:type="dxa"/>
          </w:tcPr>
          <w:p w:rsidR="00A07187" w:rsidRPr="0059407E" w:rsidRDefault="00A07187" w:rsidP="00A07187">
            <w:pPr>
              <w:pStyle w:val="a5"/>
            </w:pPr>
            <w:r w:rsidRPr="0059407E">
              <w:t>0,79</w:t>
            </w:r>
          </w:p>
        </w:tc>
      </w:tr>
      <w:tr w:rsidR="00A07187" w:rsidRPr="0059407E" w:rsidTr="00A07187">
        <w:trPr>
          <w:trHeight w:val="23"/>
          <w:jc w:val="center"/>
        </w:trPr>
        <w:tc>
          <w:tcPr>
            <w:tcW w:w="5920" w:type="dxa"/>
          </w:tcPr>
          <w:p w:rsidR="00A07187" w:rsidRPr="0059407E" w:rsidRDefault="00A07187" w:rsidP="00A07187">
            <w:pPr>
              <w:pStyle w:val="-"/>
            </w:pPr>
            <w:r w:rsidRPr="0059407E">
              <w:t>Коэффициента покрытия оборотных средств собственными источниками формирования</w:t>
            </w:r>
          </w:p>
        </w:tc>
        <w:tc>
          <w:tcPr>
            <w:tcW w:w="1967" w:type="dxa"/>
          </w:tcPr>
          <w:p w:rsidR="00A07187" w:rsidRPr="0059407E" w:rsidRDefault="00A07187" w:rsidP="00A07187">
            <w:pPr>
              <w:pStyle w:val="a5"/>
            </w:pPr>
            <w:r w:rsidRPr="0059407E">
              <w:t>0,02</w:t>
            </w:r>
          </w:p>
        </w:tc>
        <w:tc>
          <w:tcPr>
            <w:tcW w:w="1968" w:type="dxa"/>
          </w:tcPr>
          <w:p w:rsidR="00A07187" w:rsidRPr="0059407E" w:rsidRDefault="00A07187" w:rsidP="00A07187">
            <w:pPr>
              <w:pStyle w:val="a5"/>
            </w:pPr>
            <w:r w:rsidRPr="0059407E">
              <w:t>0,47</w:t>
            </w:r>
          </w:p>
        </w:tc>
      </w:tr>
      <w:tr w:rsidR="00A07187" w:rsidRPr="0059407E" w:rsidTr="00A07187">
        <w:trPr>
          <w:trHeight w:val="23"/>
          <w:jc w:val="center"/>
        </w:trPr>
        <w:tc>
          <w:tcPr>
            <w:tcW w:w="5920" w:type="dxa"/>
          </w:tcPr>
          <w:p w:rsidR="00A07187" w:rsidRPr="0059407E" w:rsidRDefault="00A07187" w:rsidP="00A07187">
            <w:pPr>
              <w:pStyle w:val="-"/>
            </w:pPr>
            <w:r w:rsidRPr="0059407E">
              <w:t>Коэффициента восстановления (утери) платежеспособности</w:t>
            </w:r>
          </w:p>
        </w:tc>
        <w:tc>
          <w:tcPr>
            <w:tcW w:w="1967" w:type="dxa"/>
          </w:tcPr>
          <w:p w:rsidR="00A07187" w:rsidRPr="0059407E" w:rsidRDefault="00A07187" w:rsidP="00A07187">
            <w:pPr>
              <w:pStyle w:val="a5"/>
            </w:pPr>
          </w:p>
        </w:tc>
        <w:tc>
          <w:tcPr>
            <w:tcW w:w="1968" w:type="dxa"/>
          </w:tcPr>
          <w:p w:rsidR="00A07187" w:rsidRPr="0059407E" w:rsidRDefault="00A07187" w:rsidP="00A07187">
            <w:pPr>
              <w:pStyle w:val="a5"/>
            </w:pPr>
            <w:r w:rsidRPr="0059407E">
              <w:t>0,49</w:t>
            </w:r>
          </w:p>
        </w:tc>
      </w:tr>
    </w:tbl>
    <w:p w:rsidR="00A07187" w:rsidRPr="0059407E" w:rsidRDefault="00A07187" w:rsidP="00A07187">
      <w:r w:rsidRPr="0059407E">
        <w:lastRenderedPageBreak/>
        <w:t>Коэффициент промежуточной (быстрой) ликвидности отражает, какую часть краткосрочной задолженности можно погасить из наиболее ликвидных и быстро реализуемых активов. Нормативный показатель значения составляет 0,6–0,8 означает, что текущие обязательства нужно покрывать на 60–80 процентов за счет быстрореализуемых активов. К началу изучаемого периода (на 31.12.2017), величина показателя быстрой (промежуточной) ликвидности составила 0.43. На 31.12.2018 величина показателя возросла, что можно рассматривать в качестве положительной тенденции, и составила 0.79.</w:t>
      </w:r>
    </w:p>
    <w:p w:rsidR="00A07187" w:rsidRPr="0059407E" w:rsidRDefault="00A07187" w:rsidP="00A07187">
      <w:r w:rsidRPr="0059407E">
        <w:t xml:space="preserve">На фоне полученных многочисленных положительных показателей анализа дебиторской задолженности, можно заключить, что в </w:t>
      </w:r>
      <w:r w:rsidR="004E154B">
        <w:t>ОАО «ТГК-16»</w:t>
      </w:r>
      <w:r w:rsidRPr="0059407E">
        <w:t xml:space="preserve"> работу со счетами дебиторов ведут неудовлетворительно. Данный вывод иллюстрирует рост объемов дебиторской задолженности, а также сложившееся негативное положение с ее оборачиваемостью. Помимо этого, замедление оплаты счетов дебиторов указывает на ухудшение качества дебиторской задолженности изучаемого предприятия, то есть на повышение доли «сомнительных» долгов и, соответственно, растущую вероятность их невозврата.</w:t>
      </w:r>
    </w:p>
    <w:p w:rsidR="00A07187" w:rsidRPr="0059407E" w:rsidRDefault="00A07187" w:rsidP="00A07187">
      <w:r w:rsidRPr="0059407E">
        <w:t xml:space="preserve">Итоги анализа кредитной политики </w:t>
      </w:r>
      <w:r w:rsidR="004E154B">
        <w:t>ОАО «ТГК-16»</w:t>
      </w:r>
      <w:r w:rsidRPr="0059407E">
        <w:t xml:space="preserve"> дают возможность понимания того, что в организации вообще нет продуманной стратегии кредитной политики. Следовательно, нет каких-либо стандартов кредитоспособности и политики инкассации, рефинансированием дебиторской задолженности не пользуются.</w:t>
      </w:r>
    </w:p>
    <w:p w:rsidR="00A07187" w:rsidRPr="0059407E" w:rsidRDefault="00A07187" w:rsidP="00A07187">
      <w:r w:rsidRPr="0059407E">
        <w:t xml:space="preserve">Следовательно, все указанное ранее означает, что недейственное управление дебиторской задолженностью </w:t>
      </w:r>
      <w:r w:rsidR="004E154B">
        <w:t>ОАО «ТГК-16»</w:t>
      </w:r>
      <w:r w:rsidRPr="0059407E">
        <w:t>, может выступать как одна из причин несостоятельности изучаемого общества.</w:t>
      </w:r>
    </w:p>
    <w:p w:rsidR="00A07187" w:rsidRDefault="00A07187" w:rsidP="00A07187">
      <w:r w:rsidRPr="0059407E">
        <w:t xml:space="preserve">В общих чертах, проработанный комплекс мероприятий в пределах управления дебиторской задолженностью </w:t>
      </w:r>
      <w:r w:rsidR="004E154B">
        <w:t>ОАО «ТГК-16»</w:t>
      </w:r>
      <w:r w:rsidRPr="0059407E">
        <w:t>, сведена к проработке механизма факторинга к взысканию дебиторской задолженности и формированию резервов по сомнительным долгам для минимизации налогового обложения.</w:t>
      </w:r>
    </w:p>
    <w:p w:rsidR="00C638AF" w:rsidRPr="00E42EE0" w:rsidRDefault="00C638AF" w:rsidP="00A07187">
      <w:pPr>
        <w:rPr>
          <w:b/>
        </w:rPr>
      </w:pPr>
      <w:r w:rsidRPr="0009587E">
        <w:rPr>
          <w:b/>
        </w:rPr>
        <w:lastRenderedPageBreak/>
        <w:t xml:space="preserve">3.4. </w:t>
      </w:r>
      <w:r w:rsidR="0009587E">
        <w:rPr>
          <w:b/>
        </w:rPr>
        <w:t xml:space="preserve">Технико-экономический расчет реконструкции котельного цеха </w:t>
      </w:r>
    </w:p>
    <w:p w:rsidR="00C638AF" w:rsidRDefault="00C638AF" w:rsidP="00A07187"/>
    <w:p w:rsidR="004A4CBE" w:rsidRPr="00C873F3" w:rsidRDefault="00C638AF" w:rsidP="005729F0">
      <w:r>
        <w:t>Дополнительно, в целях улучшения финансового состояния предприятия ОАО «ТГК-16», в рамках данного дипломного проекта, была предложена техническая модернизация предприятия, путем реконструкции одного из его котельных цехов.</w:t>
      </w:r>
    </w:p>
    <w:p w:rsidR="004A4CBE" w:rsidRDefault="00E46666" w:rsidP="007F5790">
      <w:pPr>
        <w:ind w:firstLine="0"/>
      </w:pPr>
      <w:r>
        <w:rPr>
          <w:noProof/>
          <w:lang w:eastAsia="ru-RU"/>
        </w:rPr>
        <w:drawing>
          <wp:inline distT="0" distB="0" distL="0" distR="0">
            <wp:extent cx="6120765" cy="3252967"/>
            <wp:effectExtent l="0" t="0" r="0" b="5080"/>
            <wp:docPr id="664" name="Рисунок 664" descr="C:\Users\Andrey\Downloads\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Andrey\Downloads\Без имени-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3252967"/>
                    </a:xfrm>
                    <a:prstGeom prst="rect">
                      <a:avLst/>
                    </a:prstGeom>
                    <a:noFill/>
                    <a:ln>
                      <a:noFill/>
                    </a:ln>
                  </pic:spPr>
                </pic:pic>
              </a:graphicData>
            </a:graphic>
          </wp:inline>
        </w:drawing>
      </w:r>
    </w:p>
    <w:p w:rsidR="007F5790" w:rsidRPr="007F5790" w:rsidRDefault="007F5790" w:rsidP="007F5790">
      <w:pPr>
        <w:ind w:firstLine="0"/>
        <w:jc w:val="center"/>
      </w:pPr>
      <w:r>
        <w:t>Рисунок 6. Схема котельного цеха</w:t>
      </w:r>
    </w:p>
    <w:p w:rsidR="007F5790" w:rsidRPr="007F5790" w:rsidRDefault="007F5790" w:rsidP="007F5790">
      <w:pPr>
        <w:ind w:firstLine="0"/>
      </w:pPr>
    </w:p>
    <w:p w:rsidR="00C638AF" w:rsidRDefault="00C638AF" w:rsidP="005729F0">
      <w:r>
        <w:t>В данном цеху</w:t>
      </w:r>
      <w:r w:rsidR="0009587E">
        <w:t xml:space="preserve"> </w:t>
      </w:r>
      <w:r w:rsidR="007F5790" w:rsidRPr="007F5790">
        <w:t>(</w:t>
      </w:r>
      <w:r w:rsidR="007F5790">
        <w:t>рис.6)</w:t>
      </w:r>
      <w:r>
        <w:t xml:space="preserve"> было предложено использовать в качестве топлива природный газ вместо мазута. Оценка качества принятого в дипломном проекте технического решенияпроизводи</w:t>
      </w:r>
      <w:r w:rsidR="005729F0">
        <w:t>лась</w:t>
      </w:r>
      <w:r>
        <w:t xml:space="preserve"> на основе анализа ее технико-экономических показателей, в число которых входят технологические и экономические показатели</w:t>
      </w:r>
      <w:r w:rsidR="00116337" w:rsidRPr="00116337">
        <w:t xml:space="preserve"> [60]</w:t>
      </w:r>
      <w:r>
        <w:t>. К основным технологическим показателя, определяемым в экономической части проекта, относятся: установленная мощность котельной, годовая выработка теплоты или пара и отпуск их потребителям, расходы топлива и др</w:t>
      </w:r>
      <w:r w:rsidR="00116337" w:rsidRPr="00116337">
        <w:t>. [61]</w:t>
      </w:r>
      <w:r>
        <w:t>. Здесь рассчитывается и режимный показатель- число часов использования установленной мощности котельной.</w:t>
      </w:r>
    </w:p>
    <w:p w:rsidR="00C638AF" w:rsidRDefault="00C638AF" w:rsidP="00964BC7">
      <w:pPr>
        <w:pStyle w:val="14pt"/>
        <w:ind w:firstLine="851"/>
      </w:pPr>
      <w:r>
        <w:t xml:space="preserve">Важнейшим экономическим показателем является себестоимость отпущенной теплоты. В ходе ее расчета определяются и другие экономические </w:t>
      </w:r>
      <w:r>
        <w:lastRenderedPageBreak/>
        <w:t>показатели: сметная стоимость строительства, штаты котельной, годовые эксплуатационные расходы и т.п</w:t>
      </w:r>
      <w:r w:rsidR="00E1494B" w:rsidRPr="00E1494B">
        <w:t>. [62]</w:t>
      </w:r>
      <w:r>
        <w:t>.</w:t>
      </w:r>
    </w:p>
    <w:p w:rsidR="00C638AF" w:rsidRDefault="00C638AF" w:rsidP="00964BC7">
      <w:pPr>
        <w:pStyle w:val="14pt"/>
        <w:ind w:firstLine="851"/>
      </w:pPr>
      <w:r>
        <w:t>Технологические показатели характеризуют рабочие процессы в котельной, они служат для установления режима эксплуатации оборудования в целях получения оптимальных экономических показателей. Сюда относятся коэффициент избытка воздуха, содержание в газах СО</w:t>
      </w:r>
      <w:r>
        <w:rPr>
          <w:vertAlign w:val="subscript"/>
        </w:rPr>
        <w:t>2</w:t>
      </w:r>
      <w:r>
        <w:t xml:space="preserve"> или О</w:t>
      </w:r>
      <w:r>
        <w:rPr>
          <w:vertAlign w:val="subscript"/>
        </w:rPr>
        <w:t>2</w:t>
      </w:r>
      <w:r>
        <w:t>, температура уходящих газов, содержание горючих в уносе и т. п.</w:t>
      </w:r>
    </w:p>
    <w:p w:rsidR="00C638AF" w:rsidRPr="00086284" w:rsidRDefault="00C638AF" w:rsidP="00964BC7">
      <w:pPr>
        <w:pStyle w:val="14pt"/>
        <w:ind w:firstLine="851"/>
      </w:pPr>
      <w:r>
        <w:t xml:space="preserve">К экономическим показателям работы котельной установки относятся КПД брутто и нетто, удельный расход условного топлива на выработку отпускаемого тепла и удельный расход электроэнергии на собственные нужды котельной. </w:t>
      </w:r>
    </w:p>
    <w:p w:rsidR="00C638AF" w:rsidRDefault="00C638AF" w:rsidP="00964BC7">
      <w:pPr>
        <w:pStyle w:val="14pt"/>
        <w:ind w:firstLine="851"/>
      </w:pPr>
      <w:r>
        <w:t>Себестоимость тепла или пара складывается из переменных и постоянных расходов.</w:t>
      </w:r>
    </w:p>
    <w:p w:rsidR="00C638AF" w:rsidRDefault="00C638AF" w:rsidP="00964BC7">
      <w:pPr>
        <w:pStyle w:val="14pt"/>
        <w:ind w:firstLine="851"/>
      </w:pPr>
      <w:r>
        <w:t>К переменным относятся расходы, пропорциональные количеству вырабатываемого тепла или пара – топливо, вода, электроэнергия. На электростанциях к переменным расходам относится только топливо.</w:t>
      </w:r>
    </w:p>
    <w:p w:rsidR="00C638AF" w:rsidRDefault="00C638AF" w:rsidP="00964BC7">
      <w:pPr>
        <w:pStyle w:val="14pt"/>
        <w:ind w:firstLine="851"/>
      </w:pPr>
      <w:r>
        <w:t>Постоянные расходы почти не зависят от выработки пара или тепла. Сюда относятся заработная плата, амортизация зданий и оборудования, текущий ремонт и пр.</w:t>
      </w:r>
    </w:p>
    <w:p w:rsidR="00C638AF" w:rsidRDefault="00C638AF" w:rsidP="00964BC7">
      <w:pPr>
        <w:pStyle w:val="14pt"/>
        <w:ind w:firstLine="851"/>
      </w:pPr>
      <w:r>
        <w:t>Основной составляющей себестоимости тепла или пара являются издержки на топливо, которые зависят от его удельного расхода на единицу теплоты. Топливная составляющая может иметь значительный перевес по отношению к другим затратам на производство тепла или пара.</w:t>
      </w:r>
    </w:p>
    <w:p w:rsidR="00C638AF" w:rsidRDefault="00C638AF" w:rsidP="00964BC7">
      <w:pPr>
        <w:pStyle w:val="14pt"/>
        <w:ind w:firstLine="851"/>
      </w:pPr>
      <w:r>
        <w:t>По величине себестоимости можно судить о рациональности проектирования, строительства или реконструкции объектов.</w:t>
      </w:r>
    </w:p>
    <w:p w:rsidR="00C638AF" w:rsidRDefault="00C638AF" w:rsidP="00964BC7">
      <w:pPr>
        <w:pStyle w:val="14pt"/>
        <w:ind w:firstLine="851"/>
      </w:pPr>
      <w:r>
        <w:t>Достичь снижения себестоимости можно за счет роста КПД котлоагрегатов</w:t>
      </w:r>
      <w:r w:rsidR="005729F0">
        <w:t>, вспомогательного оборудования</w:t>
      </w:r>
      <w:r>
        <w:t>, что приводит к снижению расхода топлива, электроэнергии не только на отпуск теплоты, но и на собственные нужды</w:t>
      </w:r>
      <w:r w:rsidR="00E1494B" w:rsidRPr="00E1494B">
        <w:t xml:space="preserve"> [6</w:t>
      </w:r>
      <w:r w:rsidR="00E1494B" w:rsidRPr="00C873F3">
        <w:t>3</w:t>
      </w:r>
      <w:r w:rsidR="00E1494B" w:rsidRPr="00E1494B">
        <w:t>]</w:t>
      </w:r>
      <w:r>
        <w:t xml:space="preserve">. </w:t>
      </w:r>
    </w:p>
    <w:p w:rsidR="00C638AF" w:rsidRDefault="00C638AF" w:rsidP="00964BC7">
      <w:pPr>
        <w:pStyle w:val="14pt"/>
        <w:ind w:firstLine="851"/>
      </w:pPr>
      <w:r>
        <w:lastRenderedPageBreak/>
        <w:t xml:space="preserve">В рамках данного дипломного проекта было предложено </w:t>
      </w:r>
      <w:r w:rsidR="00964BC7">
        <w:t xml:space="preserve">перевести </w:t>
      </w:r>
      <w:r w:rsidR="005729F0">
        <w:t>котел одного из цехов ОАО «ТГК-16»</w:t>
      </w:r>
      <w:r>
        <w:t xml:space="preserve"> с мазутного топлива на природный газ, поэтому для оценки эффективности принимаемого технического решения необходимо произвести технико-экономический расчет для двух видов топлив и сопоставить результаты расчетов между собой.</w:t>
      </w:r>
    </w:p>
    <w:p w:rsidR="00C638AF" w:rsidRDefault="00C638AF" w:rsidP="00964BC7">
      <w:pPr>
        <w:pStyle w:val="14pt"/>
        <w:ind w:firstLine="851"/>
      </w:pPr>
      <w:r>
        <w:t>Для лучшей наглядности получаемых результатов производим параллельный расчет двух вариантов, при этом в расчетной строке с номером «1» указываем расчет показателей, характеризующих работу котельной на мазутном топливе, а в строке с номером «2» -на природном газе.</w:t>
      </w:r>
    </w:p>
    <w:p w:rsidR="00C638AF" w:rsidRDefault="00C638AF" w:rsidP="00C638AF">
      <w:pPr>
        <w:pStyle w:val="14pt"/>
        <w:ind w:firstLine="851"/>
      </w:pPr>
    </w:p>
    <w:p w:rsidR="00C638AF" w:rsidRPr="00D37CE0" w:rsidRDefault="00C638AF" w:rsidP="00C638AF">
      <w:pPr>
        <w:pStyle w:val="14pt"/>
        <w:ind w:firstLine="851"/>
        <w:rPr>
          <w:b/>
        </w:rPr>
      </w:pPr>
      <w:r w:rsidRPr="00D37CE0">
        <w:rPr>
          <w:b/>
        </w:rPr>
        <w:t>Расчёт технологических показателей.</w:t>
      </w:r>
    </w:p>
    <w:p w:rsidR="00C638AF" w:rsidRDefault="00C638AF" w:rsidP="00C638AF">
      <w:pPr>
        <w:pStyle w:val="14pt"/>
        <w:ind w:firstLine="851"/>
      </w:pPr>
      <w:r>
        <w:t xml:space="preserve">Расчёт установленной мощности котельной, МВт: </w:t>
      </w:r>
    </w:p>
    <w:p w:rsidR="00C638AF" w:rsidRDefault="00C638AF" w:rsidP="00C638AF">
      <w:pPr>
        <w:pStyle w:val="14pt"/>
        <w:ind w:firstLine="851"/>
      </w:pPr>
      <w:r w:rsidRPr="00DA2D5C">
        <w:rPr>
          <w:position w:val="-12"/>
        </w:rPr>
        <w:object w:dxaOrig="9720" w:dyaOrig="380">
          <v:shape id="_x0000_i1036" type="#_x0000_t75" style="width:415.55pt;height:19.55pt" o:ole="" fillcolor="window">
            <v:imagedata r:id="rId39" o:title=""/>
          </v:shape>
          <o:OLEObject Type="Embed" ProgID="Equation.3" ShapeID="_x0000_i1036" DrawAspect="Content" ObjectID="_1591447600" r:id="rId40"/>
        </w:object>
      </w:r>
      <w:r>
        <w:t>,</w:t>
      </w:r>
    </w:p>
    <w:p w:rsidR="005729F0" w:rsidRDefault="00C638AF" w:rsidP="00C638AF">
      <w:pPr>
        <w:pStyle w:val="14pt"/>
        <w:ind w:firstLine="851"/>
      </w:pPr>
      <w:r>
        <w:t xml:space="preserve">где </w:t>
      </w:r>
      <w:r w:rsidRPr="00DA2D5C">
        <w:rPr>
          <w:position w:val="-12"/>
        </w:rPr>
        <w:object w:dxaOrig="600" w:dyaOrig="380">
          <v:shape id="_x0000_i1037" type="#_x0000_t75" style="width:29.75pt;height:18.8pt" o:ole="" fillcolor="window">
            <v:imagedata r:id="rId41" o:title=""/>
          </v:shape>
          <o:OLEObject Type="Embed" ProgID="Equation.3" ShapeID="_x0000_i1037" DrawAspect="Content" ObjectID="_1591447601" r:id="rId42"/>
        </w:object>
      </w:r>
      <w:r>
        <w:t xml:space="preserve"> - номинальная</w:t>
      </w:r>
      <w:r w:rsidR="00C757B2">
        <w:t xml:space="preserve"> </w:t>
      </w:r>
      <w:r>
        <w:t>паропроизводительность</w:t>
      </w:r>
      <w:r w:rsidR="00C757B2">
        <w:t xml:space="preserve"> </w:t>
      </w:r>
      <w:r w:rsidRPr="005729F0">
        <w:t>котла</w:t>
      </w:r>
      <w:r w:rsidR="005729F0">
        <w:t>:</w:t>
      </w:r>
    </w:p>
    <w:p w:rsidR="00C638AF" w:rsidRDefault="00C638AF" w:rsidP="00C638AF">
      <w:pPr>
        <w:pStyle w:val="14pt"/>
        <w:ind w:firstLine="851"/>
      </w:pPr>
      <w:r w:rsidRPr="00DA2D5C">
        <w:rPr>
          <w:position w:val="-12"/>
        </w:rPr>
        <w:object w:dxaOrig="600" w:dyaOrig="380">
          <v:shape id="_x0000_i1038" type="#_x0000_t75" style="width:29.75pt;height:18.8pt" o:ole="" fillcolor="window">
            <v:imagedata r:id="rId43" o:title=""/>
          </v:shape>
          <o:OLEObject Type="Embed" ProgID="Equation.3" ShapeID="_x0000_i1038" DrawAspect="Content" ObjectID="_1591447602" r:id="rId44"/>
        </w:object>
      </w:r>
      <w:r>
        <w:t>=20 т/ч = 5,55 кг/с;</w:t>
      </w:r>
    </w:p>
    <w:p w:rsidR="00C638AF" w:rsidRDefault="00C638AF" w:rsidP="00C638AF">
      <w:pPr>
        <w:pStyle w:val="14pt"/>
        <w:tabs>
          <w:tab w:val="left" w:pos="1440"/>
        </w:tabs>
        <w:ind w:firstLine="851"/>
      </w:pPr>
      <w:r w:rsidRPr="00DA2D5C">
        <w:rPr>
          <w:position w:val="-10"/>
        </w:rPr>
        <w:object w:dxaOrig="260" w:dyaOrig="340">
          <v:shape id="_x0000_i1039" type="#_x0000_t75" style="width:12.5pt;height:17.2pt" o:ole="" fillcolor="window">
            <v:imagedata r:id="rId45" o:title=""/>
          </v:shape>
          <o:OLEObject Type="Embed" ProgID="Equation.3" ShapeID="_x0000_i1039" DrawAspect="Content" ObjectID="_1591447603" r:id="rId46"/>
        </w:object>
      </w:r>
      <w:r>
        <w:t xml:space="preserve"> - число установленных котлов ДКВР 20/13 , </w:t>
      </w:r>
      <w:r w:rsidRPr="00DA2D5C">
        <w:rPr>
          <w:position w:val="-10"/>
        </w:rPr>
        <w:object w:dxaOrig="260" w:dyaOrig="340">
          <v:shape id="_x0000_i1040" type="#_x0000_t75" style="width:12.5pt;height:17.2pt" o:ole="" fillcolor="window">
            <v:imagedata r:id="rId47" o:title=""/>
          </v:shape>
          <o:OLEObject Type="Embed" ProgID="Equation.3" ShapeID="_x0000_i1040" DrawAspect="Content" ObjectID="_1591447604" r:id="rId48"/>
        </w:object>
      </w:r>
      <w:r>
        <w:t xml:space="preserve">=2; </w:t>
      </w:r>
    </w:p>
    <w:p w:rsidR="00C638AF" w:rsidRDefault="00C638AF" w:rsidP="00C638AF">
      <w:pPr>
        <w:pStyle w:val="14pt"/>
        <w:ind w:firstLine="851"/>
      </w:pPr>
      <w:r w:rsidRPr="00DA2D5C">
        <w:rPr>
          <w:position w:val="-10"/>
        </w:rPr>
        <w:object w:dxaOrig="460" w:dyaOrig="360">
          <v:shape id="_x0000_i1041" type="#_x0000_t75" style="width:23.5pt;height:18pt" o:ole="" fillcolor="window">
            <v:imagedata r:id="rId49" o:title=""/>
          </v:shape>
          <o:OLEObject Type="Embed" ProgID="Equation.3" ShapeID="_x0000_i1041" DrawAspect="Content" ObjectID="_1591447605" r:id="rId50"/>
        </w:object>
      </w:r>
      <w:r>
        <w:t xml:space="preserve"> - расход воды на непрерывную продувку котлов ДКВР 20/13, </w:t>
      </w:r>
    </w:p>
    <w:p w:rsidR="00C638AF" w:rsidRDefault="00C638AF" w:rsidP="00C638AF">
      <w:pPr>
        <w:pStyle w:val="14pt"/>
        <w:ind w:firstLine="851"/>
      </w:pPr>
      <w:r w:rsidRPr="00DA2D5C">
        <w:rPr>
          <w:position w:val="-10"/>
        </w:rPr>
        <w:object w:dxaOrig="460" w:dyaOrig="360">
          <v:shape id="_x0000_i1042" type="#_x0000_t75" style="width:23.5pt;height:18pt" o:ole="" fillcolor="window">
            <v:imagedata r:id="rId49" o:title=""/>
          </v:shape>
          <o:OLEObject Type="Embed" ProgID="Equation.3" ShapeID="_x0000_i1042" DrawAspect="Content" ObjectID="_1591447606" r:id="rId51"/>
        </w:object>
      </w:r>
      <w:r>
        <w:t>=0,01·</w:t>
      </w:r>
      <w:r w:rsidRPr="00DA2D5C">
        <w:rPr>
          <w:position w:val="-12"/>
        </w:rPr>
        <w:object w:dxaOrig="600" w:dyaOrig="380">
          <v:shape id="_x0000_i1043" type="#_x0000_t75" style="width:29.75pt;height:18.8pt" o:ole="" fillcolor="window">
            <v:imagedata r:id="rId52" o:title=""/>
          </v:shape>
          <o:OLEObject Type="Embed" ProgID="Equation.3" ShapeID="_x0000_i1043" DrawAspect="Content" ObjectID="_1591447607" r:id="rId53"/>
        </w:object>
      </w:r>
      <w:r>
        <w:t>=0,01·5.55=0.0555 кг/с;</w:t>
      </w:r>
    </w:p>
    <w:p w:rsidR="00C638AF" w:rsidRDefault="00C638AF" w:rsidP="00C638AF">
      <w:pPr>
        <w:pStyle w:val="14pt"/>
        <w:ind w:firstLine="851"/>
      </w:pPr>
      <w:r w:rsidRPr="00DA2D5C">
        <w:rPr>
          <w:position w:val="-10"/>
        </w:rPr>
        <w:object w:dxaOrig="260" w:dyaOrig="360">
          <v:shape id="_x0000_i1044" type="#_x0000_t75" style="width:12.5pt;height:18pt" o:ole="" fillcolor="window">
            <v:imagedata r:id="rId54" o:title=""/>
          </v:shape>
          <o:OLEObject Type="Embed" ProgID="Equation.3" ShapeID="_x0000_i1044" DrawAspect="Content" ObjectID="_1591447608" r:id="rId55"/>
        </w:object>
      </w:r>
      <w:r>
        <w:t xml:space="preserve"> - энтальпия пара на выходе из котла, </w:t>
      </w:r>
      <w:r w:rsidRPr="00DA2D5C">
        <w:rPr>
          <w:position w:val="-10"/>
        </w:rPr>
        <w:object w:dxaOrig="260" w:dyaOrig="360">
          <v:shape id="_x0000_i1045" type="#_x0000_t75" style="width:12.5pt;height:18pt" o:ole="" fillcolor="window">
            <v:imagedata r:id="rId54" o:title=""/>
          </v:shape>
          <o:OLEObject Type="Embed" ProgID="Equation.3" ShapeID="_x0000_i1045" DrawAspect="Content" ObjectID="_1591447609" r:id="rId56"/>
        </w:object>
      </w:r>
      <w:r>
        <w:t>=2934 кДж/кг;</w:t>
      </w:r>
    </w:p>
    <w:p w:rsidR="00C638AF" w:rsidRDefault="00C638AF" w:rsidP="00C638AF">
      <w:pPr>
        <w:pStyle w:val="14pt"/>
        <w:tabs>
          <w:tab w:val="num" w:pos="720"/>
        </w:tabs>
        <w:ind w:firstLine="851"/>
      </w:pPr>
      <w:r w:rsidRPr="00DA2D5C">
        <w:rPr>
          <w:position w:val="-10"/>
        </w:rPr>
        <w:object w:dxaOrig="340" w:dyaOrig="360">
          <v:shape id="_x0000_i1046" type="#_x0000_t75" style="width:17.2pt;height:18pt" o:ole="" fillcolor="window">
            <v:imagedata r:id="rId57" o:title=""/>
          </v:shape>
          <o:OLEObject Type="Embed" ProgID="Equation.3" ShapeID="_x0000_i1046" DrawAspect="Content" ObjectID="_1591447610" r:id="rId58"/>
        </w:object>
      </w:r>
      <w:r>
        <w:t xml:space="preserve"> - энтальпия котловой воды, </w:t>
      </w:r>
      <w:r w:rsidRPr="00DA2D5C">
        <w:rPr>
          <w:position w:val="-10"/>
        </w:rPr>
        <w:object w:dxaOrig="340" w:dyaOrig="360">
          <v:shape id="_x0000_i1047" type="#_x0000_t75" style="width:17.2pt;height:18pt" o:ole="" fillcolor="window">
            <v:imagedata r:id="rId57" o:title=""/>
          </v:shape>
          <o:OLEObject Type="Embed" ProgID="Equation.3" ShapeID="_x0000_i1047" DrawAspect="Content" ObjectID="_1591447611" r:id="rId59"/>
        </w:object>
      </w:r>
      <w:r>
        <w:t>= 810 кДж/кг;</w:t>
      </w:r>
    </w:p>
    <w:p w:rsidR="00C638AF" w:rsidRDefault="00C638AF" w:rsidP="00C638AF">
      <w:pPr>
        <w:pStyle w:val="14pt"/>
        <w:ind w:firstLine="851"/>
      </w:pPr>
      <w:r w:rsidRPr="00DA2D5C">
        <w:rPr>
          <w:position w:val="-12"/>
        </w:rPr>
        <w:object w:dxaOrig="600" w:dyaOrig="380">
          <v:shape id="_x0000_i1048" type="#_x0000_t75" style="width:29.75pt;height:18.8pt" o:ole="" fillcolor="window">
            <v:imagedata r:id="rId60" o:title=""/>
          </v:shape>
          <o:OLEObject Type="Embed" ProgID="Equation.3" ShapeID="_x0000_i1048" DrawAspect="Content" ObjectID="_1591447612" r:id="rId61"/>
        </w:object>
      </w:r>
      <w:r>
        <w:t xml:space="preserve"> - номинальная</w:t>
      </w:r>
      <w:r w:rsidR="00C757B2">
        <w:t xml:space="preserve"> </w:t>
      </w:r>
      <w:r>
        <w:t>паропроизводительность котла ДЕ-16-14,</w:t>
      </w:r>
    </w:p>
    <w:p w:rsidR="00C638AF" w:rsidRDefault="00C638AF" w:rsidP="00C638AF">
      <w:pPr>
        <w:pStyle w:val="14pt"/>
        <w:ind w:firstLine="851"/>
      </w:pPr>
      <w:r w:rsidRPr="00DA2D5C">
        <w:rPr>
          <w:position w:val="-12"/>
        </w:rPr>
        <w:object w:dxaOrig="600" w:dyaOrig="380">
          <v:shape id="_x0000_i1049" type="#_x0000_t75" style="width:29.75pt;height:18.8pt" o:ole="" fillcolor="window">
            <v:imagedata r:id="rId43" o:title=""/>
          </v:shape>
          <o:OLEObject Type="Embed" ProgID="Equation.3" ShapeID="_x0000_i1049" DrawAspect="Content" ObjectID="_1591447613" r:id="rId62"/>
        </w:object>
      </w:r>
      <w:r>
        <w:t>=16 т/ч = 4,44 кг/с;</w:t>
      </w:r>
    </w:p>
    <w:p w:rsidR="00C638AF" w:rsidRDefault="00C638AF" w:rsidP="00C638AF">
      <w:pPr>
        <w:pStyle w:val="14pt"/>
        <w:ind w:firstLine="851"/>
      </w:pPr>
      <w:r w:rsidRPr="00DA2D5C">
        <w:rPr>
          <w:position w:val="-10"/>
        </w:rPr>
        <w:object w:dxaOrig="279" w:dyaOrig="340">
          <v:shape id="_x0000_i1050" type="#_x0000_t75" style="width:14.85pt;height:17.2pt" o:ole="" fillcolor="window">
            <v:imagedata r:id="rId63" o:title=""/>
          </v:shape>
          <o:OLEObject Type="Embed" ProgID="Equation.3" ShapeID="_x0000_i1050" DrawAspect="Content" ObjectID="_1591447614" r:id="rId64"/>
        </w:object>
      </w:r>
      <w:r>
        <w:t xml:space="preserve"> - число установленных котлов ДЕ-16-14 , </w:t>
      </w:r>
      <w:r w:rsidRPr="00DA2D5C">
        <w:rPr>
          <w:position w:val="-10"/>
        </w:rPr>
        <w:object w:dxaOrig="279" w:dyaOrig="340">
          <v:shape id="_x0000_i1051" type="#_x0000_t75" style="width:14.85pt;height:17.2pt" o:ole="" fillcolor="window">
            <v:imagedata r:id="rId65" o:title=""/>
          </v:shape>
          <o:OLEObject Type="Embed" ProgID="Equation.3" ShapeID="_x0000_i1051" DrawAspect="Content" ObjectID="_1591447615" r:id="rId66"/>
        </w:object>
      </w:r>
      <w:r>
        <w:t xml:space="preserve">=1; </w:t>
      </w:r>
    </w:p>
    <w:p w:rsidR="00C638AF" w:rsidRDefault="00C638AF" w:rsidP="00C638AF">
      <w:pPr>
        <w:pStyle w:val="14pt"/>
        <w:ind w:firstLine="851"/>
      </w:pPr>
      <w:r w:rsidRPr="00DA2D5C">
        <w:rPr>
          <w:position w:val="-10"/>
        </w:rPr>
        <w:object w:dxaOrig="460" w:dyaOrig="360">
          <v:shape id="_x0000_i1052" type="#_x0000_t75" style="width:23.5pt;height:18pt" o:ole="" fillcolor="window">
            <v:imagedata r:id="rId67" o:title=""/>
          </v:shape>
          <o:OLEObject Type="Embed" ProgID="Equation.3" ShapeID="_x0000_i1052" DrawAspect="Content" ObjectID="_1591447616" r:id="rId68"/>
        </w:object>
      </w:r>
      <w:r>
        <w:t xml:space="preserve"> - расход воды на непрерывную продувку котлов ДЕ-16-14,</w:t>
      </w:r>
    </w:p>
    <w:p w:rsidR="00C638AF" w:rsidRDefault="00C638AF" w:rsidP="00C638AF">
      <w:pPr>
        <w:pStyle w:val="14pt"/>
        <w:ind w:firstLine="851"/>
      </w:pPr>
      <w:r w:rsidRPr="00DA2D5C">
        <w:rPr>
          <w:position w:val="-10"/>
        </w:rPr>
        <w:object w:dxaOrig="460" w:dyaOrig="360">
          <v:shape id="_x0000_i1053" type="#_x0000_t75" style="width:23.5pt;height:18pt" o:ole="" fillcolor="window">
            <v:imagedata r:id="rId69" o:title=""/>
          </v:shape>
          <o:OLEObject Type="Embed" ProgID="Equation.3" ShapeID="_x0000_i1053" DrawAspect="Content" ObjectID="_1591447617" r:id="rId70"/>
        </w:object>
      </w:r>
      <w:r>
        <w:t>=0,01·</w:t>
      </w:r>
      <w:r w:rsidRPr="00DA2D5C">
        <w:rPr>
          <w:position w:val="-12"/>
        </w:rPr>
        <w:object w:dxaOrig="600" w:dyaOrig="380">
          <v:shape id="_x0000_i1054" type="#_x0000_t75" style="width:29.75pt;height:18.8pt" o:ole="" fillcolor="window">
            <v:imagedata r:id="rId52" o:title=""/>
          </v:shape>
          <o:OLEObject Type="Embed" ProgID="Equation.3" ShapeID="_x0000_i1054" DrawAspect="Content" ObjectID="_1591447618" r:id="rId71"/>
        </w:object>
      </w:r>
      <w:r>
        <w:t>=0,01·4.44=0.0444 кг/с;</w:t>
      </w:r>
    </w:p>
    <w:p w:rsidR="00C638AF" w:rsidRDefault="00C638AF" w:rsidP="00C638AF">
      <w:pPr>
        <w:pStyle w:val="14pt"/>
        <w:ind w:firstLine="851"/>
      </w:pPr>
      <w:r w:rsidRPr="00DA2D5C">
        <w:rPr>
          <w:position w:val="-10"/>
        </w:rPr>
        <w:object w:dxaOrig="260" w:dyaOrig="360">
          <v:shape id="_x0000_i1055" type="#_x0000_t75" style="width:12.5pt;height:18pt" o:ole="" fillcolor="window">
            <v:imagedata r:id="rId72" o:title=""/>
          </v:shape>
          <o:OLEObject Type="Embed" ProgID="Equation.3" ShapeID="_x0000_i1055" DrawAspect="Content" ObjectID="_1591447619" r:id="rId73"/>
        </w:object>
      </w:r>
      <w:r>
        <w:tab/>
        <w:t xml:space="preserve">- энтальпия пара на выходе из котла, </w:t>
      </w:r>
      <w:r w:rsidRPr="00DA2D5C">
        <w:rPr>
          <w:position w:val="-10"/>
        </w:rPr>
        <w:object w:dxaOrig="260" w:dyaOrig="360">
          <v:shape id="_x0000_i1056" type="#_x0000_t75" style="width:12.5pt;height:18pt" o:ole="" fillcolor="window">
            <v:imagedata r:id="rId74" o:title=""/>
          </v:shape>
          <o:OLEObject Type="Embed" ProgID="Equation.3" ShapeID="_x0000_i1056" DrawAspect="Content" ObjectID="_1591447620" r:id="rId75"/>
        </w:object>
      </w:r>
      <w:r w:rsidR="005729F0">
        <w:t>=2870 кДж/кг</w:t>
      </w:r>
      <w:r>
        <w:t>;</w:t>
      </w:r>
    </w:p>
    <w:p w:rsidR="00C638AF" w:rsidRDefault="00C638AF" w:rsidP="00C638AF">
      <w:pPr>
        <w:pStyle w:val="14pt"/>
        <w:tabs>
          <w:tab w:val="num" w:pos="720"/>
        </w:tabs>
        <w:ind w:firstLine="851"/>
      </w:pPr>
      <w:r w:rsidRPr="00DA2D5C">
        <w:rPr>
          <w:position w:val="-10"/>
        </w:rPr>
        <w:object w:dxaOrig="340" w:dyaOrig="360">
          <v:shape id="_x0000_i1057" type="#_x0000_t75" style="width:17.2pt;height:18pt" o:ole="" fillcolor="window">
            <v:imagedata r:id="rId76" o:title=""/>
          </v:shape>
          <o:OLEObject Type="Embed" ProgID="Equation.3" ShapeID="_x0000_i1057" DrawAspect="Content" ObjectID="_1591447621" r:id="rId77"/>
        </w:object>
      </w:r>
      <w:r>
        <w:tab/>
        <w:t xml:space="preserve">- энтальпия котловой воды, </w:t>
      </w:r>
      <w:r w:rsidRPr="00DA2D5C">
        <w:rPr>
          <w:position w:val="-10"/>
        </w:rPr>
        <w:object w:dxaOrig="340" w:dyaOrig="360">
          <v:shape id="_x0000_i1058" type="#_x0000_t75" style="width:17.2pt;height:18pt" o:ole="" fillcolor="window">
            <v:imagedata r:id="rId78" o:title=""/>
          </v:shape>
          <o:OLEObject Type="Embed" ProgID="Equation.3" ShapeID="_x0000_i1058" DrawAspect="Content" ObjectID="_1591447622" r:id="rId79"/>
        </w:object>
      </w:r>
      <w:r w:rsidR="005729F0">
        <w:t>= 746 кДж/кг</w:t>
      </w:r>
      <w:r>
        <w:t>;</w:t>
      </w:r>
    </w:p>
    <w:p w:rsidR="00C638AF" w:rsidRDefault="00C638AF" w:rsidP="00C638AF">
      <w:pPr>
        <w:pStyle w:val="14pt"/>
        <w:ind w:firstLine="851"/>
      </w:pPr>
      <w:r w:rsidRPr="00DA2D5C">
        <w:rPr>
          <w:position w:val="-10"/>
        </w:rPr>
        <w:object w:dxaOrig="340" w:dyaOrig="340">
          <v:shape id="_x0000_i1059" type="#_x0000_t75" style="width:17.2pt;height:17.2pt" o:ole="" fillcolor="window">
            <v:imagedata r:id="rId80" o:title=""/>
          </v:shape>
          <o:OLEObject Type="Embed" ProgID="Equation.3" ShapeID="_x0000_i1059" DrawAspect="Content" ObjectID="_1591447623" r:id="rId81"/>
        </w:object>
      </w:r>
      <w:r>
        <w:tab/>
        <w:t xml:space="preserve">- энтальпия питательной воды, </w:t>
      </w:r>
      <w:r w:rsidRPr="00DA2D5C">
        <w:rPr>
          <w:position w:val="-10"/>
        </w:rPr>
        <w:object w:dxaOrig="340" w:dyaOrig="340">
          <v:shape id="_x0000_i1060" type="#_x0000_t75" style="width:17.2pt;height:17.2pt" o:ole="" fillcolor="window">
            <v:imagedata r:id="rId80" o:title=""/>
          </v:shape>
          <o:OLEObject Type="Embed" ProgID="Equation.3" ShapeID="_x0000_i1060" DrawAspect="Content" ObjectID="_1591447624" r:id="rId82"/>
        </w:object>
      </w:r>
      <w:r w:rsidR="005729F0">
        <w:t>=437 кДж/кг</w:t>
      </w:r>
      <w:r>
        <w:t>;</w:t>
      </w:r>
    </w:p>
    <w:p w:rsidR="00C638AF" w:rsidRDefault="00C638AF" w:rsidP="00C638AF">
      <w:pPr>
        <w:pStyle w:val="14pt"/>
        <w:ind w:firstLine="851"/>
        <w:jc w:val="left"/>
      </w:pPr>
      <w:r w:rsidRPr="00DA2D5C">
        <w:rPr>
          <w:position w:val="-12"/>
        </w:rPr>
        <w:object w:dxaOrig="780" w:dyaOrig="380">
          <v:shape id="_x0000_i1061" type="#_x0000_t75" style="width:36pt;height:21.15pt" o:ole="" fillcolor="window">
            <v:imagedata r:id="rId83" o:title=""/>
          </v:shape>
          <o:OLEObject Type="Embed" ProgID="Equation.3" ShapeID="_x0000_i1061" DrawAspect="Content" ObjectID="_1591447625" r:id="rId84"/>
        </w:object>
      </w:r>
      <w:r>
        <w:t xml:space="preserve">([5,55 </w:t>
      </w:r>
      <w:r>
        <w:rPr>
          <w:lang w:val="en-US"/>
        </w:rPr>
        <w:sym w:font="Symbol" w:char="F0D7"/>
      </w:r>
      <w:r>
        <w:t xml:space="preserve"> (2934-437)+0,0555</w:t>
      </w:r>
      <w:r>
        <w:rPr>
          <w:lang w:val="en-US"/>
        </w:rPr>
        <w:sym w:font="Symbol" w:char="F0D7"/>
      </w:r>
      <w:r>
        <w:t>(810-437)]</w:t>
      </w:r>
      <w:r>
        <w:rPr>
          <w:lang w:val="en-US"/>
        </w:rPr>
        <w:sym w:font="Symbol" w:char="F0D7"/>
      </w:r>
      <w:r>
        <w:t>2+[4,44</w:t>
      </w:r>
      <w:r>
        <w:rPr>
          <w:lang w:val="en-US"/>
        </w:rPr>
        <w:sym w:font="Symbol" w:char="F0D7"/>
      </w:r>
      <w:r>
        <w:t>(2870-437) + 0,0444</w:t>
      </w:r>
      <w:r>
        <w:sym w:font="Symbol" w:char="F0D7"/>
      </w:r>
      <w:r>
        <w:t>(746-437)])</w:t>
      </w:r>
      <w:r>
        <w:sym w:font="Symbol" w:char="F0D7"/>
      </w:r>
      <w:r>
        <w:t>10</w:t>
      </w:r>
      <w:r>
        <w:rPr>
          <w:vertAlign w:val="superscript"/>
        </w:rPr>
        <w:t xml:space="preserve">-3 </w:t>
      </w:r>
      <w:r>
        <w:t>=38,6 МВт.</w:t>
      </w:r>
    </w:p>
    <w:p w:rsidR="00C638AF" w:rsidRDefault="00C638AF" w:rsidP="00C638AF">
      <w:pPr>
        <w:pStyle w:val="14pt"/>
        <w:ind w:firstLine="851"/>
        <w:jc w:val="left"/>
      </w:pPr>
    </w:p>
    <w:p w:rsidR="00C638AF" w:rsidRDefault="00C638AF" w:rsidP="00C638AF">
      <w:pPr>
        <w:pStyle w:val="14pt"/>
        <w:ind w:firstLine="851"/>
      </w:pPr>
      <w:r>
        <w:t>Годовой отпуск теплоты на отопление, ГДж/год:</w:t>
      </w:r>
    </w:p>
    <w:p w:rsidR="00C638AF" w:rsidRDefault="00C638AF" w:rsidP="00C638AF">
      <w:pPr>
        <w:pStyle w:val="14pt"/>
        <w:ind w:firstLine="0"/>
        <w:jc w:val="center"/>
      </w:pPr>
      <w:r w:rsidRPr="00DA2D5C">
        <w:rPr>
          <w:position w:val="-12"/>
        </w:rPr>
        <w:object w:dxaOrig="2760" w:dyaOrig="380">
          <v:shape id="_x0000_i1062" type="#_x0000_t75" style="width:137.75pt;height:18.8pt" o:ole="" fillcolor="window">
            <v:imagedata r:id="rId85" o:title=""/>
          </v:shape>
          <o:OLEObject Type="Embed" ProgID="Equation.3" ShapeID="_x0000_i1062" DrawAspect="Content" ObjectID="_1591447626" r:id="rId86"/>
        </w:object>
      </w:r>
      <w:r>
        <w:t>,</w:t>
      </w:r>
    </w:p>
    <w:p w:rsidR="00C638AF" w:rsidRDefault="00C638AF" w:rsidP="00C638AF">
      <w:pPr>
        <w:ind w:firstLine="851"/>
      </w:pPr>
      <w:r>
        <w:t>где</w:t>
      </w:r>
      <w:r w:rsidRPr="00DA2D5C">
        <w:rPr>
          <w:position w:val="-12"/>
        </w:rPr>
        <w:object w:dxaOrig="300" w:dyaOrig="360">
          <v:shape id="_x0000_i1063" type="#_x0000_t75" style="width:14.85pt;height:18pt" o:ole="" fillcolor="window">
            <v:imagedata r:id="rId87" o:title=""/>
          </v:shape>
          <o:OLEObject Type="Embed" ProgID="Equation.3" ShapeID="_x0000_i1063" DrawAspect="Content" ObjectID="_1591447627" r:id="rId88"/>
        </w:object>
      </w:r>
      <w:r>
        <w:t xml:space="preserve"> - продолжительность отопительного периода, </w:t>
      </w:r>
      <w:r w:rsidRPr="00DA2D5C">
        <w:rPr>
          <w:position w:val="-12"/>
        </w:rPr>
        <w:object w:dxaOrig="300" w:dyaOrig="360">
          <v:shape id="_x0000_i1064" type="#_x0000_t75" style="width:14.85pt;height:18pt" o:ole="" fillcolor="window">
            <v:imagedata r:id="rId87" o:title=""/>
          </v:shape>
          <o:OLEObject Type="Embed" ProgID="Equation.3" ShapeID="_x0000_i1064" DrawAspect="Content" ObjectID="_1591447628" r:id="rId89"/>
        </w:object>
      </w:r>
      <w:r>
        <w:t>=</w:t>
      </w:r>
      <w:r w:rsidRPr="00D37CE0">
        <w:t>197</w:t>
      </w:r>
      <w:r>
        <w:t xml:space="preserve"> суток для</w:t>
      </w:r>
    </w:p>
    <w:p w:rsidR="00C638AF" w:rsidRDefault="00C638AF" w:rsidP="00C638AF">
      <w:r>
        <w:t>Казани;</w:t>
      </w:r>
    </w:p>
    <w:p w:rsidR="00C638AF" w:rsidRDefault="00C638AF" w:rsidP="00C638AF">
      <w:pPr>
        <w:pStyle w:val="14pt"/>
        <w:ind w:firstLine="851"/>
      </w:pPr>
      <w:r w:rsidRPr="00DA2D5C">
        <w:rPr>
          <w:position w:val="-12"/>
        </w:rPr>
        <w:object w:dxaOrig="440" w:dyaOrig="380">
          <v:shape id="_x0000_i1065" type="#_x0000_t75" style="width:21.9pt;height:18.8pt" o:ole="" fillcolor="window">
            <v:imagedata r:id="rId90" o:title=""/>
          </v:shape>
          <o:OLEObject Type="Embed" ProgID="Equation.3" ShapeID="_x0000_i1065" DrawAspect="Content" ObjectID="_1591447629" r:id="rId91"/>
        </w:object>
      </w:r>
      <w:r>
        <w:t>- средний расход теплоты на отопление за отопительный период на нужды отопления, кВт,</w:t>
      </w:r>
      <w:r w:rsidRPr="00DA2D5C">
        <w:rPr>
          <w:position w:val="-10"/>
        </w:rPr>
        <w:object w:dxaOrig="180" w:dyaOrig="340">
          <v:shape id="_x0000_i1066" type="#_x0000_t75" style="width:8.6pt;height:17.2pt" o:ole="" fillcolor="window">
            <v:imagedata r:id="rId92" o:title=""/>
          </v:shape>
          <o:OLEObject Type="Embed" ProgID="Equation.3" ShapeID="_x0000_i1066" DrawAspect="Content" ObjectID="_1591447630" r:id="rId93"/>
        </w:object>
      </w:r>
    </w:p>
    <w:p w:rsidR="00C638AF" w:rsidRDefault="00C638AF" w:rsidP="00C638AF">
      <w:pPr>
        <w:pStyle w:val="14pt"/>
        <w:ind w:firstLine="851"/>
        <w:rPr>
          <w:sz w:val="26"/>
        </w:rPr>
      </w:pPr>
      <w:r w:rsidRPr="00DA2D5C">
        <w:rPr>
          <w:position w:val="-30"/>
        </w:rPr>
        <w:object w:dxaOrig="1980" w:dyaOrig="720">
          <v:shape id="_x0000_i1067" type="#_x0000_t75" style="width:98.6pt;height:36pt" o:ole="" fillcolor="window">
            <v:imagedata r:id="rId94" o:title=""/>
          </v:shape>
          <o:OLEObject Type="Embed" ProgID="Equation.3" ShapeID="_x0000_i1067" DrawAspect="Content" ObjectID="_1591447631" r:id="rId95"/>
        </w:object>
      </w:r>
      <w:r>
        <w:t>,</w:t>
      </w:r>
    </w:p>
    <w:p w:rsidR="00C638AF" w:rsidRDefault="00C638AF" w:rsidP="00C638AF">
      <w:pPr>
        <w:ind w:firstLine="851"/>
      </w:pPr>
      <w:r>
        <w:t xml:space="preserve">где </w:t>
      </w:r>
      <w:r w:rsidRPr="00DA2D5C">
        <w:rPr>
          <w:position w:val="-12"/>
        </w:rPr>
        <w:object w:dxaOrig="340" w:dyaOrig="380">
          <v:shape id="_x0000_i1068" type="#_x0000_t75" style="width:17.2pt;height:18.8pt" o:ole="" fillcolor="window">
            <v:imagedata r:id="rId96" o:title=""/>
          </v:shape>
          <o:OLEObject Type="Embed" ProgID="Equation.3" ShapeID="_x0000_i1068" DrawAspect="Content" ObjectID="_1591447632" r:id="rId97"/>
        </w:object>
      </w:r>
      <w:r>
        <w:t xml:space="preserve">- максимальная часовая отопительная нагрузка; согласно заданию, суммарная максимальная тепловая нагрузка составляет 6,3 МВт, поэтому, разбивая ее на составляющие, получаем расход тепла на отопление </w:t>
      </w:r>
      <w:r w:rsidRPr="00DA2D5C">
        <w:rPr>
          <w:position w:val="-12"/>
        </w:rPr>
        <w:object w:dxaOrig="340" w:dyaOrig="380">
          <v:shape id="_x0000_i1069" type="#_x0000_t75" style="width:17.2pt;height:18.8pt" o:ole="" fillcolor="window">
            <v:imagedata r:id="rId96" o:title=""/>
          </v:shape>
          <o:OLEObject Type="Embed" ProgID="Equation.3" ShapeID="_x0000_i1069" DrawAspect="Content" ObjectID="_1591447633" r:id="rId98"/>
        </w:object>
      </w:r>
      <w:r>
        <w:t>=4,05 МВт, на вентиляцию -</w:t>
      </w:r>
    </w:p>
    <w:p w:rsidR="00C638AF" w:rsidRDefault="00C638AF" w:rsidP="00C638AF">
      <w:pPr>
        <w:ind w:firstLine="851"/>
      </w:pPr>
      <w:r w:rsidRPr="00DA2D5C">
        <w:rPr>
          <w:position w:val="-10"/>
        </w:rPr>
        <w:object w:dxaOrig="340" w:dyaOrig="360">
          <v:shape id="_x0000_i1070" type="#_x0000_t75" style="width:17.2pt;height:18pt" o:ole="" fillcolor="window">
            <v:imagedata r:id="rId99" o:title=""/>
          </v:shape>
          <o:OLEObject Type="Embed" ProgID="Equation.3" ShapeID="_x0000_i1070" DrawAspect="Content" ObjectID="_1591447634" r:id="rId100"/>
        </w:object>
      </w:r>
      <w:r>
        <w:t>=2,25 МВт;</w:t>
      </w:r>
    </w:p>
    <w:p w:rsidR="00C638AF" w:rsidRDefault="00C638AF" w:rsidP="00C638AF">
      <w:pPr>
        <w:ind w:firstLine="851"/>
        <w:rPr>
          <w:lang w:val="be-BY"/>
        </w:rPr>
      </w:pPr>
      <w:r w:rsidRPr="00DA2D5C">
        <w:rPr>
          <w:position w:val="-10"/>
          <w:lang w:val="en-US"/>
        </w:rPr>
        <w:object w:dxaOrig="360" w:dyaOrig="340">
          <v:shape id="_x0000_i1071" type="#_x0000_t75" style="width:18pt;height:17.2pt" o:ole="" o:bullet="t" fillcolor="window">
            <v:imagedata r:id="rId101" o:title=""/>
          </v:shape>
          <o:OLEObject Type="Embed" ProgID="Equation.3" ShapeID="_x0000_i1071" DrawAspect="Content" ObjectID="_1591447635" r:id="rId102"/>
        </w:object>
      </w:r>
      <w:r>
        <w:t xml:space="preserve">- </w:t>
      </w:r>
      <w:r>
        <w:rPr>
          <w:lang w:val="be-BY"/>
        </w:rPr>
        <w:t xml:space="preserve">расчетная температура воздуха внутри зданий, принимается в соответствии со СНиП 11-35-76, </w:t>
      </w:r>
      <w:r w:rsidRPr="00DA2D5C">
        <w:rPr>
          <w:position w:val="-10"/>
          <w:lang w:val="en-US"/>
        </w:rPr>
        <w:object w:dxaOrig="859" w:dyaOrig="340">
          <v:shape id="_x0000_i1072" type="#_x0000_t75" style="width:42.25pt;height:17.2pt" o:ole="" fillcolor="window">
            <v:imagedata r:id="rId103" o:title=""/>
          </v:shape>
          <o:OLEObject Type="Embed" ProgID="Equation.3" ShapeID="_x0000_i1072" DrawAspect="Content" ObjectID="_1591447636" r:id="rId104"/>
        </w:object>
      </w:r>
      <w:r w:rsidRPr="00DA2D5C">
        <w:rPr>
          <w:position w:val="-6"/>
          <w:lang w:val="en-US"/>
        </w:rPr>
        <w:object w:dxaOrig="340" w:dyaOrig="279">
          <v:shape id="_x0000_i1073" type="#_x0000_t75" style="width:17.2pt;height:14.85pt" o:ole="" fillcolor="window">
            <v:imagedata r:id="rId105" o:title=""/>
          </v:shape>
          <o:OLEObject Type="Embed" ProgID="Equation.3" ShapeID="_x0000_i1073" DrawAspect="Content" ObjectID="_1591447637" r:id="rId106"/>
        </w:object>
      </w:r>
      <w:r>
        <w:t>,</w:t>
      </w:r>
    </w:p>
    <w:p w:rsidR="00C638AF" w:rsidRPr="001B20B7" w:rsidRDefault="00C638AF" w:rsidP="00C638AF">
      <w:pPr>
        <w:ind w:firstLine="851"/>
        <w:rPr>
          <w:lang w:val="be-BY"/>
        </w:rPr>
      </w:pPr>
      <w:r w:rsidRPr="00DA2D5C">
        <w:rPr>
          <w:position w:val="-12"/>
          <w:lang w:val="en-US"/>
        </w:rPr>
        <w:object w:dxaOrig="360" w:dyaOrig="380">
          <v:shape id="_x0000_i1074" type="#_x0000_t75" style="width:18pt;height:18.8pt" o:ole="" fillcolor="window">
            <v:imagedata r:id="rId107" o:title=""/>
          </v:shape>
          <o:OLEObject Type="Embed" ProgID="Equation.3" ShapeID="_x0000_i1074" DrawAspect="Content" ObjectID="_1591447638" r:id="rId108"/>
        </w:object>
      </w:r>
      <w:r>
        <w:t xml:space="preserve">- средняя за отопительный период </w:t>
      </w:r>
      <w:r>
        <w:rPr>
          <w:lang w:val="be-BY"/>
        </w:rPr>
        <w:t xml:space="preserve">температура наружного воздуха, в соответствии со СНиП 11-35-76, </w:t>
      </w:r>
      <w:r w:rsidRPr="00DA2D5C">
        <w:rPr>
          <w:position w:val="-12"/>
          <w:lang w:val="en-US"/>
        </w:rPr>
        <w:object w:dxaOrig="1020" w:dyaOrig="380">
          <v:shape id="_x0000_i1075" type="#_x0000_t75" style="width:50.85pt;height:18.8pt" o:ole="" fillcolor="window">
            <v:imagedata r:id="rId109" o:title=""/>
          </v:shape>
          <o:OLEObject Type="Embed" ProgID="Equation.3" ShapeID="_x0000_i1075" DrawAspect="Content" ObjectID="_1591447639" r:id="rId110"/>
        </w:object>
      </w:r>
      <w:r w:rsidRPr="00DA2D5C">
        <w:rPr>
          <w:position w:val="-6"/>
          <w:lang w:val="en-US"/>
        </w:rPr>
        <w:object w:dxaOrig="340" w:dyaOrig="279">
          <v:shape id="_x0000_i1076" type="#_x0000_t75" style="width:17.2pt;height:14.85pt" o:ole="" fillcolor="window">
            <v:imagedata r:id="rId105" o:title=""/>
          </v:shape>
          <o:OLEObject Type="Embed" ProgID="Equation.3" ShapeID="_x0000_i1076" DrawAspect="Content" ObjectID="_1591447640" r:id="rId111"/>
        </w:object>
      </w:r>
      <w:r>
        <w:t>;</w:t>
      </w:r>
    </w:p>
    <w:p w:rsidR="00C638AF" w:rsidRDefault="00C638AF" w:rsidP="00C638AF">
      <w:pPr>
        <w:tabs>
          <w:tab w:val="num" w:pos="1080"/>
        </w:tabs>
        <w:ind w:firstLine="851"/>
        <w:rPr>
          <w:lang w:val="be-BY"/>
        </w:rPr>
      </w:pPr>
      <w:r w:rsidRPr="00DA2D5C">
        <w:rPr>
          <w:position w:val="-12"/>
          <w:lang w:val="en-US"/>
        </w:rPr>
        <w:object w:dxaOrig="360" w:dyaOrig="380">
          <v:shape id="_x0000_i1077" type="#_x0000_t75" style="width:18pt;height:18.8pt" o:ole="" o:bullet="t" fillcolor="window">
            <v:imagedata r:id="rId112" o:title=""/>
          </v:shape>
          <o:OLEObject Type="Embed" ProgID="Equation.3" ShapeID="_x0000_i1077" DrawAspect="Content" ObjectID="_1591447641" r:id="rId113"/>
        </w:object>
      </w:r>
      <w:r>
        <w:t>-</w:t>
      </w:r>
      <w:r>
        <w:rPr>
          <w:lang w:val="be-BY"/>
        </w:rPr>
        <w:t xml:space="preserve"> расчетная температура наружного воздуха для отопления</w:t>
      </w:r>
      <w:r>
        <w:t>,</w:t>
      </w:r>
      <w:r>
        <w:rPr>
          <w:lang w:val="be-BY"/>
        </w:rPr>
        <w:t xml:space="preserve"> в соответствии со СНиП 11-35-76, </w:t>
      </w:r>
      <w:r w:rsidRPr="00DA2D5C">
        <w:rPr>
          <w:position w:val="-12"/>
          <w:lang w:val="en-US"/>
        </w:rPr>
        <w:object w:dxaOrig="980" w:dyaOrig="380">
          <v:shape id="_x0000_i1078" type="#_x0000_t75" style="width:48.5pt;height:18.8pt" o:ole="" fillcolor="window">
            <v:imagedata r:id="rId114" o:title=""/>
          </v:shape>
          <o:OLEObject Type="Embed" ProgID="Equation.3" ShapeID="_x0000_i1078" DrawAspect="Content" ObjectID="_1591447642" r:id="rId115"/>
        </w:object>
      </w:r>
      <w:r w:rsidRPr="00DA2D5C">
        <w:rPr>
          <w:position w:val="-6"/>
          <w:lang w:val="en-US"/>
        </w:rPr>
        <w:object w:dxaOrig="340" w:dyaOrig="279">
          <v:shape id="_x0000_i1079" type="#_x0000_t75" style="width:17.2pt;height:14.85pt" o:ole="" fillcolor="window">
            <v:imagedata r:id="rId105" o:title=""/>
          </v:shape>
          <o:OLEObject Type="Embed" ProgID="Equation.3" ShapeID="_x0000_i1079" DrawAspect="Content" ObjectID="_1591447643" r:id="rId116"/>
        </w:object>
      </w:r>
      <w:r>
        <w:t>.</w:t>
      </w:r>
    </w:p>
    <w:p w:rsidR="00C638AF" w:rsidRDefault="00C638AF" w:rsidP="00C638AF">
      <w:pPr>
        <w:ind w:firstLine="851"/>
      </w:pPr>
      <w:r w:rsidRPr="00DA2D5C">
        <w:rPr>
          <w:position w:val="-24"/>
        </w:rPr>
        <w:object w:dxaOrig="2600" w:dyaOrig="620">
          <v:shape id="_x0000_i1080" type="#_x0000_t75" style="width:122.1pt;height:29.75pt" o:ole="" o:bullet="t" fillcolor="window">
            <v:imagedata r:id="rId117" o:title=""/>
          </v:shape>
          <o:OLEObject Type="Embed" ProgID="Equation.3" ShapeID="_x0000_i1080" DrawAspect="Content" ObjectID="_1591447644" r:id="rId118"/>
        </w:object>
      </w:r>
      <w:r>
        <w:t>кВт ;</w:t>
      </w:r>
    </w:p>
    <w:p w:rsidR="00C638AF" w:rsidRDefault="00C638AF" w:rsidP="00C638AF">
      <w:pPr>
        <w:ind w:firstLine="851"/>
      </w:pPr>
      <w:r w:rsidRPr="00DA2D5C">
        <w:rPr>
          <w:position w:val="-12"/>
        </w:rPr>
        <w:object w:dxaOrig="3920" w:dyaOrig="380">
          <v:shape id="_x0000_i1081" type="#_x0000_t75" style="width:196.45pt;height:18.8pt" o:ole="" fillcolor="window">
            <v:imagedata r:id="rId119" o:title=""/>
          </v:shape>
          <o:OLEObject Type="Embed" ProgID="Equation.3" ShapeID="_x0000_i1081" DrawAspect="Content" ObjectID="_1591447645" r:id="rId120"/>
        </w:object>
      </w:r>
      <w:r>
        <w:t xml:space="preserve"> ГДж/год.</w:t>
      </w:r>
    </w:p>
    <w:p w:rsidR="00C638AF" w:rsidRDefault="00C638AF" w:rsidP="00C638AF">
      <w:pPr>
        <w:ind w:firstLine="851"/>
      </w:pPr>
    </w:p>
    <w:p w:rsidR="00C638AF" w:rsidRDefault="00C638AF" w:rsidP="00C638AF">
      <w:pPr>
        <w:tabs>
          <w:tab w:val="num" w:pos="1620"/>
        </w:tabs>
        <w:ind w:firstLine="851"/>
      </w:pPr>
      <w:r>
        <w:t>Годовой отпуск теплоты на вентиляцию, ГДж/год:</w:t>
      </w:r>
    </w:p>
    <w:p w:rsidR="00C638AF" w:rsidRDefault="00C638AF" w:rsidP="00C638AF">
      <w:pPr>
        <w:ind w:firstLine="851"/>
      </w:pPr>
      <w:r w:rsidRPr="00DA2D5C">
        <w:rPr>
          <w:position w:val="-12"/>
        </w:rPr>
        <w:object w:dxaOrig="2700" w:dyaOrig="380">
          <v:shape id="_x0000_i1082" type="#_x0000_t75" style="width:135.4pt;height:18.8pt" o:ole="" fillcolor="window">
            <v:imagedata r:id="rId121" o:title=""/>
          </v:shape>
          <o:OLEObject Type="Embed" ProgID="Equation.3" ShapeID="_x0000_i1082" DrawAspect="Content" ObjectID="_1591447646" r:id="rId122"/>
        </w:object>
      </w:r>
      <w:r>
        <w:t>,</w:t>
      </w:r>
    </w:p>
    <w:p w:rsidR="00C638AF" w:rsidRPr="001B20B7" w:rsidRDefault="00C638AF" w:rsidP="00C638AF">
      <w:pPr>
        <w:ind w:firstLine="851"/>
      </w:pPr>
      <w:r>
        <w:lastRenderedPageBreak/>
        <w:t xml:space="preserve">где </w:t>
      </w:r>
      <w:r w:rsidRPr="00DA2D5C">
        <w:rPr>
          <w:position w:val="-10"/>
        </w:rPr>
        <w:object w:dxaOrig="440" w:dyaOrig="360">
          <v:shape id="_x0000_i1083" type="#_x0000_t75" style="width:21.9pt;height:18pt" o:ole="" fillcolor="window">
            <v:imagedata r:id="rId123" o:title=""/>
          </v:shape>
          <o:OLEObject Type="Embed" ProgID="Equation.3" ShapeID="_x0000_i1083" DrawAspect="Content" ObjectID="_1591447647" r:id="rId124"/>
        </w:object>
      </w:r>
      <w:r>
        <w:t xml:space="preserve"> - средний расход теплоты на вентиляцию за отопительный период, кВт</w:t>
      </w:r>
      <w:r>
        <w:rPr>
          <w:sz w:val="26"/>
        </w:rPr>
        <w:t>,</w:t>
      </w:r>
    </w:p>
    <w:p w:rsidR="00C638AF" w:rsidRDefault="00C638AF" w:rsidP="00C638AF">
      <w:pPr>
        <w:ind w:firstLine="851"/>
        <w:jc w:val="left"/>
      </w:pPr>
      <w:r w:rsidRPr="00DA2D5C">
        <w:rPr>
          <w:position w:val="-30"/>
        </w:rPr>
        <w:object w:dxaOrig="1980" w:dyaOrig="720">
          <v:shape id="_x0000_i1084" type="#_x0000_t75" style="width:98.6pt;height:36pt" o:ole="" fillcolor="window">
            <v:imagedata r:id="rId125" o:title=""/>
          </v:shape>
          <o:OLEObject Type="Embed" ProgID="Equation.3" ShapeID="_x0000_i1084" DrawAspect="Content" ObjectID="_1591447648" r:id="rId126"/>
        </w:object>
      </w:r>
      <w:r>
        <w:t>,</w:t>
      </w:r>
    </w:p>
    <w:p w:rsidR="00C638AF" w:rsidRPr="0003785D" w:rsidRDefault="00C638AF" w:rsidP="00C638AF">
      <w:pPr>
        <w:ind w:firstLine="851"/>
      </w:pPr>
      <w:r>
        <w:t xml:space="preserve">где </w:t>
      </w:r>
      <w:r w:rsidRPr="00DA2D5C">
        <w:rPr>
          <w:position w:val="-10"/>
        </w:rPr>
        <w:object w:dxaOrig="340" w:dyaOrig="340">
          <v:shape id="_x0000_i1085" type="#_x0000_t75" style="width:17.2pt;height:17.2pt" o:ole="" fillcolor="window">
            <v:imagedata r:id="rId127" o:title=""/>
          </v:shape>
          <o:OLEObject Type="Embed" ProgID="Equation.3" ShapeID="_x0000_i1085" DrawAspect="Content" ObjectID="_1591447649" r:id="rId128"/>
        </w:object>
      </w:r>
      <w:r>
        <w:t xml:space="preserve">- </w:t>
      </w:r>
      <w:r>
        <w:rPr>
          <w:lang w:val="be-BY"/>
        </w:rPr>
        <w:t xml:space="preserve">расчетная температура наружного воздуха для </w:t>
      </w:r>
      <w:r>
        <w:t>вентиляции</w:t>
      </w:r>
      <w:r>
        <w:rPr>
          <w:lang w:val="be-BY"/>
        </w:rPr>
        <w:t xml:space="preserve">, </w:t>
      </w:r>
      <w:r w:rsidRPr="00DA2D5C">
        <w:rPr>
          <w:position w:val="-10"/>
          <w:lang w:val="en-US"/>
        </w:rPr>
        <w:object w:dxaOrig="960" w:dyaOrig="360">
          <v:shape id="_x0000_i1086" type="#_x0000_t75" style="width:48.5pt;height:18pt" o:ole="" fillcolor="window">
            <v:imagedata r:id="rId129" o:title=""/>
          </v:shape>
          <o:OLEObject Type="Embed" ProgID="Equation.3" ShapeID="_x0000_i1086" DrawAspect="Content" ObjectID="_1591447650" r:id="rId130"/>
        </w:object>
      </w:r>
      <w:r w:rsidRPr="00DA2D5C">
        <w:rPr>
          <w:position w:val="-6"/>
          <w:lang w:val="en-US"/>
        </w:rPr>
        <w:object w:dxaOrig="340" w:dyaOrig="279">
          <v:shape id="_x0000_i1087" type="#_x0000_t75" style="width:17.2pt;height:14.85pt" o:ole="" fillcolor="window">
            <v:imagedata r:id="rId105" o:title=""/>
          </v:shape>
          <o:OLEObject Type="Embed" ProgID="Equation.3" ShapeID="_x0000_i1087" DrawAspect="Content" ObjectID="_1591447651" r:id="rId131"/>
        </w:object>
      </w:r>
      <w:r>
        <w:t>;</w:t>
      </w:r>
    </w:p>
    <w:p w:rsidR="00C638AF" w:rsidRDefault="00C638AF" w:rsidP="00C638AF">
      <w:pPr>
        <w:ind w:firstLine="851"/>
        <w:jc w:val="left"/>
      </w:pPr>
      <w:r w:rsidRPr="00DA2D5C">
        <w:rPr>
          <w:position w:val="-24"/>
        </w:rPr>
        <w:object w:dxaOrig="2780" w:dyaOrig="620">
          <v:shape id="_x0000_i1088" type="#_x0000_t75" style="width:139.3pt;height:31.3pt" o:ole="" fillcolor="window">
            <v:imagedata r:id="rId132" o:title=""/>
          </v:shape>
          <o:OLEObject Type="Embed" ProgID="Equation.3" ShapeID="_x0000_i1088" DrawAspect="Content" ObjectID="_1591447652" r:id="rId133"/>
        </w:object>
      </w:r>
      <w:r>
        <w:t>кВт;</w:t>
      </w:r>
    </w:p>
    <w:p w:rsidR="00C638AF" w:rsidRPr="001B20B7" w:rsidRDefault="00C638AF" w:rsidP="00C638AF">
      <w:pPr>
        <w:tabs>
          <w:tab w:val="num" w:pos="720"/>
        </w:tabs>
        <w:ind w:firstLine="851"/>
      </w:pPr>
      <w:r w:rsidRPr="00DA2D5C">
        <w:rPr>
          <w:position w:val="-4"/>
        </w:rPr>
        <w:object w:dxaOrig="240" w:dyaOrig="260">
          <v:shape id="_x0000_i1089" type="#_x0000_t75" style="width:12.5pt;height:12.5pt" o:ole="" o:bullet="t" fillcolor="window">
            <v:imagedata r:id="rId134" o:title=""/>
          </v:shape>
          <o:OLEObject Type="Embed" ProgID="Equation.3" ShapeID="_x0000_i1089" DrawAspect="Content" ObjectID="_1591447653" r:id="rId135"/>
        </w:object>
      </w:r>
      <w:r>
        <w:t>- усреднённое за отопительный период число часов работы системы вентиляции в течение суток</w:t>
      </w:r>
      <w:r>
        <w:rPr>
          <w:lang w:val="be-BY"/>
        </w:rPr>
        <w:t>,</w:t>
      </w:r>
      <w:r>
        <w:t xml:space="preserve"> принимается равным 16 часов.</w:t>
      </w:r>
    </w:p>
    <w:p w:rsidR="00C638AF" w:rsidRDefault="00C638AF" w:rsidP="00C638AF">
      <w:pPr>
        <w:tabs>
          <w:tab w:val="num" w:pos="1620"/>
        </w:tabs>
        <w:ind w:firstLine="851"/>
      </w:pPr>
      <w:r w:rsidRPr="00DA2D5C">
        <w:rPr>
          <w:position w:val="-10"/>
        </w:rPr>
        <w:object w:dxaOrig="3739" w:dyaOrig="360">
          <v:shape id="_x0000_i1090" type="#_x0000_t75" style="width:186.25pt;height:18pt" o:ole="" fillcolor="window">
            <v:imagedata r:id="rId136" o:title=""/>
          </v:shape>
          <o:OLEObject Type="Embed" ProgID="Equation.3" ShapeID="_x0000_i1090" DrawAspect="Content" ObjectID="_1591447654" r:id="rId137"/>
        </w:object>
      </w:r>
      <w:r>
        <w:t xml:space="preserve"> ГДж/год.</w:t>
      </w:r>
    </w:p>
    <w:p w:rsidR="00C638AF" w:rsidRDefault="00C638AF" w:rsidP="00C638AF">
      <w:pPr>
        <w:tabs>
          <w:tab w:val="num" w:pos="1620"/>
        </w:tabs>
        <w:ind w:firstLine="851"/>
        <w:jc w:val="left"/>
        <w:rPr>
          <w:sz w:val="26"/>
        </w:rPr>
      </w:pPr>
    </w:p>
    <w:p w:rsidR="00C638AF" w:rsidRDefault="00C638AF" w:rsidP="00C638AF">
      <w:pPr>
        <w:ind w:firstLine="851"/>
      </w:pPr>
      <w:r>
        <w:t>Годовой отпуск теплоты на горячее водоснабжение, ГДж/год:</w:t>
      </w:r>
    </w:p>
    <w:p w:rsidR="00C638AF" w:rsidRDefault="00C638AF" w:rsidP="00C638AF">
      <w:pPr>
        <w:ind w:firstLine="851"/>
        <w:jc w:val="left"/>
        <w:rPr>
          <w:sz w:val="26"/>
        </w:rPr>
      </w:pPr>
      <w:r w:rsidRPr="00DA2D5C">
        <w:rPr>
          <w:position w:val="-14"/>
        </w:rPr>
        <w:object w:dxaOrig="5800" w:dyaOrig="400">
          <v:shape id="_x0000_i1091" type="#_x0000_t75" style="width:290.35pt;height:20.35pt" o:ole="" fillcolor="window">
            <v:imagedata r:id="rId138" o:title=""/>
          </v:shape>
          <o:OLEObject Type="Embed" ProgID="Equation.3" ShapeID="_x0000_i1091" DrawAspect="Content" ObjectID="_1591447655" r:id="rId139"/>
        </w:object>
      </w:r>
      <w:r>
        <w:rPr>
          <w:sz w:val="26"/>
        </w:rPr>
        <w:t>,</w:t>
      </w:r>
    </w:p>
    <w:p w:rsidR="00C638AF" w:rsidRDefault="00C638AF" w:rsidP="00C638AF">
      <w:pPr>
        <w:ind w:firstLine="851"/>
      </w:pPr>
      <w:r>
        <w:t xml:space="preserve">где </w:t>
      </w:r>
      <w:r w:rsidRPr="00DA2D5C">
        <w:rPr>
          <w:position w:val="-10"/>
        </w:rPr>
        <w:object w:dxaOrig="440" w:dyaOrig="360">
          <v:shape id="_x0000_i1092" type="#_x0000_t75" style="width:21.9pt;height:18pt" o:ole="" fillcolor="window">
            <v:imagedata r:id="rId140" o:title=""/>
          </v:shape>
          <o:OLEObject Type="Embed" ProgID="Equation.3" ShapeID="_x0000_i1092" DrawAspect="Content" ObjectID="_1591447656" r:id="rId141"/>
        </w:object>
      </w:r>
      <w:r>
        <w:t xml:space="preserve"> - средний расход теплоты на горячее водоснабжение за отопительный период, кВт, определяется,</w:t>
      </w:r>
    </w:p>
    <w:p w:rsidR="00C638AF" w:rsidRDefault="00C638AF" w:rsidP="00C638AF">
      <w:pPr>
        <w:ind w:firstLine="851"/>
        <w:jc w:val="left"/>
      </w:pPr>
      <w:r w:rsidRPr="00DA2D5C">
        <w:rPr>
          <w:position w:val="-28"/>
        </w:rPr>
        <w:object w:dxaOrig="1600" w:dyaOrig="700">
          <v:shape id="_x0000_i1093" type="#_x0000_t75" style="width:79.85pt;height:35.2pt" o:ole="" fillcolor="window">
            <v:imagedata r:id="rId142" o:title=""/>
          </v:shape>
          <o:OLEObject Type="Embed" ProgID="Equation.3" ShapeID="_x0000_i1093" DrawAspect="Content" ObjectID="_1591447657" r:id="rId143"/>
        </w:object>
      </w:r>
      <w:r>
        <w:t>,</w:t>
      </w:r>
    </w:p>
    <w:p w:rsidR="00C638AF" w:rsidRDefault="00C638AF" w:rsidP="00C638AF">
      <w:pPr>
        <w:ind w:firstLine="851"/>
      </w:pPr>
      <w:r>
        <w:t xml:space="preserve">где </w:t>
      </w:r>
      <w:r w:rsidRPr="00DA2D5C">
        <w:rPr>
          <w:position w:val="-10"/>
          <w:lang w:val="en-US"/>
        </w:rPr>
        <w:object w:dxaOrig="520" w:dyaOrig="360">
          <v:shape id="_x0000_i1094" type="#_x0000_t75" style="width:26.6pt;height:18pt" o:ole="" fillcolor="window">
            <v:imagedata r:id="rId144" o:title=""/>
          </v:shape>
          <o:OLEObject Type="Embed" ProgID="Equation.3" ShapeID="_x0000_i1094" DrawAspect="Content" ObjectID="_1591447658" r:id="rId145"/>
        </w:object>
      </w:r>
      <w:r>
        <w:t>- максимальный расход теплоты на горячее водоснабжение, принимается согласно показателям расчета тепловой схемы,</w:t>
      </w:r>
    </w:p>
    <w:p w:rsidR="00C638AF" w:rsidRDefault="00C638AF" w:rsidP="00C638AF">
      <w:pPr>
        <w:ind w:firstLine="851"/>
      </w:pPr>
      <w:r w:rsidRPr="00DA2D5C">
        <w:rPr>
          <w:position w:val="-10"/>
        </w:rPr>
        <w:object w:dxaOrig="1240" w:dyaOrig="360">
          <v:shape id="_x0000_i1095" type="#_x0000_t75" style="width:61.85pt;height:18pt" o:ole="" fillcolor="window">
            <v:imagedata r:id="rId146" o:title=""/>
          </v:shape>
          <o:OLEObject Type="Embed" ProgID="Equation.3" ShapeID="_x0000_i1095" DrawAspect="Content" ObjectID="_1591447659" r:id="rId147"/>
        </w:object>
      </w:r>
      <w:r>
        <w:t>кВт, тогда</w:t>
      </w:r>
    </w:p>
    <w:p w:rsidR="00C638AF" w:rsidRDefault="00C638AF" w:rsidP="00C638AF">
      <w:pPr>
        <w:ind w:firstLine="851"/>
      </w:pPr>
      <w:r w:rsidRPr="00DA2D5C">
        <w:rPr>
          <w:position w:val="-24"/>
        </w:rPr>
        <w:object w:dxaOrig="1800" w:dyaOrig="620">
          <v:shape id="_x0000_i1096" type="#_x0000_t75" style="width:90pt;height:31.3pt" o:ole="" fillcolor="window">
            <v:imagedata r:id="rId148" o:title=""/>
          </v:shape>
          <o:OLEObject Type="Embed" ProgID="Equation.3" ShapeID="_x0000_i1096" DrawAspect="Content" ObjectID="_1591447660" r:id="rId149"/>
        </w:object>
      </w:r>
      <w:r>
        <w:t>кВт;</w:t>
      </w:r>
    </w:p>
    <w:p w:rsidR="00C638AF" w:rsidRDefault="00C638AF" w:rsidP="00C638AF">
      <w:pPr>
        <w:ind w:firstLine="851"/>
      </w:pPr>
      <w:r w:rsidRPr="00DA2D5C">
        <w:rPr>
          <w:position w:val="-12"/>
        </w:rPr>
        <w:object w:dxaOrig="540" w:dyaOrig="380">
          <v:shape id="_x0000_i1097" type="#_x0000_t75" style="width:26.6pt;height:18.8pt" o:ole="" o:bullet="t" fillcolor="window">
            <v:imagedata r:id="rId150" o:title=""/>
          </v:shape>
          <o:OLEObject Type="Embed" ProgID="Equation.3" ShapeID="_x0000_i1097" DrawAspect="Content" ObjectID="_1591447661" r:id="rId151"/>
        </w:object>
      </w:r>
      <w:r>
        <w:t xml:space="preserve">- средний расход теплоты на горячее водоснабжение за летний период, кВт, </w:t>
      </w:r>
    </w:p>
    <w:p w:rsidR="00C638AF" w:rsidRDefault="00C638AF" w:rsidP="00C638AF">
      <w:pPr>
        <w:ind w:firstLine="851"/>
      </w:pPr>
      <w:r w:rsidRPr="00DA2D5C">
        <w:rPr>
          <w:position w:val="-30"/>
        </w:rPr>
        <w:object w:dxaOrig="5140" w:dyaOrig="720">
          <v:shape id="_x0000_i1098" type="#_x0000_t75" style="width:256.7pt;height:36pt" o:ole="" fillcolor="window">
            <v:imagedata r:id="rId152" o:title=""/>
          </v:shape>
          <o:OLEObject Type="Embed" ProgID="Equation.3" ShapeID="_x0000_i1098" DrawAspect="Content" ObjectID="_1591447662" r:id="rId153"/>
        </w:object>
      </w:r>
      <w:r>
        <w:t xml:space="preserve"> кВт,</w:t>
      </w:r>
    </w:p>
    <w:p w:rsidR="00C638AF" w:rsidRDefault="00C638AF" w:rsidP="00C638AF">
      <w:pPr>
        <w:ind w:firstLine="851"/>
      </w:pPr>
      <w:r>
        <w:t xml:space="preserve">где </w:t>
      </w:r>
      <w:r w:rsidRPr="00DA2D5C">
        <w:rPr>
          <w:position w:val="-12"/>
        </w:rPr>
        <w:object w:dxaOrig="360" w:dyaOrig="380">
          <v:shape id="_x0000_i1099" type="#_x0000_t75" style="width:18pt;height:18.8pt" o:ole="" fillcolor="window">
            <v:imagedata r:id="rId154" o:title=""/>
          </v:shape>
          <o:OLEObject Type="Embed" ProgID="Equation.3" ShapeID="_x0000_i1099" DrawAspect="Content" ObjectID="_1591447663" r:id="rId155"/>
        </w:object>
      </w:r>
      <w:r>
        <w:t xml:space="preserve"> - температура холодной воды в летний период, принимается равной 15</w:t>
      </w:r>
      <w:r>
        <w:sym w:font="Symbol" w:char="F0B0"/>
      </w:r>
      <w:r>
        <w:t>С;</w:t>
      </w:r>
    </w:p>
    <w:p w:rsidR="00C638AF" w:rsidRDefault="00C638AF" w:rsidP="00C638AF">
      <w:pPr>
        <w:ind w:firstLine="851"/>
      </w:pPr>
      <w:r w:rsidRPr="00DA2D5C">
        <w:rPr>
          <w:position w:val="-12"/>
        </w:rPr>
        <w:object w:dxaOrig="320" w:dyaOrig="380">
          <v:shape id="_x0000_i1100" type="#_x0000_t75" style="width:15.65pt;height:18.8pt" o:ole="" fillcolor="window">
            <v:imagedata r:id="rId156" o:title=""/>
          </v:shape>
          <o:OLEObject Type="Embed" ProgID="Equation.3" ShapeID="_x0000_i1100" DrawAspect="Content" ObjectID="_1591447664" r:id="rId157"/>
        </w:object>
      </w:r>
      <w:r>
        <w:t xml:space="preserve"> - температура холодной воды в отопительный период, принимается равной 5</w:t>
      </w:r>
      <w:r>
        <w:sym w:font="Symbol" w:char="F0B0"/>
      </w:r>
      <w:r>
        <w:t>С;</w:t>
      </w:r>
    </w:p>
    <w:p w:rsidR="00C638AF" w:rsidRPr="001B20B7" w:rsidRDefault="00C638AF" w:rsidP="00C638AF">
      <w:pPr>
        <w:tabs>
          <w:tab w:val="num" w:pos="1440"/>
        </w:tabs>
        <w:ind w:firstLine="851"/>
      </w:pPr>
      <w:r w:rsidRPr="00DA2D5C">
        <w:rPr>
          <w:position w:val="-10"/>
        </w:rPr>
        <w:object w:dxaOrig="260" w:dyaOrig="320">
          <v:shape id="_x0000_i1101" type="#_x0000_t75" style="width:12.5pt;height:15.65pt" o:ole="" fillcolor="window">
            <v:imagedata r:id="rId158" o:title=""/>
          </v:shape>
          <o:OLEObject Type="Embed" ProgID="Equation.3" ShapeID="_x0000_i1101" DrawAspect="Content" ObjectID="_1591447665" r:id="rId159"/>
        </w:object>
      </w:r>
      <w:r>
        <w:tab/>
        <w:t>- коэффициент, учитывающий снижение среднего расхода воды на горячее водоснабжение в летний период по отношению к отопительному периоду, принимается равным 0,8</w:t>
      </w:r>
      <w:r>
        <w:rPr>
          <w:lang w:val="be-BY"/>
        </w:rPr>
        <w:t>;</w:t>
      </w:r>
    </w:p>
    <w:p w:rsidR="00C638AF" w:rsidRDefault="00C638AF" w:rsidP="00C638AF">
      <w:pPr>
        <w:ind w:firstLine="851"/>
      </w:pPr>
      <w:r>
        <w:t>350 - число суток в году работы системы горячего водоснабжения;</w:t>
      </w:r>
    </w:p>
    <w:p w:rsidR="00C638AF" w:rsidRDefault="00C638AF" w:rsidP="00C638AF">
      <w:pPr>
        <w:ind w:firstLine="851"/>
      </w:pPr>
      <w:r w:rsidRPr="00DA2D5C">
        <w:rPr>
          <w:position w:val="-10"/>
        </w:rPr>
        <w:object w:dxaOrig="6820" w:dyaOrig="360">
          <v:shape id="_x0000_i1102" type="#_x0000_t75" style="width:341.2pt;height:18pt" o:ole="" fillcolor="window">
            <v:imagedata r:id="rId160" o:title=""/>
          </v:shape>
          <o:OLEObject Type="Embed" ProgID="Equation.3" ShapeID="_x0000_i1102" DrawAspect="Content" ObjectID="_1591447666" r:id="rId161"/>
        </w:object>
      </w:r>
      <w:r>
        <w:t xml:space="preserve"> ГДж/год.</w:t>
      </w:r>
    </w:p>
    <w:p w:rsidR="00C638AF" w:rsidRDefault="00C638AF" w:rsidP="00C638AF">
      <w:pPr>
        <w:ind w:firstLine="851"/>
      </w:pPr>
    </w:p>
    <w:p w:rsidR="00C638AF" w:rsidRDefault="00C638AF" w:rsidP="00C638AF">
      <w:pPr>
        <w:ind w:firstLine="851"/>
      </w:pPr>
      <w:r>
        <w:t>Годовой отпуск теплоты на технологические нужды, ГДж/год:</w:t>
      </w:r>
    </w:p>
    <w:p w:rsidR="00C638AF" w:rsidRDefault="00C638AF" w:rsidP="00C638AF">
      <w:pPr>
        <w:ind w:firstLine="851"/>
        <w:jc w:val="left"/>
      </w:pPr>
      <w:r w:rsidRPr="00DA2D5C">
        <w:rPr>
          <w:position w:val="-24"/>
        </w:rPr>
        <w:object w:dxaOrig="5679" w:dyaOrig="620">
          <v:shape id="_x0000_i1103" type="#_x0000_t75" style="width:284.1pt;height:31.3pt" o:ole="" fillcolor="window">
            <v:imagedata r:id="rId162" o:title=""/>
          </v:shape>
          <o:OLEObject Type="Embed" ProgID="Equation.3" ShapeID="_x0000_i1103" DrawAspect="Content" ObjectID="_1591447667" r:id="rId163"/>
        </w:object>
      </w:r>
      <w:r>
        <w:t>,</w:t>
      </w:r>
    </w:p>
    <w:p w:rsidR="00C638AF" w:rsidRDefault="00C638AF" w:rsidP="00C638AF">
      <w:pPr>
        <w:ind w:firstLine="851"/>
      </w:pPr>
      <w:r>
        <w:t xml:space="preserve">где </w:t>
      </w:r>
      <w:r w:rsidRPr="00DA2D5C">
        <w:rPr>
          <w:position w:val="-10"/>
        </w:rPr>
        <w:object w:dxaOrig="680" w:dyaOrig="360">
          <v:shape id="_x0000_i1104" type="#_x0000_t75" style="width:33.65pt;height:18pt" o:ole="" fillcolor="window">
            <v:imagedata r:id="rId164" o:title=""/>
          </v:shape>
          <o:OLEObject Type="Embed" ProgID="Equation.3" ShapeID="_x0000_i1104" DrawAspect="Content" ObjectID="_1591447668" r:id="rId165"/>
        </w:object>
      </w:r>
      <w:r>
        <w:t>- расход пара на технологические нужды при максимальном режиме, из задания на проектирование,</w:t>
      </w:r>
      <w:r w:rsidRPr="00DA2D5C">
        <w:rPr>
          <w:position w:val="-10"/>
        </w:rPr>
        <w:object w:dxaOrig="680" w:dyaOrig="360">
          <v:shape id="_x0000_i1105" type="#_x0000_t75" style="width:33.65pt;height:18pt" o:ole="" fillcolor="window">
            <v:imagedata r:id="rId164" o:title=""/>
          </v:shape>
          <o:OLEObject Type="Embed" ProgID="Equation.3" ShapeID="_x0000_i1105" DrawAspect="Content" ObjectID="_1591447669" r:id="rId166"/>
        </w:object>
      </w:r>
      <w:r>
        <w:t xml:space="preserve">=16 т/ч; </w:t>
      </w:r>
    </w:p>
    <w:p w:rsidR="00C638AF" w:rsidRDefault="00C638AF" w:rsidP="00C638AF">
      <w:pPr>
        <w:ind w:firstLine="851"/>
      </w:pPr>
      <w:r w:rsidRPr="00DA2D5C">
        <w:rPr>
          <w:position w:val="-10"/>
        </w:rPr>
        <w:object w:dxaOrig="260" w:dyaOrig="340">
          <v:shape id="_x0000_i1106" type="#_x0000_t75" style="width:12.5pt;height:17.2pt" o:ole="" fillcolor="window">
            <v:imagedata r:id="rId167" o:title=""/>
          </v:shape>
          <o:OLEObject Type="Embed" ProgID="Equation.3" ShapeID="_x0000_i1106" DrawAspect="Content" ObjectID="_1591447670" r:id="rId168"/>
        </w:object>
      </w:r>
      <w:r>
        <w:t>- энтальпия пара на технологические нужды,</w:t>
      </w:r>
      <w:r w:rsidRPr="00DA2D5C">
        <w:rPr>
          <w:position w:val="-10"/>
        </w:rPr>
        <w:object w:dxaOrig="260" w:dyaOrig="340">
          <v:shape id="_x0000_i1107" type="#_x0000_t75" style="width:12.5pt;height:17.2pt" o:ole="" fillcolor="window">
            <v:imagedata r:id="rId167" o:title=""/>
          </v:shape>
          <o:OLEObject Type="Embed" ProgID="Equation.3" ShapeID="_x0000_i1107" DrawAspect="Content" ObjectID="_1591447671" r:id="rId169"/>
        </w:object>
      </w:r>
      <w:r>
        <w:t>=2830 кДж/кг;</w:t>
      </w:r>
    </w:p>
    <w:p w:rsidR="00C638AF" w:rsidRDefault="00C638AF" w:rsidP="00C638AF">
      <w:pPr>
        <w:tabs>
          <w:tab w:val="num" w:pos="1080"/>
          <w:tab w:val="num" w:pos="1440"/>
        </w:tabs>
        <w:ind w:firstLine="851"/>
      </w:pPr>
      <w:r w:rsidRPr="00DA2D5C">
        <w:rPr>
          <w:position w:val="-10"/>
        </w:rPr>
        <w:object w:dxaOrig="260" w:dyaOrig="340">
          <v:shape id="_x0000_i1108" type="#_x0000_t75" style="width:12.5pt;height:17.2pt" o:ole="" fillcolor="window">
            <v:imagedata r:id="rId170" o:title=""/>
          </v:shape>
          <o:OLEObject Type="Embed" ProgID="Equation.3" ShapeID="_x0000_i1108" DrawAspect="Content" ObjectID="_1591447672" r:id="rId171"/>
        </w:object>
      </w:r>
      <w:r>
        <w:t xml:space="preserve"> - энтальпия возвращаемого конденсата, </w:t>
      </w:r>
      <w:r w:rsidRPr="00DA2D5C">
        <w:rPr>
          <w:position w:val="-10"/>
        </w:rPr>
        <w:object w:dxaOrig="260" w:dyaOrig="340">
          <v:shape id="_x0000_i1109" type="#_x0000_t75" style="width:12.5pt;height:17.2pt" o:ole="" fillcolor="window">
            <v:imagedata r:id="rId170" o:title=""/>
          </v:shape>
          <o:OLEObject Type="Embed" ProgID="Equation.3" ShapeID="_x0000_i1109" DrawAspect="Content" ObjectID="_1591447673" r:id="rId172"/>
        </w:object>
      </w:r>
      <w:r>
        <w:t>= 336 кДж/кг;</w:t>
      </w:r>
    </w:p>
    <w:p w:rsidR="00C638AF" w:rsidRDefault="00C638AF" w:rsidP="00C638AF">
      <w:pPr>
        <w:tabs>
          <w:tab w:val="num" w:pos="1080"/>
        </w:tabs>
        <w:ind w:firstLine="851"/>
      </w:pPr>
      <w:r w:rsidRPr="00DA2D5C">
        <w:rPr>
          <w:position w:val="-10"/>
        </w:rPr>
        <w:object w:dxaOrig="260" w:dyaOrig="320">
          <v:shape id="_x0000_i1110" type="#_x0000_t75" style="width:12.5pt;height:15.65pt" o:ole="" fillcolor="window">
            <v:imagedata r:id="rId173" o:title=""/>
          </v:shape>
          <o:OLEObject Type="Embed" ProgID="Equation.3" ShapeID="_x0000_i1110" DrawAspect="Content" ObjectID="_1591447674" r:id="rId174"/>
        </w:object>
      </w:r>
      <w:r>
        <w:t xml:space="preserve"> - возврат конденсата технологическими потребителями, 70%;</w:t>
      </w:r>
    </w:p>
    <w:p w:rsidR="00C638AF" w:rsidRDefault="00C638AF" w:rsidP="00C638AF">
      <w:pPr>
        <w:tabs>
          <w:tab w:val="num" w:pos="1080"/>
        </w:tabs>
        <w:ind w:firstLine="851"/>
      </w:pPr>
      <w:r w:rsidRPr="00DA2D5C">
        <w:rPr>
          <w:position w:val="-10"/>
        </w:rPr>
        <w:object w:dxaOrig="300" w:dyaOrig="340">
          <v:shape id="_x0000_i1111" type="#_x0000_t75" style="width:14.85pt;height:17.2pt" o:ole="" fillcolor="window">
            <v:imagedata r:id="rId175" o:title=""/>
          </v:shape>
          <o:OLEObject Type="Embed" ProgID="Equation.3" ShapeID="_x0000_i1111" DrawAspect="Content" ObjectID="_1591447675" r:id="rId176"/>
        </w:object>
      </w:r>
      <w:r>
        <w:t xml:space="preserve"> - годовое число часов использования пара потребителями</w:t>
      </w:r>
      <w:r>
        <w:rPr>
          <w:lang w:val="be-BY"/>
        </w:rPr>
        <w:t>,</w:t>
      </w:r>
      <w:r>
        <w:t xml:space="preserve"> при трехсменном режиме работы равно 6120 час. </w:t>
      </w:r>
    </w:p>
    <w:p w:rsidR="00C638AF" w:rsidRDefault="00C638AF" w:rsidP="00C638AF">
      <w:pPr>
        <w:ind w:firstLine="851"/>
      </w:pPr>
      <w:r w:rsidRPr="00DA2D5C">
        <w:rPr>
          <w:position w:val="-24"/>
        </w:rPr>
        <w:object w:dxaOrig="6680" w:dyaOrig="620">
          <v:shape id="_x0000_i1112" type="#_x0000_t75" style="width:333.4pt;height:31.3pt" o:ole="" fillcolor="window">
            <v:imagedata r:id="rId177" o:title=""/>
          </v:shape>
          <o:OLEObject Type="Embed" ProgID="Equation.3" ShapeID="_x0000_i1112" DrawAspect="Content" ObjectID="_1591447676" r:id="rId178"/>
        </w:object>
      </w:r>
      <w:r>
        <w:t>Гдж/год.</w:t>
      </w:r>
    </w:p>
    <w:p w:rsidR="00C638AF" w:rsidRDefault="00C638AF" w:rsidP="00C638AF">
      <w:pPr>
        <w:ind w:firstLine="851"/>
      </w:pPr>
    </w:p>
    <w:p w:rsidR="00C638AF" w:rsidRDefault="00C638AF" w:rsidP="00C638AF">
      <w:pPr>
        <w:ind w:firstLine="851"/>
      </w:pPr>
      <w:r>
        <w:t>Годовой отпуск тепла от котельной:</w:t>
      </w:r>
    </w:p>
    <w:p w:rsidR="00C638AF" w:rsidRDefault="00C638AF" w:rsidP="00C638AF">
      <w:pPr>
        <w:ind w:firstLine="851"/>
      </w:pPr>
      <w:r w:rsidRPr="00DA2D5C">
        <w:rPr>
          <w:position w:val="-12"/>
        </w:rPr>
        <w:object w:dxaOrig="3620" w:dyaOrig="380">
          <v:shape id="_x0000_i1113" type="#_x0000_t75" style="width:155.75pt;height:19.55pt" o:ole="" fillcolor="window">
            <v:imagedata r:id="rId179" o:title=""/>
          </v:shape>
          <o:OLEObject Type="Embed" ProgID="Equation.3" ShapeID="_x0000_i1113" DrawAspect="Content" ObjectID="_1591447677" r:id="rId180"/>
        </w:object>
      </w:r>
    </w:p>
    <w:p w:rsidR="00C638AF" w:rsidRDefault="00C638AF" w:rsidP="00C638AF">
      <w:pPr>
        <w:ind w:firstLine="851"/>
      </w:pPr>
      <w:r w:rsidRPr="00DA2D5C">
        <w:rPr>
          <w:position w:val="-12"/>
        </w:rPr>
        <w:object w:dxaOrig="5460" w:dyaOrig="380">
          <v:shape id="_x0000_i1114" type="#_x0000_t75" style="width:273.15pt;height:18.8pt" o:ole="" fillcolor="window">
            <v:imagedata r:id="rId181" o:title=""/>
          </v:shape>
          <o:OLEObject Type="Embed" ProgID="Equation.3" ShapeID="_x0000_i1114" DrawAspect="Content" ObjectID="_1591447678" r:id="rId182"/>
        </w:object>
      </w:r>
      <w:r>
        <w:t>ГДж/год</w:t>
      </w:r>
      <w:r w:rsidRPr="00DA2D5C">
        <w:rPr>
          <w:position w:val="-8"/>
        </w:rPr>
        <w:object w:dxaOrig="1020" w:dyaOrig="300">
          <v:shape id="_x0000_i1115" type="#_x0000_t75" style="width:50.85pt;height:14.85pt" o:ole="" fillcolor="window">
            <v:imagedata r:id="rId183" o:title=""/>
          </v:shape>
          <o:OLEObject Type="Embed" ProgID="Equation.3" ShapeID="_x0000_i1115" DrawAspect="Content" ObjectID="_1591447679" r:id="rId184"/>
        </w:object>
      </w:r>
      <w:r>
        <w:t>Гкал/год.</w:t>
      </w:r>
    </w:p>
    <w:p w:rsidR="00C638AF" w:rsidRDefault="00C638AF" w:rsidP="00C638AF">
      <w:pPr>
        <w:ind w:firstLine="851"/>
        <w:jc w:val="left"/>
      </w:pPr>
    </w:p>
    <w:p w:rsidR="00C638AF" w:rsidRDefault="00C638AF" w:rsidP="00C638AF">
      <w:pPr>
        <w:ind w:firstLine="851"/>
      </w:pPr>
      <w:r>
        <w:t>Годовая выработка теплоты котельной ГДж/год (Гкал/год):</w:t>
      </w:r>
    </w:p>
    <w:p w:rsidR="00C638AF" w:rsidRDefault="00C638AF" w:rsidP="00C638AF">
      <w:pPr>
        <w:ind w:firstLine="851"/>
        <w:rPr>
          <w:lang w:val="be-BY"/>
        </w:rPr>
      </w:pPr>
      <w:r w:rsidRPr="00DA2D5C">
        <w:rPr>
          <w:position w:val="-30"/>
        </w:rPr>
        <w:object w:dxaOrig="1880" w:dyaOrig="720">
          <v:shape id="_x0000_i1116" type="#_x0000_t75" style="width:93.9pt;height:36pt" o:ole="" fillcolor="window">
            <v:imagedata r:id="rId185" o:title=""/>
          </v:shape>
          <o:OLEObject Type="Embed" ProgID="Equation.3" ShapeID="_x0000_i1116" DrawAspect="Content" ObjectID="_1591447680" r:id="rId186"/>
        </w:object>
      </w:r>
      <w:r>
        <w:rPr>
          <w:lang w:val="be-BY"/>
        </w:rPr>
        <w:t>,</w:t>
      </w:r>
    </w:p>
    <w:p w:rsidR="00C638AF" w:rsidRDefault="00C638AF" w:rsidP="00C638AF">
      <w:pPr>
        <w:ind w:firstLine="851"/>
      </w:pPr>
      <w:r>
        <w:t xml:space="preserve">где </w:t>
      </w:r>
      <w:r w:rsidRPr="00DA2D5C">
        <w:rPr>
          <w:position w:val="-10"/>
        </w:rPr>
        <w:object w:dxaOrig="400" w:dyaOrig="340">
          <v:shape id="_x0000_i1117" type="#_x0000_t75" style="width:20.35pt;height:17.2pt" o:ole="" fillcolor="window">
            <v:imagedata r:id="rId187" o:title=""/>
          </v:shape>
          <o:OLEObject Type="Embed" ProgID="Equation.3" ShapeID="_x0000_i1117" DrawAspect="Content" ObjectID="_1591447681" r:id="rId188"/>
        </w:object>
      </w:r>
      <w:r>
        <w:t xml:space="preserve"> - к.п.д теплового потока, для газа равен 98%, а для мазута- 93%.</w:t>
      </w:r>
    </w:p>
    <w:p w:rsidR="00C638AF" w:rsidRDefault="00C638AF" w:rsidP="00C638AF">
      <w:pPr>
        <w:ind w:firstLine="851"/>
        <w:jc w:val="left"/>
      </w:pPr>
      <w:r>
        <w:lastRenderedPageBreak/>
        <w:t xml:space="preserve">1) </w:t>
      </w:r>
      <w:r w:rsidRPr="00DA2D5C">
        <w:rPr>
          <w:position w:val="-24"/>
        </w:rPr>
        <w:object w:dxaOrig="3400" w:dyaOrig="620">
          <v:shape id="_x0000_i1118" type="#_x0000_t75" style="width:170.6pt;height:31.3pt" o:ole="">
            <v:imagedata r:id="rId189" o:title=""/>
          </v:shape>
          <o:OLEObject Type="Embed" ProgID="Equation.3" ShapeID="_x0000_i1118" DrawAspect="Content" ObjectID="_1591447682" r:id="rId190"/>
        </w:object>
      </w:r>
      <w:r>
        <w:t>ГДж/год</w:t>
      </w:r>
      <w:r w:rsidRPr="00DA2D5C">
        <w:rPr>
          <w:position w:val="-10"/>
        </w:rPr>
        <w:object w:dxaOrig="1020" w:dyaOrig="320">
          <v:shape id="_x0000_i1119" type="#_x0000_t75" style="width:50.85pt;height:15.65pt" o:ole="" fillcolor="window">
            <v:imagedata r:id="rId191" o:title=""/>
          </v:shape>
          <o:OLEObject Type="Embed" ProgID="Equation.3" ShapeID="_x0000_i1119" DrawAspect="Content" ObjectID="_1591447683" r:id="rId192"/>
        </w:object>
      </w:r>
      <w:r>
        <w:t>Гкал/год;</w:t>
      </w:r>
    </w:p>
    <w:p w:rsidR="00C638AF" w:rsidRDefault="00C638AF" w:rsidP="00C638AF">
      <w:pPr>
        <w:ind w:firstLine="851"/>
      </w:pPr>
      <w:r>
        <w:t xml:space="preserve">2) </w:t>
      </w:r>
      <w:r w:rsidRPr="00DA2D5C">
        <w:rPr>
          <w:position w:val="-24"/>
        </w:rPr>
        <w:object w:dxaOrig="3379" w:dyaOrig="620">
          <v:shape id="_x0000_i1120" type="#_x0000_t75" style="width:169.05pt;height:31.3pt" o:ole="">
            <v:imagedata r:id="rId193" o:title=""/>
          </v:shape>
          <o:OLEObject Type="Embed" ProgID="Equation.3" ShapeID="_x0000_i1120" DrawAspect="Content" ObjectID="_1591447684" r:id="rId194"/>
        </w:object>
      </w:r>
      <w:r>
        <w:t>ГДж/год</w:t>
      </w:r>
      <w:r w:rsidRPr="00DA2D5C">
        <w:rPr>
          <w:position w:val="-8"/>
        </w:rPr>
        <w:object w:dxaOrig="1040" w:dyaOrig="300">
          <v:shape id="_x0000_i1121" type="#_x0000_t75" style="width:51.65pt;height:14.85pt" o:ole="" fillcolor="window">
            <v:imagedata r:id="rId195" o:title=""/>
          </v:shape>
          <o:OLEObject Type="Embed" ProgID="Equation.3" ShapeID="_x0000_i1121" DrawAspect="Content" ObjectID="_1591447685" r:id="rId196"/>
        </w:object>
      </w:r>
      <w:r>
        <w:t>Гкал/год.</w:t>
      </w:r>
    </w:p>
    <w:p w:rsidR="00C638AF" w:rsidRDefault="00C638AF" w:rsidP="00C638AF">
      <w:pPr>
        <w:ind w:firstLine="851"/>
        <w:jc w:val="left"/>
      </w:pPr>
    </w:p>
    <w:p w:rsidR="00C638AF" w:rsidRDefault="00C638AF" w:rsidP="00C638AF">
      <w:pPr>
        <w:ind w:firstLine="851"/>
      </w:pPr>
      <w:r>
        <w:t>Число часов использования установленной мощности котельной в году:</w:t>
      </w:r>
    </w:p>
    <w:p w:rsidR="00C638AF" w:rsidRDefault="00C638AF" w:rsidP="00C638AF">
      <w:pPr>
        <w:ind w:firstLine="851"/>
      </w:pPr>
      <w:r w:rsidRPr="00DA2D5C">
        <w:rPr>
          <w:position w:val="-30"/>
        </w:rPr>
        <w:object w:dxaOrig="1680" w:dyaOrig="720">
          <v:shape id="_x0000_i1122" type="#_x0000_t75" style="width:84.5pt;height:36pt" o:ole="" fillcolor="window">
            <v:imagedata r:id="rId197" o:title=""/>
          </v:shape>
          <o:OLEObject Type="Embed" ProgID="Equation.3" ShapeID="_x0000_i1122" DrawAspect="Content" ObjectID="_1591447686" r:id="rId198"/>
        </w:object>
      </w:r>
      <w:r>
        <w:t>,</w:t>
      </w:r>
    </w:p>
    <w:p w:rsidR="00C638AF" w:rsidRDefault="00C638AF" w:rsidP="00C638AF">
      <w:pPr>
        <w:ind w:firstLine="851"/>
      </w:pPr>
      <w:r>
        <w:t>1)</w:t>
      </w:r>
      <w:r w:rsidRPr="00DA2D5C">
        <w:rPr>
          <w:position w:val="-30"/>
        </w:rPr>
        <w:object w:dxaOrig="3800" w:dyaOrig="720">
          <v:shape id="_x0000_i1123" type="#_x0000_t75" style="width:189.4pt;height:36pt" o:ole="" fillcolor="window">
            <v:imagedata r:id="rId199" o:title=""/>
          </v:shape>
          <o:OLEObject Type="Embed" ProgID="Equation.3" ShapeID="_x0000_i1123" DrawAspect="Content" ObjectID="_1591447687" r:id="rId200"/>
        </w:object>
      </w:r>
      <w:r>
        <w:t xml:space="preserve"> ч/год;</w:t>
      </w:r>
    </w:p>
    <w:p w:rsidR="00C638AF" w:rsidRDefault="00C638AF" w:rsidP="00C638AF">
      <w:pPr>
        <w:ind w:firstLine="851"/>
      </w:pPr>
      <w:r>
        <w:t>2)</w:t>
      </w:r>
      <w:r w:rsidRPr="00DA2D5C">
        <w:rPr>
          <w:position w:val="-30"/>
        </w:rPr>
        <w:object w:dxaOrig="3540" w:dyaOrig="720">
          <v:shape id="_x0000_i1124" type="#_x0000_t75" style="width:177.65pt;height:36pt" o:ole="" fillcolor="window">
            <v:imagedata r:id="rId201" o:title=""/>
          </v:shape>
          <o:OLEObject Type="Embed" ProgID="Equation.3" ShapeID="_x0000_i1124" DrawAspect="Content" ObjectID="_1591447688" r:id="rId202"/>
        </w:object>
      </w:r>
      <w:r>
        <w:t xml:space="preserve"> ч/год.</w:t>
      </w:r>
    </w:p>
    <w:p w:rsidR="00C638AF" w:rsidRDefault="00C638AF" w:rsidP="00C638AF">
      <w:pPr>
        <w:ind w:firstLine="851"/>
      </w:pPr>
    </w:p>
    <w:p w:rsidR="00C638AF" w:rsidRDefault="00C638AF" w:rsidP="00C638AF">
      <w:pPr>
        <w:ind w:firstLine="851"/>
      </w:pPr>
      <w:r>
        <w:t>Удельный расход топлива на 1 ГДж отпущенной теплоты:</w:t>
      </w:r>
    </w:p>
    <w:p w:rsidR="00C638AF" w:rsidRDefault="00C638AF" w:rsidP="00C638AF">
      <w:pPr>
        <w:ind w:firstLine="851"/>
        <w:rPr>
          <w:sz w:val="26"/>
        </w:rPr>
      </w:pPr>
      <w:r>
        <w:t>условного</w:t>
      </w:r>
      <w:r>
        <w:rPr>
          <w:sz w:val="26"/>
        </w:rPr>
        <w:t xml:space="preserve">: </w:t>
      </w:r>
    </w:p>
    <w:p w:rsidR="00C638AF" w:rsidRDefault="00C638AF" w:rsidP="00C638AF">
      <w:pPr>
        <w:ind w:firstLine="851"/>
        <w:jc w:val="center"/>
      </w:pPr>
      <w:r w:rsidRPr="00DA2D5C">
        <w:rPr>
          <w:position w:val="-30"/>
        </w:rPr>
        <w:object w:dxaOrig="1620" w:dyaOrig="680">
          <v:shape id="_x0000_i1125" type="#_x0000_t75" style="width:80.6pt;height:33.65pt" o:ole="" fillcolor="window">
            <v:imagedata r:id="rId203" o:title=""/>
          </v:shape>
          <o:OLEObject Type="Embed" ProgID="Equation.3" ShapeID="_x0000_i1125" DrawAspect="Content" ObjectID="_1591447689" r:id="rId204"/>
        </w:object>
      </w:r>
      <w:r>
        <w:t>,</w:t>
      </w:r>
    </w:p>
    <w:p w:rsidR="00C638AF" w:rsidRDefault="00C638AF" w:rsidP="00C638AF">
      <w:pPr>
        <w:ind w:firstLine="851"/>
      </w:pPr>
      <w:r>
        <w:t xml:space="preserve">где </w:t>
      </w:r>
      <w:r w:rsidRPr="00DA2D5C">
        <w:rPr>
          <w:position w:val="-10"/>
        </w:rPr>
        <w:object w:dxaOrig="380" w:dyaOrig="340">
          <v:shape id="_x0000_i1126" type="#_x0000_t75" style="width:18.8pt;height:17.2pt" o:ole="">
            <v:imagedata r:id="rId205" o:title=""/>
          </v:shape>
          <o:OLEObject Type="Embed" ProgID="Equation.3" ShapeID="_x0000_i1126" DrawAspect="Content" ObjectID="_1591447690" r:id="rId206"/>
        </w:object>
      </w:r>
      <w:r>
        <w:t xml:space="preserve">-КПД (брутто) котельного агрегата, </w:t>
      </w:r>
      <w:r w:rsidRPr="00DA2D5C">
        <w:rPr>
          <w:position w:val="-10"/>
        </w:rPr>
        <w:object w:dxaOrig="380" w:dyaOrig="340">
          <v:shape id="_x0000_i1127" type="#_x0000_t75" style="width:18.8pt;height:17.2pt" o:ole="">
            <v:imagedata r:id="rId205" o:title=""/>
          </v:shape>
          <o:OLEObject Type="Embed" ProgID="Equation.3" ShapeID="_x0000_i1127" DrawAspect="Content" ObjectID="_1591447691" r:id="rId207"/>
        </w:object>
      </w:r>
      <w:r>
        <w:t>=91,6 %</w:t>
      </w:r>
    </w:p>
    <w:p w:rsidR="00C638AF" w:rsidRDefault="00C638AF" w:rsidP="00C638AF">
      <w:pPr>
        <w:ind w:firstLine="851"/>
        <w:jc w:val="left"/>
      </w:pPr>
      <w:r>
        <w:t>1)</w:t>
      </w:r>
      <w:r w:rsidRPr="00DA2D5C">
        <w:rPr>
          <w:position w:val="-30"/>
        </w:rPr>
        <w:object w:dxaOrig="3340" w:dyaOrig="680">
          <v:shape id="_x0000_i1128" type="#_x0000_t75" style="width:166.7pt;height:33.65pt" o:ole="" fillcolor="window">
            <v:imagedata r:id="rId208" o:title=""/>
          </v:shape>
          <o:OLEObject Type="Embed" ProgID="Equation.3" ShapeID="_x0000_i1128" DrawAspect="Content" ObjectID="_1591447692" r:id="rId209"/>
        </w:object>
      </w:r>
      <w:r>
        <w:t>т.у.т./ГДж;</w:t>
      </w:r>
    </w:p>
    <w:p w:rsidR="00C638AF" w:rsidRDefault="00C638AF" w:rsidP="00C638AF">
      <w:pPr>
        <w:ind w:firstLine="851"/>
        <w:jc w:val="left"/>
      </w:pPr>
      <w:r>
        <w:t>2)</w:t>
      </w:r>
      <w:r w:rsidRPr="00DA2D5C">
        <w:rPr>
          <w:position w:val="-30"/>
        </w:rPr>
        <w:object w:dxaOrig="3460" w:dyaOrig="680">
          <v:shape id="_x0000_i1129" type="#_x0000_t75" style="width:173.75pt;height:33.65pt" o:ole="" fillcolor="window">
            <v:imagedata r:id="rId210" o:title=""/>
          </v:shape>
          <o:OLEObject Type="Embed" ProgID="Equation.3" ShapeID="_x0000_i1129" DrawAspect="Content" ObjectID="_1591447693" r:id="rId211"/>
        </w:object>
      </w:r>
      <w:r>
        <w:t>т.у.т./ГДж;</w:t>
      </w:r>
    </w:p>
    <w:p w:rsidR="00C638AF" w:rsidRDefault="00C638AF" w:rsidP="00C638AF">
      <w:pPr>
        <w:ind w:firstLine="851"/>
      </w:pPr>
    </w:p>
    <w:p w:rsidR="00C638AF" w:rsidRDefault="00C638AF" w:rsidP="00C638AF">
      <w:pPr>
        <w:ind w:firstLine="851"/>
      </w:pPr>
      <w:r>
        <w:t>Натурального топлива:</w:t>
      </w:r>
    </w:p>
    <w:p w:rsidR="00C638AF" w:rsidRDefault="00C638AF" w:rsidP="00C638AF">
      <w:pPr>
        <w:ind w:firstLine="851"/>
      </w:pPr>
      <w:r w:rsidRPr="00DA2D5C">
        <w:rPr>
          <w:position w:val="-30"/>
        </w:rPr>
        <w:object w:dxaOrig="1780" w:dyaOrig="680">
          <v:shape id="_x0000_i1130" type="#_x0000_t75" style="width:89.2pt;height:33.65pt" o:ole="" fillcolor="window">
            <v:imagedata r:id="rId212" o:title=""/>
          </v:shape>
          <o:OLEObject Type="Embed" ProgID="Equation.3" ShapeID="_x0000_i1130" DrawAspect="Content" ObjectID="_1591447694" r:id="rId213"/>
        </w:object>
      </w:r>
      <w:r>
        <w:t xml:space="preserve">, </w:t>
      </w:r>
    </w:p>
    <w:p w:rsidR="00C638AF" w:rsidRDefault="00C638AF" w:rsidP="00C638AF">
      <w:pPr>
        <w:ind w:firstLine="851"/>
      </w:pPr>
      <w:r>
        <w:t xml:space="preserve">где </w:t>
      </w:r>
      <w:r w:rsidRPr="00DA2D5C">
        <w:rPr>
          <w:position w:val="-10"/>
        </w:rPr>
        <w:object w:dxaOrig="380" w:dyaOrig="360">
          <v:shape id="_x0000_i1131" type="#_x0000_t75" style="width:18.8pt;height:18pt" o:ole="">
            <v:imagedata r:id="rId214" o:title=""/>
          </v:shape>
          <o:OLEObject Type="Embed" ProgID="Equation.3" ShapeID="_x0000_i1131" DrawAspect="Content" ObjectID="_1591447695" r:id="rId215"/>
        </w:object>
      </w:r>
      <w:r>
        <w:t xml:space="preserve"> - низшая теплота сгорания рабочей массы топлива, для мазута </w:t>
      </w:r>
    </w:p>
    <w:p w:rsidR="00C638AF" w:rsidRDefault="00C638AF" w:rsidP="00C638AF">
      <w:pPr>
        <w:ind w:firstLine="851"/>
      </w:pPr>
      <w:r w:rsidRPr="00DA2D5C">
        <w:rPr>
          <w:position w:val="-10"/>
        </w:rPr>
        <w:object w:dxaOrig="380" w:dyaOrig="360">
          <v:shape id="_x0000_i1132" type="#_x0000_t75" style="width:18.8pt;height:18pt" o:ole="" o:bullet="t">
            <v:imagedata r:id="rId214" o:title=""/>
          </v:shape>
          <o:OLEObject Type="Embed" ProgID="Equation.3" ShapeID="_x0000_i1132" DrawAspect="Content" ObjectID="_1591447696" r:id="rId216"/>
        </w:object>
      </w:r>
      <w:r>
        <w:t xml:space="preserve">=39,73 МДж/кг, для природного газа - </w:t>
      </w:r>
      <w:r w:rsidRPr="00DA2D5C">
        <w:rPr>
          <w:position w:val="-10"/>
        </w:rPr>
        <w:object w:dxaOrig="380" w:dyaOrig="360">
          <v:shape id="_x0000_i1133" type="#_x0000_t75" style="width:18.8pt;height:18pt" o:ole="" o:bullet="t">
            <v:imagedata r:id="rId214" o:title=""/>
          </v:shape>
          <o:OLEObject Type="Embed" ProgID="Equation.3" ShapeID="_x0000_i1133" DrawAspect="Content" ObjectID="_1591447697" r:id="rId217"/>
        </w:object>
      </w:r>
      <w:r>
        <w:t>=39,73 МДж/м</w:t>
      </w:r>
      <w:r>
        <w:rPr>
          <w:vertAlign w:val="superscript"/>
        </w:rPr>
        <w:t>3</w:t>
      </w:r>
      <w:r>
        <w:t>;</w:t>
      </w:r>
    </w:p>
    <w:p w:rsidR="00C638AF" w:rsidRDefault="00C638AF" w:rsidP="00C638AF">
      <w:pPr>
        <w:ind w:firstLine="851"/>
      </w:pPr>
      <w:r>
        <w:t xml:space="preserve">1) </w:t>
      </w:r>
      <w:r w:rsidRPr="00DA2D5C">
        <w:rPr>
          <w:position w:val="-30"/>
        </w:rPr>
        <w:object w:dxaOrig="3920" w:dyaOrig="680">
          <v:shape id="_x0000_i1134" type="#_x0000_t75" style="width:196.45pt;height:33.65pt" o:ole="" fillcolor="window">
            <v:imagedata r:id="rId218" o:title=""/>
          </v:shape>
          <o:OLEObject Type="Embed" ProgID="Equation.3" ShapeID="_x0000_i1134" DrawAspect="Content" ObjectID="_1591447698" r:id="rId219"/>
        </w:object>
      </w:r>
      <w:r>
        <w:t>т.н.т. /ГДж;</w:t>
      </w:r>
    </w:p>
    <w:p w:rsidR="00C638AF" w:rsidRDefault="00C638AF" w:rsidP="00C638AF">
      <w:pPr>
        <w:ind w:firstLine="851"/>
      </w:pPr>
      <w:r>
        <w:t xml:space="preserve">2) </w:t>
      </w:r>
      <w:r w:rsidRPr="00DA2D5C">
        <w:rPr>
          <w:position w:val="-30"/>
        </w:rPr>
        <w:object w:dxaOrig="4040" w:dyaOrig="680">
          <v:shape id="_x0000_i1135" type="#_x0000_t75" style="width:201.15pt;height:33.65pt" o:ole="" fillcolor="window">
            <v:imagedata r:id="rId220" o:title=""/>
          </v:shape>
          <o:OLEObject Type="Embed" ProgID="Equation.3" ShapeID="_x0000_i1135" DrawAspect="Content" ObjectID="_1591447699" r:id="rId221"/>
        </w:object>
      </w:r>
      <w:r>
        <w:t>тыс.м</w:t>
      </w:r>
      <w:r>
        <w:rPr>
          <w:vertAlign w:val="superscript"/>
        </w:rPr>
        <w:t>3</w:t>
      </w:r>
      <w:r>
        <w:t>/ГДж.</w:t>
      </w:r>
    </w:p>
    <w:p w:rsidR="00C638AF" w:rsidRDefault="00C638AF" w:rsidP="00C638AF">
      <w:pPr>
        <w:ind w:firstLine="851"/>
        <w:jc w:val="left"/>
        <w:rPr>
          <w:vertAlign w:val="superscript"/>
        </w:rPr>
      </w:pPr>
    </w:p>
    <w:p w:rsidR="00C638AF" w:rsidRDefault="00C638AF" w:rsidP="00C638AF">
      <w:pPr>
        <w:ind w:firstLine="851"/>
      </w:pPr>
      <w:r>
        <w:lastRenderedPageBreak/>
        <w:t>Годовой расход топлива котельной:</w:t>
      </w:r>
    </w:p>
    <w:p w:rsidR="00C638AF" w:rsidRDefault="00C638AF" w:rsidP="00C638AF">
      <w:pPr>
        <w:ind w:firstLine="851"/>
      </w:pPr>
      <w:r>
        <w:t>Условного топлива:</w:t>
      </w:r>
    </w:p>
    <w:p w:rsidR="00C638AF" w:rsidRDefault="00C638AF" w:rsidP="00C638AF">
      <w:pPr>
        <w:ind w:firstLine="851"/>
      </w:pPr>
      <w:r w:rsidRPr="00DA2D5C">
        <w:rPr>
          <w:position w:val="-14"/>
        </w:rPr>
        <w:object w:dxaOrig="1860" w:dyaOrig="400">
          <v:shape id="_x0000_i1136" type="#_x0000_t75" style="width:93.15pt;height:20.35pt" o:ole="" fillcolor="window">
            <v:imagedata r:id="rId222" o:title=""/>
          </v:shape>
          <o:OLEObject Type="Embed" ProgID="Equation.3" ShapeID="_x0000_i1136" DrawAspect="Content" ObjectID="_1591447700" r:id="rId223"/>
        </w:object>
      </w:r>
      <w:r>
        <w:t>,</w:t>
      </w:r>
    </w:p>
    <w:p w:rsidR="00C638AF" w:rsidRDefault="00C638AF" w:rsidP="00C638AF">
      <w:pPr>
        <w:ind w:firstLine="851"/>
        <w:jc w:val="left"/>
      </w:pPr>
      <w:r>
        <w:t>1)</w:t>
      </w:r>
      <w:r w:rsidRPr="00DA2D5C">
        <w:rPr>
          <w:position w:val="-14"/>
        </w:rPr>
        <w:object w:dxaOrig="3260" w:dyaOrig="400">
          <v:shape id="_x0000_i1137" type="#_x0000_t75" style="width:162.8pt;height:20.35pt" o:ole="" fillcolor="window">
            <v:imagedata r:id="rId224" o:title=""/>
          </v:shape>
          <o:OLEObject Type="Embed" ProgID="Equation.3" ShapeID="_x0000_i1137" DrawAspect="Content" ObjectID="_1591447701" r:id="rId225"/>
        </w:object>
      </w:r>
      <w:r>
        <w:t>т.у.т./год;</w:t>
      </w:r>
    </w:p>
    <w:p w:rsidR="00C638AF" w:rsidRDefault="00C638AF" w:rsidP="00C638AF">
      <w:pPr>
        <w:ind w:firstLine="851"/>
      </w:pPr>
      <w:r>
        <w:t>2)</w:t>
      </w:r>
      <w:r w:rsidRPr="00DA2D5C">
        <w:rPr>
          <w:position w:val="-14"/>
        </w:rPr>
        <w:object w:dxaOrig="3360" w:dyaOrig="400">
          <v:shape id="_x0000_i1138" type="#_x0000_t75" style="width:167.5pt;height:20.35pt" o:ole="" fillcolor="window">
            <v:imagedata r:id="rId226" o:title=""/>
          </v:shape>
          <o:OLEObject Type="Embed" ProgID="Equation.3" ShapeID="_x0000_i1138" DrawAspect="Content" ObjectID="_1591447702" r:id="rId227"/>
        </w:object>
      </w:r>
      <w:r>
        <w:t>т.у.т./год;</w:t>
      </w:r>
    </w:p>
    <w:p w:rsidR="00C638AF" w:rsidRDefault="00C638AF" w:rsidP="00C638AF">
      <w:pPr>
        <w:ind w:firstLine="851"/>
        <w:jc w:val="left"/>
      </w:pPr>
    </w:p>
    <w:p w:rsidR="00C638AF" w:rsidRDefault="00C638AF" w:rsidP="00C638AF">
      <w:pPr>
        <w:ind w:firstLine="851"/>
      </w:pPr>
      <w:r>
        <w:t>Натурального топлива:</w:t>
      </w:r>
    </w:p>
    <w:p w:rsidR="00C638AF" w:rsidRDefault="00C638AF" w:rsidP="00C638AF">
      <w:pPr>
        <w:ind w:firstLine="851"/>
      </w:pPr>
      <w:r w:rsidRPr="00DA2D5C">
        <w:rPr>
          <w:position w:val="-14"/>
        </w:rPr>
        <w:object w:dxaOrig="1860" w:dyaOrig="400">
          <v:shape id="_x0000_i1139" type="#_x0000_t75" style="width:93.15pt;height:20.35pt" o:ole="" fillcolor="window">
            <v:imagedata r:id="rId228" o:title=""/>
          </v:shape>
          <o:OLEObject Type="Embed" ProgID="Equation.3" ShapeID="_x0000_i1139" DrawAspect="Content" ObjectID="_1591447703" r:id="rId229"/>
        </w:object>
      </w:r>
      <w:r>
        <w:t>,</w:t>
      </w:r>
    </w:p>
    <w:p w:rsidR="00C638AF" w:rsidRDefault="00C638AF" w:rsidP="00C638AF">
      <w:pPr>
        <w:ind w:firstLine="851"/>
        <w:jc w:val="left"/>
      </w:pPr>
      <w:r>
        <w:t xml:space="preserve">1) </w:t>
      </w:r>
      <w:r w:rsidRPr="00DA2D5C">
        <w:rPr>
          <w:position w:val="-14"/>
        </w:rPr>
        <w:object w:dxaOrig="3280" w:dyaOrig="400">
          <v:shape id="_x0000_i1140" type="#_x0000_t75" style="width:163.55pt;height:20.35pt" o:ole="" fillcolor="window">
            <v:imagedata r:id="rId230" o:title=""/>
          </v:shape>
          <o:OLEObject Type="Embed" ProgID="Equation.3" ShapeID="_x0000_i1140" DrawAspect="Content" ObjectID="_1591447704" r:id="rId231"/>
        </w:object>
      </w:r>
      <w:r>
        <w:t>т.н.т./год;</w:t>
      </w:r>
    </w:p>
    <w:p w:rsidR="00C638AF" w:rsidRDefault="00C638AF" w:rsidP="00C638AF">
      <w:pPr>
        <w:ind w:firstLine="851"/>
      </w:pPr>
      <w:r>
        <w:t xml:space="preserve">2) </w:t>
      </w:r>
      <w:r w:rsidRPr="00DA2D5C">
        <w:rPr>
          <w:position w:val="-14"/>
        </w:rPr>
        <w:object w:dxaOrig="3120" w:dyaOrig="400">
          <v:shape id="_x0000_i1141" type="#_x0000_t75" style="width:154.95pt;height:20.35pt" o:ole="" fillcolor="window">
            <v:imagedata r:id="rId232" o:title=""/>
          </v:shape>
          <o:OLEObject Type="Embed" ProgID="Equation.3" ShapeID="_x0000_i1141" DrawAspect="Content" ObjectID="_1591447705" r:id="rId233"/>
        </w:object>
      </w:r>
      <w:r>
        <w:t xml:space="preserve"> тыс.м</w:t>
      </w:r>
      <w:r>
        <w:rPr>
          <w:vertAlign w:val="superscript"/>
        </w:rPr>
        <w:t>3</w:t>
      </w:r>
      <w:r>
        <w:t>/год.</w:t>
      </w:r>
    </w:p>
    <w:p w:rsidR="00C638AF" w:rsidRDefault="00C638AF" w:rsidP="00C638AF">
      <w:pPr>
        <w:ind w:firstLine="851"/>
        <w:rPr>
          <w:sz w:val="26"/>
        </w:rPr>
      </w:pPr>
    </w:p>
    <w:p w:rsidR="00C638AF" w:rsidRDefault="00C638AF" w:rsidP="00C638AF">
      <w:pPr>
        <w:ind w:firstLine="851"/>
      </w:pPr>
      <w:r>
        <w:t>Годовой расход электроэнергии на нужды котельной:</w:t>
      </w:r>
    </w:p>
    <w:p w:rsidR="00C638AF" w:rsidRDefault="00C638AF" w:rsidP="00C638AF">
      <w:pPr>
        <w:ind w:firstLine="851"/>
        <w:rPr>
          <w:sz w:val="26"/>
        </w:rPr>
      </w:pPr>
      <w:r w:rsidRPr="00DA2D5C">
        <w:rPr>
          <w:position w:val="-14"/>
          <w:sz w:val="26"/>
        </w:rPr>
        <w:object w:dxaOrig="2980" w:dyaOrig="400">
          <v:shape id="_x0000_i1142" type="#_x0000_t75" style="width:148.7pt;height:20.35pt" o:ole="" fillcolor="window">
            <v:imagedata r:id="rId234" o:title=""/>
          </v:shape>
          <o:OLEObject Type="Embed" ProgID="Equation.3" ShapeID="_x0000_i1142" DrawAspect="Content" ObjectID="_1591447706" r:id="rId235"/>
        </w:object>
      </w:r>
      <w:r>
        <w:rPr>
          <w:sz w:val="26"/>
        </w:rPr>
        <w:t>,</w:t>
      </w:r>
    </w:p>
    <w:p w:rsidR="00C638AF" w:rsidRPr="00B93CAF" w:rsidRDefault="00C638AF" w:rsidP="00C638AF">
      <w:pPr>
        <w:ind w:firstLine="851"/>
      </w:pPr>
      <w:r>
        <w:t xml:space="preserve">где </w:t>
      </w:r>
      <w:r w:rsidRPr="00DA2D5C">
        <w:rPr>
          <w:position w:val="-12"/>
        </w:rPr>
        <w:object w:dxaOrig="499" w:dyaOrig="380">
          <v:shape id="_x0000_i1143" type="#_x0000_t75" style="width:25.05pt;height:18.8pt" o:ole="" o:bullet="t" fillcolor="window">
            <v:imagedata r:id="rId236" o:title=""/>
          </v:shape>
          <o:OLEObject Type="Embed" ProgID="Equation.3" ShapeID="_x0000_i1143" DrawAspect="Content" ObjectID="_1591447707" r:id="rId237"/>
        </w:object>
      </w:r>
      <w:r>
        <w:t xml:space="preserve"> - число часов работы котельной в году, для котельной с горячим водоснабжением </w:t>
      </w:r>
      <w:r w:rsidRPr="00DA2D5C">
        <w:rPr>
          <w:position w:val="-12"/>
        </w:rPr>
        <w:object w:dxaOrig="499" w:dyaOrig="380">
          <v:shape id="_x0000_i1144" type="#_x0000_t75" style="width:25.05pt;height:18.8pt" o:ole="" fillcolor="window">
            <v:imagedata r:id="rId236" o:title=""/>
          </v:shape>
          <o:OLEObject Type="Embed" ProgID="Equation.3" ShapeID="_x0000_i1144" DrawAspect="Content" ObjectID="_1591447708" r:id="rId238"/>
        </w:object>
      </w:r>
      <w:r>
        <w:t>=8400 часов;</w:t>
      </w:r>
    </w:p>
    <w:p w:rsidR="00C638AF" w:rsidRDefault="00C638AF" w:rsidP="00C638AF">
      <w:pPr>
        <w:tabs>
          <w:tab w:val="num" w:pos="720"/>
          <w:tab w:val="num" w:pos="2160"/>
        </w:tabs>
        <w:ind w:firstLine="851"/>
      </w:pPr>
      <w:r w:rsidRPr="00DA2D5C">
        <w:rPr>
          <w:position w:val="-12"/>
        </w:rPr>
        <w:object w:dxaOrig="480" w:dyaOrig="380">
          <v:shape id="_x0000_i1145" type="#_x0000_t75" style="width:23.5pt;height:18.8pt" o:ole="" o:bullet="t" fillcolor="window">
            <v:imagedata r:id="rId239" o:title=""/>
          </v:shape>
          <o:OLEObject Type="Embed" ProgID="Equation.3" ShapeID="_x0000_i1145" DrawAspect="Content" ObjectID="_1591447709" r:id="rId240"/>
        </w:object>
      </w:r>
      <w:r>
        <w:t>- коэффициент использования установленной электрической мощности, принимается равным 0,65;</w:t>
      </w:r>
    </w:p>
    <w:p w:rsidR="00C638AF" w:rsidRDefault="00C638AF" w:rsidP="00C638AF">
      <w:pPr>
        <w:tabs>
          <w:tab w:val="num" w:pos="720"/>
          <w:tab w:val="num" w:pos="2160"/>
        </w:tabs>
        <w:ind w:firstLine="851"/>
      </w:pPr>
      <w:r w:rsidRPr="00DA2D5C">
        <w:rPr>
          <w:position w:val="-12"/>
        </w:rPr>
        <w:object w:dxaOrig="580" w:dyaOrig="380">
          <v:shape id="_x0000_i1146" type="#_x0000_t75" style="width:29.75pt;height:18.8pt" o:ole="" o:bullet="t" fillcolor="window">
            <v:imagedata r:id="rId241" o:title=""/>
          </v:shape>
          <o:OLEObject Type="Embed" ProgID="Equation.3" ShapeID="_x0000_i1146" DrawAspect="Content" ObjectID="_1591447710" r:id="rId242"/>
        </w:object>
      </w:r>
      <w:r>
        <w:t>- коэффициент использования установленной электрической мощности по времени, принимается равным 0,5;</w:t>
      </w:r>
    </w:p>
    <w:p w:rsidR="00C638AF" w:rsidRDefault="00C638AF" w:rsidP="00C638AF">
      <w:pPr>
        <w:ind w:firstLine="851"/>
      </w:pPr>
      <w:r w:rsidRPr="00DA2D5C">
        <w:rPr>
          <w:position w:val="-12"/>
        </w:rPr>
        <w:object w:dxaOrig="540" w:dyaOrig="360">
          <v:shape id="_x0000_i1147" type="#_x0000_t75" style="width:26.6pt;height:18pt" o:ole="">
            <v:imagedata r:id="rId243" o:title=""/>
          </v:shape>
          <o:OLEObject Type="Embed" ProgID="Equation.3" ShapeID="_x0000_i1147" DrawAspect="Content" ObjectID="_1591447711" r:id="rId244"/>
        </w:object>
      </w:r>
      <w:r>
        <w:t>- установленная мощность токоприёмников, кВт,</w:t>
      </w:r>
    </w:p>
    <w:p w:rsidR="00C638AF" w:rsidRDefault="00C638AF" w:rsidP="00C638AF">
      <w:pPr>
        <w:ind w:firstLine="851"/>
        <w:rPr>
          <w:sz w:val="26"/>
        </w:rPr>
      </w:pPr>
      <w:r w:rsidRPr="00DA2D5C">
        <w:rPr>
          <w:position w:val="-12"/>
        </w:rPr>
        <w:object w:dxaOrig="1860" w:dyaOrig="440">
          <v:shape id="_x0000_i1148" type="#_x0000_t75" style="width:93.15pt;height:21.9pt" o:ole="" fillcolor="window">
            <v:imagedata r:id="rId245" o:title=""/>
          </v:shape>
          <o:OLEObject Type="Embed" ProgID="Equation.3" ShapeID="_x0000_i1148" DrawAspect="Content" ObjectID="_1591447712" r:id="rId246"/>
        </w:object>
      </w:r>
      <w:r>
        <w:t>,</w:t>
      </w:r>
    </w:p>
    <w:p w:rsidR="00C638AF" w:rsidRDefault="00C638AF" w:rsidP="00C638AF">
      <w:pPr>
        <w:ind w:firstLine="851"/>
      </w:pPr>
      <w:r>
        <w:t xml:space="preserve">где </w:t>
      </w:r>
      <w:r w:rsidRPr="00DA2D5C">
        <w:rPr>
          <w:position w:val="-6"/>
        </w:rPr>
        <w:object w:dxaOrig="499" w:dyaOrig="380">
          <v:shape id="_x0000_i1149" type="#_x0000_t75" style="width:25.05pt;height:18.8pt" o:ole="" fillcolor="window">
            <v:imagedata r:id="rId247" o:title=""/>
          </v:shape>
          <o:OLEObject Type="Embed" ProgID="Equation.3" ShapeID="_x0000_i1149" DrawAspect="Content" ObjectID="_1591447713" r:id="rId248"/>
        </w:object>
      </w:r>
      <w:r>
        <w:t xml:space="preserve"> - удельный расход электрической мощности на собственные нужды котельной, принимается 25 кВт/МВ;</w:t>
      </w:r>
    </w:p>
    <w:p w:rsidR="00C638AF" w:rsidRDefault="00C638AF" w:rsidP="00C638AF">
      <w:pPr>
        <w:tabs>
          <w:tab w:val="num" w:pos="720"/>
        </w:tabs>
        <w:ind w:firstLine="851"/>
      </w:pPr>
      <w:r w:rsidRPr="00DA2D5C">
        <w:rPr>
          <w:position w:val="-12"/>
        </w:rPr>
        <w:object w:dxaOrig="520" w:dyaOrig="380">
          <v:shape id="_x0000_i1150" type="#_x0000_t75" style="width:26.6pt;height:18.8pt" o:ole="" o:bullet="t">
            <v:imagedata r:id="rId249" o:title=""/>
          </v:shape>
          <o:OLEObject Type="Embed" ProgID="Equation.3" ShapeID="_x0000_i1150" DrawAspect="Content" ObjectID="_1591447714" r:id="rId250"/>
        </w:object>
      </w:r>
      <w:r>
        <w:t>- установленная тепловая мощность котельной;</w:t>
      </w:r>
    </w:p>
    <w:p w:rsidR="00C638AF" w:rsidRDefault="00C638AF" w:rsidP="00C638AF">
      <w:pPr>
        <w:tabs>
          <w:tab w:val="num" w:pos="720"/>
        </w:tabs>
        <w:ind w:firstLine="851"/>
      </w:pPr>
      <w:r w:rsidRPr="00DA2D5C">
        <w:rPr>
          <w:position w:val="-12"/>
        </w:rPr>
        <w:object w:dxaOrig="520" w:dyaOrig="380">
          <v:shape id="_x0000_i1151" type="#_x0000_t75" style="width:26.6pt;height:18.8pt" o:ole="" o:bullet="t">
            <v:imagedata r:id="rId249" o:title=""/>
          </v:shape>
          <o:OLEObject Type="Embed" ProgID="Equation.3" ShapeID="_x0000_i1151" DrawAspect="Content" ObjectID="_1591447715" r:id="rId251"/>
        </w:object>
      </w:r>
      <w:r>
        <w:t>=23,42 МВт.</w:t>
      </w:r>
    </w:p>
    <w:p w:rsidR="00C638AF" w:rsidRDefault="00C638AF" w:rsidP="00C638AF">
      <w:pPr>
        <w:ind w:firstLine="851"/>
      </w:pPr>
      <w:r w:rsidRPr="00DA2D5C">
        <w:rPr>
          <w:position w:val="-12"/>
        </w:rPr>
        <w:object w:dxaOrig="3660" w:dyaOrig="440">
          <v:shape id="_x0000_i1152" type="#_x0000_t75" style="width:182.35pt;height:21.9pt" o:ole="" fillcolor="window">
            <v:imagedata r:id="rId252" o:title=""/>
          </v:shape>
          <o:OLEObject Type="Embed" ProgID="Equation.3" ShapeID="_x0000_i1152" DrawAspect="Content" ObjectID="_1591447716" r:id="rId253"/>
        </w:object>
      </w:r>
      <w:r>
        <w:t xml:space="preserve"> кВт;</w:t>
      </w:r>
    </w:p>
    <w:p w:rsidR="00C638AF" w:rsidRDefault="00C638AF" w:rsidP="00C638AF">
      <w:pPr>
        <w:ind w:firstLine="851"/>
      </w:pPr>
      <w:r w:rsidRPr="00DA2D5C">
        <w:rPr>
          <w:position w:val="-14"/>
        </w:rPr>
        <w:object w:dxaOrig="3860" w:dyaOrig="400">
          <v:shape id="_x0000_i1153" type="#_x0000_t75" style="width:193.3pt;height:20.35pt" o:ole="" fillcolor="window">
            <v:imagedata r:id="rId254" o:title=""/>
          </v:shape>
          <o:OLEObject Type="Embed" ProgID="Equation.3" ShapeID="_x0000_i1153" DrawAspect="Content" ObjectID="_1591447717" r:id="rId255"/>
        </w:object>
      </w:r>
      <w:r>
        <w:t xml:space="preserve"> кВт/год.</w:t>
      </w:r>
    </w:p>
    <w:p w:rsidR="00C638AF" w:rsidRDefault="00C638AF" w:rsidP="00C638AF">
      <w:pPr>
        <w:ind w:firstLine="851"/>
        <w:rPr>
          <w:sz w:val="26"/>
        </w:rPr>
      </w:pPr>
    </w:p>
    <w:p w:rsidR="00C638AF" w:rsidRDefault="00C638AF" w:rsidP="00C638AF">
      <w:pPr>
        <w:ind w:firstLine="851"/>
      </w:pPr>
      <w:r>
        <w:t>Годовой расход воды котельной:</w:t>
      </w:r>
    </w:p>
    <w:p w:rsidR="00C638AF" w:rsidRDefault="00C638AF" w:rsidP="00C638AF">
      <w:pPr>
        <w:ind w:firstLine="851"/>
      </w:pPr>
      <w:r w:rsidRPr="00DA2D5C">
        <w:rPr>
          <w:position w:val="-12"/>
        </w:rPr>
        <w:object w:dxaOrig="4099" w:dyaOrig="380">
          <v:shape id="_x0000_i1154" type="#_x0000_t75" style="width:205.05pt;height:18.8pt" o:ole="" fillcolor="window">
            <v:imagedata r:id="rId256" o:title=""/>
          </v:shape>
          <o:OLEObject Type="Embed" ProgID="Equation.3" ShapeID="_x0000_i1154" DrawAspect="Content" ObjectID="_1591447718" r:id="rId257"/>
        </w:object>
      </w:r>
      <w:r>
        <w:t>,</w:t>
      </w:r>
    </w:p>
    <w:p w:rsidR="00C638AF" w:rsidRDefault="00C638AF" w:rsidP="00C638AF">
      <w:pPr>
        <w:ind w:firstLine="851"/>
      </w:pPr>
      <w:r>
        <w:t xml:space="preserve">где </w:t>
      </w:r>
      <w:r w:rsidRPr="00DA2D5C">
        <w:rPr>
          <w:position w:val="-12"/>
        </w:rPr>
        <w:object w:dxaOrig="900" w:dyaOrig="380">
          <v:shape id="_x0000_i1155" type="#_x0000_t75" style="width:45.4pt;height:18.8pt" o:ole="" fillcolor="window">
            <v:imagedata r:id="rId258" o:title=""/>
          </v:shape>
          <o:OLEObject Type="Embed" ProgID="Equation.3" ShapeID="_x0000_i1155" DrawAspect="Content" ObjectID="_1591447719" r:id="rId259"/>
        </w:object>
      </w:r>
      <w:r>
        <w:t xml:space="preserve"> - расход сырой воды на химическую очистку для зимнего и летнего режимов, согласно тепловой схеме,</w:t>
      </w:r>
      <w:r w:rsidRPr="00DA2D5C">
        <w:rPr>
          <w:position w:val="-12"/>
        </w:rPr>
        <w:object w:dxaOrig="440" w:dyaOrig="380">
          <v:shape id="_x0000_i1156" type="#_x0000_t75" style="width:21.9pt;height:18.8pt" o:ole="" fillcolor="window">
            <v:imagedata r:id="rId260" o:title=""/>
          </v:shape>
          <o:OLEObject Type="Embed" ProgID="Equation.3" ShapeID="_x0000_i1156" DrawAspect="Content" ObjectID="_1591447720" r:id="rId261"/>
        </w:object>
      </w:r>
      <w:r>
        <w:t xml:space="preserve"> =23,04 т/ч,</w:t>
      </w:r>
    </w:p>
    <w:p w:rsidR="00C638AF" w:rsidRDefault="00C638AF" w:rsidP="00C638AF">
      <w:pPr>
        <w:ind w:firstLine="851"/>
      </w:pPr>
      <w:r w:rsidRPr="00DA2D5C">
        <w:rPr>
          <w:position w:val="-12"/>
        </w:rPr>
        <w:object w:dxaOrig="440" w:dyaOrig="380">
          <v:shape id="_x0000_i1157" type="#_x0000_t75" style="width:21.9pt;height:18.8pt" o:ole="" fillcolor="window">
            <v:imagedata r:id="rId262" o:title=""/>
          </v:shape>
          <o:OLEObject Type="Embed" ProgID="Equation.3" ShapeID="_x0000_i1157" DrawAspect="Content" ObjectID="_1591447721" r:id="rId263"/>
        </w:object>
      </w:r>
      <w:r>
        <w:t>=19,78 т/ч.</w:t>
      </w:r>
    </w:p>
    <w:p w:rsidR="00C638AF" w:rsidRDefault="00C638AF" w:rsidP="00C638AF">
      <w:pPr>
        <w:ind w:firstLine="851"/>
      </w:pPr>
      <w:r w:rsidRPr="00DA2D5C">
        <w:rPr>
          <w:position w:val="-12"/>
        </w:rPr>
        <w:object w:dxaOrig="5480" w:dyaOrig="380">
          <v:shape id="_x0000_i1158" type="#_x0000_t75" style="width:273.9pt;height:18.8pt" o:ole="" fillcolor="window">
            <v:imagedata r:id="rId264" o:title=""/>
          </v:shape>
          <o:OLEObject Type="Embed" ProgID="Equation.3" ShapeID="_x0000_i1158" DrawAspect="Content" ObjectID="_1591447722" r:id="rId265"/>
        </w:object>
      </w:r>
      <w:r>
        <w:t xml:space="preserve"> т/год.</w:t>
      </w:r>
    </w:p>
    <w:p w:rsidR="00C638AF" w:rsidRDefault="00C638AF" w:rsidP="00C638AF">
      <w:pPr>
        <w:ind w:firstLine="851"/>
        <w:jc w:val="left"/>
      </w:pPr>
    </w:p>
    <w:p w:rsidR="00C638AF" w:rsidRDefault="00C638AF" w:rsidP="00C638AF">
      <w:pPr>
        <w:ind w:firstLine="851"/>
      </w:pPr>
      <w:r>
        <w:t>Удельный расход сырой воды на 1 ГДж отпущенного тепла:</w:t>
      </w:r>
    </w:p>
    <w:p w:rsidR="00C638AF" w:rsidRDefault="00C638AF" w:rsidP="00C638AF">
      <w:pPr>
        <w:ind w:firstLine="851"/>
      </w:pPr>
      <w:r w:rsidRPr="00DA2D5C">
        <w:rPr>
          <w:position w:val="-30"/>
        </w:rPr>
        <w:object w:dxaOrig="3159" w:dyaOrig="720">
          <v:shape id="_x0000_i1159" type="#_x0000_t75" style="width:158.85pt;height:36pt" o:ole="" fillcolor="window">
            <v:imagedata r:id="rId266" o:title=""/>
          </v:shape>
          <o:OLEObject Type="Embed" ProgID="Equation.3" ShapeID="_x0000_i1159" DrawAspect="Content" ObjectID="_1591447723" r:id="rId267"/>
        </w:object>
      </w:r>
      <w:r>
        <w:t xml:space="preserve"> т/ГДж.</w:t>
      </w:r>
    </w:p>
    <w:p w:rsidR="00C638AF" w:rsidRDefault="00C638AF" w:rsidP="00C638AF">
      <w:pPr>
        <w:ind w:firstLine="851"/>
        <w:jc w:val="center"/>
        <w:rPr>
          <w:i/>
          <w:sz w:val="26"/>
        </w:rPr>
      </w:pPr>
    </w:p>
    <w:p w:rsidR="00C638AF" w:rsidRPr="006A44F4" w:rsidRDefault="00C638AF" w:rsidP="00C638AF">
      <w:pPr>
        <w:ind w:firstLine="851"/>
        <w:rPr>
          <w:b/>
          <w:iCs/>
        </w:rPr>
      </w:pPr>
      <w:r w:rsidRPr="006A44F4">
        <w:rPr>
          <w:b/>
          <w:iCs/>
        </w:rPr>
        <w:t>Расчёт экономических показателей.</w:t>
      </w:r>
    </w:p>
    <w:p w:rsidR="00C638AF" w:rsidRDefault="00C638AF" w:rsidP="00C638AF">
      <w:pPr>
        <w:ind w:firstLine="851"/>
      </w:pPr>
      <w:r>
        <w:t>Топливная составляющая затрат:</w:t>
      </w:r>
    </w:p>
    <w:p w:rsidR="00C638AF" w:rsidRDefault="00C638AF" w:rsidP="00C638AF">
      <w:pPr>
        <w:ind w:firstLine="851"/>
        <w:rPr>
          <w:sz w:val="26"/>
        </w:rPr>
      </w:pPr>
      <w:r w:rsidRPr="00DA2D5C">
        <w:rPr>
          <w:position w:val="-14"/>
        </w:rPr>
        <w:object w:dxaOrig="1700" w:dyaOrig="400">
          <v:shape id="_x0000_i1160" type="#_x0000_t75" style="width:84.5pt;height:20.35pt" o:ole="" fillcolor="window">
            <v:imagedata r:id="rId268" o:title=""/>
          </v:shape>
          <o:OLEObject Type="Embed" ProgID="Equation.3" ShapeID="_x0000_i1160" DrawAspect="Content" ObjectID="_1591447724" r:id="rId269"/>
        </w:object>
      </w:r>
      <w:r>
        <w:rPr>
          <w:sz w:val="26"/>
        </w:rPr>
        <w:t>,</w:t>
      </w:r>
    </w:p>
    <w:p w:rsidR="00C638AF" w:rsidRDefault="00C638AF" w:rsidP="00C638AF">
      <w:pPr>
        <w:ind w:firstLine="851"/>
      </w:pPr>
      <w:r>
        <w:t xml:space="preserve">где </w:t>
      </w:r>
      <w:r w:rsidRPr="00DA2D5C">
        <w:rPr>
          <w:position w:val="-10"/>
        </w:rPr>
        <w:object w:dxaOrig="499" w:dyaOrig="360">
          <v:shape id="_x0000_i1161" type="#_x0000_t75" style="width:25.05pt;height:18pt" o:ole="" fillcolor="window">
            <v:imagedata r:id="rId270" o:title=""/>
          </v:shape>
          <o:OLEObject Type="Embed" ProgID="Equation.3" ShapeID="_x0000_i1161" DrawAspect="Content" ObjectID="_1591447725" r:id="rId271"/>
        </w:object>
      </w:r>
      <w:r>
        <w:t xml:space="preserve"> - оптовая цена топлива по прейскуранту, </w:t>
      </w:r>
    </w:p>
    <w:p w:rsidR="00C638AF" w:rsidRDefault="00C638AF" w:rsidP="00C638AF">
      <w:pPr>
        <w:tabs>
          <w:tab w:val="left" w:pos="5880"/>
        </w:tabs>
        <w:ind w:firstLine="851"/>
      </w:pPr>
      <w:r>
        <w:t xml:space="preserve">1) </w:t>
      </w:r>
      <w:r w:rsidRPr="00DA2D5C">
        <w:rPr>
          <w:position w:val="-10"/>
        </w:rPr>
        <w:object w:dxaOrig="499" w:dyaOrig="360">
          <v:shape id="_x0000_i1162" type="#_x0000_t75" style="width:25.05pt;height:18pt" o:ole="" fillcolor="window">
            <v:imagedata r:id="rId272" o:title=""/>
          </v:shape>
          <o:OLEObject Type="Embed" ProgID="Equation.3" ShapeID="_x0000_i1162" DrawAspect="Content" ObjectID="_1591447726" r:id="rId273"/>
        </w:object>
      </w:r>
      <w:r>
        <w:t xml:space="preserve">=9000 руб/ т.н.т. </w:t>
      </w:r>
    </w:p>
    <w:p w:rsidR="00C638AF" w:rsidRDefault="00C638AF" w:rsidP="00C638AF">
      <w:pPr>
        <w:tabs>
          <w:tab w:val="left" w:pos="5880"/>
        </w:tabs>
        <w:ind w:firstLine="851"/>
        <w:rPr>
          <w:vertAlign w:val="superscript"/>
        </w:rPr>
      </w:pPr>
      <w:r>
        <w:t xml:space="preserve">2) </w:t>
      </w:r>
      <w:r w:rsidRPr="00DA2D5C">
        <w:rPr>
          <w:position w:val="-10"/>
        </w:rPr>
        <w:object w:dxaOrig="499" w:dyaOrig="360">
          <v:shape id="_x0000_i1163" type="#_x0000_t75" style="width:25.05pt;height:18pt" o:ole="" fillcolor="window">
            <v:imagedata r:id="rId272" o:title=""/>
          </v:shape>
          <o:OLEObject Type="Embed" ProgID="Equation.3" ShapeID="_x0000_i1163" DrawAspect="Content" ObjectID="_1591447727" r:id="rId274"/>
        </w:object>
      </w:r>
      <w:r>
        <w:t>=4300 руб/ тыс.м</w:t>
      </w:r>
      <w:r>
        <w:rPr>
          <w:vertAlign w:val="superscript"/>
        </w:rPr>
        <w:t>3</w:t>
      </w:r>
      <w:r>
        <w:t>;тогда:</w:t>
      </w:r>
    </w:p>
    <w:p w:rsidR="00C638AF" w:rsidRDefault="00C638AF" w:rsidP="00C638AF">
      <w:pPr>
        <w:tabs>
          <w:tab w:val="left" w:pos="5880"/>
        </w:tabs>
        <w:ind w:firstLine="851"/>
      </w:pPr>
      <w:r>
        <w:t xml:space="preserve">1) </w:t>
      </w:r>
      <w:r w:rsidRPr="00DA2D5C">
        <w:rPr>
          <w:position w:val="-10"/>
        </w:rPr>
        <w:object w:dxaOrig="3120" w:dyaOrig="360">
          <v:shape id="_x0000_i1164" type="#_x0000_t75" style="width:154.95pt;height:18pt" o:ole="" fillcolor="window">
            <v:imagedata r:id="rId275" o:title=""/>
          </v:shape>
          <o:OLEObject Type="Embed" ProgID="Equation.3" ShapeID="_x0000_i1164" DrawAspect="Content" ObjectID="_1591447728" r:id="rId276"/>
        </w:object>
      </w:r>
      <w:r>
        <w:t>руб/год;</w:t>
      </w:r>
    </w:p>
    <w:p w:rsidR="00C638AF" w:rsidRDefault="00C638AF" w:rsidP="00C638AF">
      <w:pPr>
        <w:ind w:firstLine="851"/>
      </w:pPr>
      <w:r>
        <w:t xml:space="preserve">2) </w:t>
      </w:r>
      <w:r w:rsidRPr="00DA2D5C">
        <w:rPr>
          <w:position w:val="-10"/>
        </w:rPr>
        <w:object w:dxaOrig="3100" w:dyaOrig="360">
          <v:shape id="_x0000_i1165" type="#_x0000_t75" style="width:154.95pt;height:18pt" o:ole="" fillcolor="window">
            <v:imagedata r:id="rId277" o:title=""/>
          </v:shape>
          <o:OLEObject Type="Embed" ProgID="Equation.3" ShapeID="_x0000_i1165" DrawAspect="Content" ObjectID="_1591447729" r:id="rId278"/>
        </w:object>
      </w:r>
      <w:r>
        <w:t>руб/год.</w:t>
      </w:r>
    </w:p>
    <w:p w:rsidR="00C638AF" w:rsidRDefault="00C638AF" w:rsidP="00C638AF">
      <w:pPr>
        <w:ind w:firstLine="851"/>
      </w:pPr>
    </w:p>
    <w:p w:rsidR="00C638AF" w:rsidRDefault="00C638AF" w:rsidP="00C638AF">
      <w:pPr>
        <w:ind w:firstLine="851"/>
      </w:pPr>
      <w:r>
        <w:t>Годовые затраты на электроэнергию:</w:t>
      </w:r>
    </w:p>
    <w:p w:rsidR="00C638AF" w:rsidRDefault="00C638AF" w:rsidP="00C638AF">
      <w:pPr>
        <w:ind w:firstLine="851"/>
      </w:pPr>
      <w:r w:rsidRPr="00DA2D5C">
        <w:rPr>
          <w:position w:val="-14"/>
        </w:rPr>
        <w:object w:dxaOrig="1600" w:dyaOrig="400">
          <v:shape id="_x0000_i1166" type="#_x0000_t75" style="width:79.85pt;height:20.35pt" o:ole="" fillcolor="window">
            <v:imagedata r:id="rId279" o:title=""/>
          </v:shape>
          <o:OLEObject Type="Embed" ProgID="Equation.3" ShapeID="_x0000_i1166" DrawAspect="Content" ObjectID="_1591447730" r:id="rId280"/>
        </w:object>
      </w:r>
      <w:r>
        <w:t>,</w:t>
      </w:r>
    </w:p>
    <w:p w:rsidR="00C638AF" w:rsidRDefault="00C638AF" w:rsidP="00C638AF">
      <w:pPr>
        <w:ind w:firstLine="851"/>
      </w:pPr>
      <w:r>
        <w:t xml:space="preserve">где </w:t>
      </w:r>
      <w:r w:rsidRPr="00DA2D5C">
        <w:rPr>
          <w:position w:val="-12"/>
        </w:rPr>
        <w:object w:dxaOrig="380" w:dyaOrig="380">
          <v:shape id="_x0000_i1167" type="#_x0000_t75" style="width:18.8pt;height:18.8pt" o:ole="" fillcolor="window">
            <v:imagedata r:id="rId281" o:title=""/>
          </v:shape>
          <o:OLEObject Type="Embed" ProgID="Equation.3" ShapeID="_x0000_i1167" DrawAspect="Content" ObjectID="_1591447731" r:id="rId282"/>
        </w:object>
      </w:r>
      <w:r>
        <w:t xml:space="preserve"> – стоимость одного кВт</w:t>
      </w:r>
      <w:r w:rsidRPr="000222AB">
        <w:t>/</w:t>
      </w:r>
      <w:r>
        <w:t>ч,</w:t>
      </w:r>
    </w:p>
    <w:p w:rsidR="00C638AF" w:rsidRDefault="00C638AF" w:rsidP="00C638AF">
      <w:pPr>
        <w:ind w:firstLine="851"/>
      </w:pPr>
      <w:r w:rsidRPr="00363D54">
        <w:rPr>
          <w:position w:val="-12"/>
        </w:rPr>
        <w:object w:dxaOrig="1080" w:dyaOrig="380">
          <v:shape id="_x0000_i1168" type="#_x0000_t75" style="width:54pt;height:18.8pt" o:ole="">
            <v:imagedata r:id="rId283" o:title=""/>
          </v:shape>
          <o:OLEObject Type="Embed" ProgID="Equation.3" ShapeID="_x0000_i1168" DrawAspect="Content" ObjectID="_1591447732" r:id="rId284"/>
        </w:object>
      </w:r>
      <w:r>
        <w:t xml:space="preserve">руб/кВт ч. </w:t>
      </w:r>
    </w:p>
    <w:p w:rsidR="00C638AF" w:rsidRDefault="00C638AF" w:rsidP="00C638AF">
      <w:pPr>
        <w:ind w:firstLine="851"/>
      </w:pPr>
      <w:r w:rsidRPr="00DA2D5C">
        <w:rPr>
          <w:position w:val="-14"/>
        </w:rPr>
        <w:object w:dxaOrig="4420" w:dyaOrig="400">
          <v:shape id="_x0000_i1169" type="#_x0000_t75" style="width:220.7pt;height:20.35pt" o:ole="" fillcolor="window">
            <v:imagedata r:id="rId285" o:title=""/>
          </v:shape>
          <o:OLEObject Type="Embed" ProgID="Equation.3" ShapeID="_x0000_i1169" DrawAspect="Content" ObjectID="_1591447733" r:id="rId286"/>
        </w:object>
      </w:r>
      <w:r>
        <w:t>руб/год.</w:t>
      </w:r>
    </w:p>
    <w:p w:rsidR="00C638AF" w:rsidRDefault="00C638AF" w:rsidP="00C638AF">
      <w:pPr>
        <w:ind w:firstLine="851"/>
      </w:pPr>
    </w:p>
    <w:p w:rsidR="00C638AF" w:rsidRDefault="00C638AF" w:rsidP="00C638AF">
      <w:pPr>
        <w:ind w:firstLine="851"/>
      </w:pPr>
      <w:r>
        <w:t>Годовые затраты на воду:</w:t>
      </w:r>
    </w:p>
    <w:p w:rsidR="00C638AF" w:rsidRDefault="00C638AF" w:rsidP="00C638AF">
      <w:pPr>
        <w:ind w:firstLine="851"/>
        <w:rPr>
          <w:sz w:val="26"/>
        </w:rPr>
      </w:pPr>
      <w:r w:rsidRPr="00DA2D5C">
        <w:rPr>
          <w:position w:val="-14"/>
        </w:rPr>
        <w:object w:dxaOrig="1600" w:dyaOrig="400">
          <v:shape id="_x0000_i1170" type="#_x0000_t75" style="width:79.85pt;height:20.35pt" o:ole="" fillcolor="window">
            <v:imagedata r:id="rId287" o:title=""/>
          </v:shape>
          <o:OLEObject Type="Embed" ProgID="Equation.3" ShapeID="_x0000_i1170" DrawAspect="Content" ObjectID="_1591447734" r:id="rId288"/>
        </w:object>
      </w:r>
      <w:r>
        <w:rPr>
          <w:sz w:val="26"/>
        </w:rPr>
        <w:t xml:space="preserve"> ,</w:t>
      </w:r>
    </w:p>
    <w:p w:rsidR="00C638AF" w:rsidRDefault="00C638AF" w:rsidP="00C638AF">
      <w:pPr>
        <w:ind w:firstLine="851"/>
      </w:pPr>
      <w:r>
        <w:t xml:space="preserve">где </w:t>
      </w:r>
      <w:r w:rsidRPr="00DA2D5C">
        <w:rPr>
          <w:position w:val="-10"/>
        </w:rPr>
        <w:object w:dxaOrig="380" w:dyaOrig="360">
          <v:shape id="_x0000_i1171" type="#_x0000_t75" style="width:18.8pt;height:18pt" o:ole="" fillcolor="window">
            <v:imagedata r:id="rId289" o:title=""/>
          </v:shape>
          <o:OLEObject Type="Embed" ProgID="Equation.3" ShapeID="_x0000_i1171" DrawAspect="Content" ObjectID="_1591447735" r:id="rId290"/>
        </w:object>
      </w:r>
      <w:r>
        <w:t xml:space="preserve"> – стоимость 1 тонны воды, </w:t>
      </w:r>
      <w:r w:rsidRPr="00DA2D5C">
        <w:rPr>
          <w:position w:val="-10"/>
        </w:rPr>
        <w:object w:dxaOrig="380" w:dyaOrig="360">
          <v:shape id="_x0000_i1172" type="#_x0000_t75" style="width:18.8pt;height:18pt" o:ole="" fillcolor="window">
            <v:imagedata r:id="rId289" o:title=""/>
          </v:shape>
          <o:OLEObject Type="Embed" ProgID="Equation.3" ShapeID="_x0000_i1172" DrawAspect="Content" ObjectID="_1591447736" r:id="rId291"/>
        </w:object>
      </w:r>
      <w:r>
        <w:t xml:space="preserve"> = 23 руб/м</w:t>
      </w:r>
      <w:r>
        <w:rPr>
          <w:vertAlign w:val="superscript"/>
        </w:rPr>
        <w:t>3</w:t>
      </w:r>
      <w:r>
        <w:t>.</w:t>
      </w:r>
    </w:p>
    <w:p w:rsidR="00C638AF" w:rsidRDefault="00C638AF" w:rsidP="00C638AF">
      <w:pPr>
        <w:ind w:firstLine="851"/>
      </w:pPr>
      <w:r w:rsidRPr="00DA2D5C">
        <w:rPr>
          <w:position w:val="-14"/>
        </w:rPr>
        <w:object w:dxaOrig="4040" w:dyaOrig="400">
          <v:shape id="_x0000_i1173" type="#_x0000_t75" style="width:201.15pt;height:20.35pt" o:ole="" fillcolor="window">
            <v:imagedata r:id="rId292" o:title=""/>
          </v:shape>
          <o:OLEObject Type="Embed" ProgID="Equation.3" ShapeID="_x0000_i1173" DrawAspect="Content" ObjectID="_1591447737" r:id="rId293"/>
        </w:object>
      </w:r>
      <w:r>
        <w:t>руб/год.</w:t>
      </w:r>
    </w:p>
    <w:p w:rsidR="00C638AF" w:rsidRDefault="00C638AF" w:rsidP="00C638AF">
      <w:pPr>
        <w:ind w:firstLine="851"/>
        <w:rPr>
          <w:sz w:val="26"/>
        </w:rPr>
      </w:pPr>
    </w:p>
    <w:p w:rsidR="00C638AF" w:rsidRDefault="00C638AF" w:rsidP="00C638AF">
      <w:pPr>
        <w:ind w:firstLine="851"/>
      </w:pPr>
      <w:r w:rsidRPr="00886B26">
        <w:t>Расчет затрат на амортизационные отчисления и текущий ремонт:</w:t>
      </w:r>
    </w:p>
    <w:p w:rsidR="00C638AF" w:rsidRPr="005729F0" w:rsidRDefault="00C638AF" w:rsidP="00C638AF">
      <w:pPr>
        <w:ind w:firstLine="851"/>
        <w:rPr>
          <w:sz w:val="26"/>
        </w:rPr>
      </w:pPr>
      <w:r>
        <w:t xml:space="preserve">Принимая, что капитальные затраты на реконструкцию котельной для ее перевода на газ составят затраты на </w:t>
      </w:r>
      <w:r w:rsidRPr="005729F0">
        <w:rPr>
          <w:position w:val="-12"/>
        </w:rPr>
        <w:object w:dxaOrig="1820" w:dyaOrig="380">
          <v:shape id="_x0000_i1174" type="#_x0000_t75" style="width:95.5pt;height:19.55pt" o:ole="" fillcolor="window">
            <v:imagedata r:id="rId294" o:title=""/>
          </v:shape>
          <o:OLEObject Type="Embed" ProgID="Equation.3" ShapeID="_x0000_i1174" DrawAspect="Content" ObjectID="_1591447738" r:id="rId295"/>
        </w:object>
      </w:r>
      <w:r w:rsidRPr="005729F0">
        <w:t>руб.,</w:t>
      </w:r>
      <w:r>
        <w:t xml:space="preserve"> а капитальные затраты на сооружение котельной, в ценах 2018 года, составили бы примерно </w:t>
      </w:r>
      <w:r w:rsidRPr="005729F0">
        <w:rPr>
          <w:position w:val="-12"/>
        </w:rPr>
        <w:object w:dxaOrig="1900" w:dyaOrig="360">
          <v:shape id="_x0000_i1175" type="#_x0000_t75" style="width:95.5pt;height:18pt" o:ole="">
            <v:imagedata r:id="rId296" o:title=""/>
          </v:shape>
          <o:OLEObject Type="Embed" ProgID="Equation.3" ShapeID="_x0000_i1175" DrawAspect="Content" ObjectID="_1591447739" r:id="rId297"/>
        </w:object>
      </w:r>
      <w:r w:rsidRPr="005729F0">
        <w:t>руб.</w:t>
      </w:r>
      <w:r w:rsidRPr="005729F0">
        <w:rPr>
          <w:sz w:val="26"/>
        </w:rPr>
        <w:t xml:space="preserve"> Тогда г</w:t>
      </w:r>
      <w:r w:rsidRPr="005729F0">
        <w:t>одовые амортизационные отчисления:</w:t>
      </w:r>
    </w:p>
    <w:p w:rsidR="00C638AF" w:rsidRPr="005729F0" w:rsidRDefault="00C638AF" w:rsidP="00C638AF">
      <w:pPr>
        <w:ind w:firstLine="851"/>
        <w:rPr>
          <w:sz w:val="26"/>
        </w:rPr>
      </w:pPr>
      <w:r w:rsidRPr="005729F0">
        <w:rPr>
          <w:position w:val="-12"/>
          <w:sz w:val="26"/>
        </w:rPr>
        <w:object w:dxaOrig="1420" w:dyaOrig="380">
          <v:shape id="_x0000_i1176" type="#_x0000_t75" style="width:71.2pt;height:18.8pt" o:ole="" fillcolor="window">
            <v:imagedata r:id="rId298" o:title=""/>
          </v:shape>
          <o:OLEObject Type="Embed" ProgID="Equation.3" ShapeID="_x0000_i1176" DrawAspect="Content" ObjectID="_1591447740" r:id="rId299"/>
        </w:object>
      </w:r>
      <w:r w:rsidRPr="005729F0">
        <w:rPr>
          <w:sz w:val="26"/>
        </w:rPr>
        <w:t>,</w:t>
      </w:r>
    </w:p>
    <w:p w:rsidR="00C638AF" w:rsidRPr="005729F0" w:rsidRDefault="00C638AF" w:rsidP="00C638AF">
      <w:pPr>
        <w:ind w:firstLine="851"/>
      </w:pPr>
      <w:r w:rsidRPr="005729F0">
        <w:rPr>
          <w:sz w:val="26"/>
        </w:rPr>
        <w:t xml:space="preserve">где </w:t>
      </w:r>
      <w:r w:rsidRPr="005729F0">
        <w:rPr>
          <w:position w:val="-12"/>
          <w:sz w:val="26"/>
        </w:rPr>
        <w:object w:dxaOrig="300" w:dyaOrig="360">
          <v:shape id="_x0000_i1177" type="#_x0000_t75" style="width:14.85pt;height:18pt" o:ole="">
            <v:imagedata r:id="rId300" o:title=""/>
          </v:shape>
          <o:OLEObject Type="Embed" ProgID="Equation.3" ShapeID="_x0000_i1177" DrawAspect="Content" ObjectID="_1591447741" r:id="rId301"/>
        </w:object>
      </w:r>
      <w:r w:rsidRPr="005729F0">
        <w:rPr>
          <w:sz w:val="26"/>
        </w:rPr>
        <w:t xml:space="preserve">- </w:t>
      </w:r>
      <w:r w:rsidRPr="005729F0">
        <w:t>капитальные затраты на сооружение котельной, при оценке ее работы на мазуте, и капитальные затраты на сооружение котельной, плюс затраты на реконструкцию, при оценке работы на природном газе.</w:t>
      </w:r>
    </w:p>
    <w:p w:rsidR="00C638AF" w:rsidRPr="005729F0" w:rsidRDefault="00C638AF" w:rsidP="00C638AF">
      <w:pPr>
        <w:ind w:firstLine="851"/>
        <w:jc w:val="left"/>
      </w:pPr>
      <w:r w:rsidRPr="005729F0">
        <w:t>1)</w:t>
      </w:r>
      <w:r w:rsidRPr="005729F0">
        <w:rPr>
          <w:position w:val="-10"/>
        </w:rPr>
        <w:object w:dxaOrig="3440" w:dyaOrig="360">
          <v:shape id="_x0000_i1178" type="#_x0000_t75" style="width:171.4pt;height:18pt" o:ole="" fillcolor="window">
            <v:imagedata r:id="rId302" o:title=""/>
          </v:shape>
          <o:OLEObject Type="Embed" ProgID="Equation.3" ShapeID="_x0000_i1178" DrawAspect="Content" ObjectID="_1591447742" r:id="rId303"/>
        </w:object>
      </w:r>
      <w:r w:rsidRPr="005729F0">
        <w:t>руб/год;</w:t>
      </w:r>
    </w:p>
    <w:p w:rsidR="00C638AF" w:rsidRPr="005729F0" w:rsidRDefault="00C638AF" w:rsidP="00C638AF">
      <w:pPr>
        <w:ind w:firstLine="851"/>
      </w:pPr>
      <w:r w:rsidRPr="005729F0">
        <w:t>2)</w:t>
      </w:r>
      <w:r w:rsidRPr="005729F0">
        <w:rPr>
          <w:position w:val="-10"/>
        </w:rPr>
        <w:object w:dxaOrig="3440" w:dyaOrig="360">
          <v:shape id="_x0000_i1179" type="#_x0000_t75" style="width:171.4pt;height:18pt" o:ole="" fillcolor="window">
            <v:imagedata r:id="rId304" o:title=""/>
          </v:shape>
          <o:OLEObject Type="Embed" ProgID="Equation.3" ShapeID="_x0000_i1179" DrawAspect="Content" ObjectID="_1591447743" r:id="rId305"/>
        </w:object>
      </w:r>
      <w:r w:rsidRPr="005729F0">
        <w:t>руб/год.</w:t>
      </w:r>
    </w:p>
    <w:p w:rsidR="00C638AF" w:rsidRPr="00FF2687" w:rsidRDefault="00C638AF" w:rsidP="00C638AF">
      <w:pPr>
        <w:ind w:firstLine="851"/>
        <w:rPr>
          <w:highlight w:val="yellow"/>
        </w:rPr>
      </w:pPr>
    </w:p>
    <w:p w:rsidR="00C638AF" w:rsidRPr="005729F0" w:rsidRDefault="00C638AF" w:rsidP="00C638AF">
      <w:pPr>
        <w:ind w:firstLine="851"/>
      </w:pPr>
      <w:r w:rsidRPr="005729F0">
        <w:t>Годовые затраты на текущий ремонт:</w:t>
      </w:r>
    </w:p>
    <w:p w:rsidR="00C638AF" w:rsidRPr="005729F0" w:rsidRDefault="00C638AF" w:rsidP="00C638AF">
      <w:pPr>
        <w:ind w:firstLine="851"/>
      </w:pPr>
      <w:r w:rsidRPr="005729F0">
        <w:t>1)</w:t>
      </w:r>
      <w:r w:rsidRPr="005729F0">
        <w:rPr>
          <w:position w:val="-10"/>
        </w:rPr>
        <w:object w:dxaOrig="4340" w:dyaOrig="360">
          <v:shape id="_x0000_i1180" type="#_x0000_t75" style="width:216.8pt;height:18pt" o:ole="" fillcolor="window">
            <v:imagedata r:id="rId306" o:title=""/>
          </v:shape>
          <o:OLEObject Type="Embed" ProgID="Equation.3" ShapeID="_x0000_i1180" DrawAspect="Content" ObjectID="_1591447744" r:id="rId307"/>
        </w:object>
      </w:r>
      <w:r w:rsidRPr="005729F0">
        <w:t>руб/год;</w:t>
      </w:r>
    </w:p>
    <w:p w:rsidR="00C638AF" w:rsidRDefault="00C638AF" w:rsidP="00C638AF">
      <w:pPr>
        <w:ind w:firstLine="851"/>
      </w:pPr>
      <w:r w:rsidRPr="005729F0">
        <w:t>2)</w:t>
      </w:r>
      <w:r w:rsidRPr="005729F0">
        <w:rPr>
          <w:position w:val="-10"/>
        </w:rPr>
        <w:object w:dxaOrig="4459" w:dyaOrig="360">
          <v:shape id="_x0000_i1181" type="#_x0000_t75" style="width:222.25pt;height:18pt" o:ole="" fillcolor="window">
            <v:imagedata r:id="rId308" o:title=""/>
          </v:shape>
          <o:OLEObject Type="Embed" ProgID="Equation.3" ShapeID="_x0000_i1181" DrawAspect="Content" ObjectID="_1591447745" r:id="rId309"/>
        </w:object>
      </w:r>
      <w:r w:rsidRPr="005729F0">
        <w:t>руб/год.</w:t>
      </w:r>
    </w:p>
    <w:p w:rsidR="00C638AF" w:rsidRDefault="00C638AF" w:rsidP="00C638AF">
      <w:pPr>
        <w:ind w:firstLine="851"/>
        <w:jc w:val="left"/>
        <w:rPr>
          <w:sz w:val="26"/>
        </w:rPr>
      </w:pPr>
    </w:p>
    <w:p w:rsidR="00C638AF" w:rsidRDefault="00C638AF" w:rsidP="00C638AF">
      <w:pPr>
        <w:ind w:firstLine="851"/>
      </w:pPr>
      <w:r>
        <w:t>Годовые затраты на заработную плату:</w:t>
      </w:r>
    </w:p>
    <w:p w:rsidR="00C638AF" w:rsidRDefault="00C638AF" w:rsidP="00C638AF">
      <w:pPr>
        <w:ind w:firstLine="851"/>
      </w:pPr>
      <w:r w:rsidRPr="00DA2D5C">
        <w:rPr>
          <w:position w:val="-14"/>
        </w:rPr>
        <w:object w:dxaOrig="1840" w:dyaOrig="400">
          <v:shape id="_x0000_i1182" type="#_x0000_t75" style="width:92.35pt;height:20.35pt" o:ole="" fillcolor="window">
            <v:imagedata r:id="rId310" o:title=""/>
          </v:shape>
          <o:OLEObject Type="Embed" ProgID="Equation.3" ShapeID="_x0000_i1182" DrawAspect="Content" ObjectID="_1591447746" r:id="rId311"/>
        </w:object>
      </w:r>
      <w:r>
        <w:t>,</w:t>
      </w:r>
    </w:p>
    <w:p w:rsidR="00C638AF" w:rsidRDefault="00C638AF" w:rsidP="00C638AF">
      <w:pPr>
        <w:ind w:firstLine="851"/>
      </w:pPr>
      <w:r>
        <w:t xml:space="preserve">где </w:t>
      </w:r>
      <w:r w:rsidRPr="00DA2D5C">
        <w:rPr>
          <w:position w:val="-4"/>
        </w:rPr>
        <w:object w:dxaOrig="260" w:dyaOrig="240">
          <v:shape id="_x0000_i1183" type="#_x0000_t75" style="width:12.5pt;height:12.5pt" o:ole="">
            <v:imagedata r:id="rId312" o:title=""/>
          </v:shape>
          <o:OLEObject Type="Embed" ProgID="Equation.3" ShapeID="_x0000_i1183" DrawAspect="Content" ObjectID="_1591447747" r:id="rId313"/>
        </w:object>
      </w:r>
      <w:r>
        <w:t xml:space="preserve"> -  численность эксплуатационного персонала, </w:t>
      </w:r>
      <w:r w:rsidRPr="00DA2D5C">
        <w:rPr>
          <w:position w:val="-4"/>
        </w:rPr>
        <w:object w:dxaOrig="260" w:dyaOrig="240">
          <v:shape id="_x0000_i1184" type="#_x0000_t75" style="width:12.5pt;height:12.5pt" o:ole="">
            <v:imagedata r:id="rId312" o:title=""/>
          </v:shape>
          <o:OLEObject Type="Embed" ProgID="Equation.3" ShapeID="_x0000_i1184" DrawAspect="Content" ObjectID="_1591447748" r:id="rId314"/>
        </w:object>
      </w:r>
      <w:r>
        <w:t>=14 чел;</w:t>
      </w:r>
    </w:p>
    <w:p w:rsidR="00C638AF" w:rsidRDefault="00C638AF" w:rsidP="00C638AF">
      <w:pPr>
        <w:tabs>
          <w:tab w:val="num" w:pos="720"/>
          <w:tab w:val="num" w:pos="1440"/>
        </w:tabs>
        <w:ind w:firstLine="851"/>
      </w:pPr>
      <w:r w:rsidRPr="00DA2D5C">
        <w:rPr>
          <w:position w:val="-14"/>
        </w:rPr>
        <w:object w:dxaOrig="720" w:dyaOrig="400">
          <v:shape id="_x0000_i1185" type="#_x0000_t75" style="width:36pt;height:20.35pt" o:ole="" o:bullet="t" fillcolor="window">
            <v:imagedata r:id="rId315" o:title=""/>
          </v:shape>
          <o:OLEObject Type="Embed" ProgID="Equation.3" ShapeID="_x0000_i1185" DrawAspect="Content" ObjectID="_1591447749" r:id="rId316"/>
        </w:object>
      </w:r>
      <w:r>
        <w:t>- среднегодовая заработная плата равна 360000 (руб/чел)/год;</w:t>
      </w:r>
    </w:p>
    <w:p w:rsidR="00C638AF" w:rsidRDefault="00C638AF" w:rsidP="00C638AF">
      <w:pPr>
        <w:ind w:firstLine="851"/>
      </w:pPr>
      <w:r w:rsidRPr="00DA2D5C">
        <w:rPr>
          <w:position w:val="-12"/>
        </w:rPr>
        <w:object w:dxaOrig="2900" w:dyaOrig="380">
          <v:shape id="_x0000_i1186" type="#_x0000_t75" style="width:144.8pt;height:18.8pt" o:ole="" fillcolor="window">
            <v:imagedata r:id="rId317" o:title=""/>
          </v:shape>
          <o:OLEObject Type="Embed" ProgID="Equation.3" ShapeID="_x0000_i1186" DrawAspect="Content" ObjectID="_1591447750" r:id="rId318"/>
        </w:object>
      </w:r>
      <w:r>
        <w:t>руб/год.</w:t>
      </w:r>
    </w:p>
    <w:p w:rsidR="00C638AF" w:rsidRDefault="00C638AF" w:rsidP="00C638AF">
      <w:pPr>
        <w:ind w:firstLine="851"/>
      </w:pPr>
    </w:p>
    <w:p w:rsidR="00C638AF" w:rsidRPr="005729F0" w:rsidRDefault="00C638AF" w:rsidP="00C638AF">
      <w:pPr>
        <w:tabs>
          <w:tab w:val="num" w:pos="1440"/>
        </w:tabs>
        <w:ind w:firstLine="851"/>
      </w:pPr>
      <w:r w:rsidRPr="005729F0">
        <w:t>Прочие годовые затраты:</w:t>
      </w:r>
    </w:p>
    <w:p w:rsidR="00C638AF" w:rsidRPr="005729F0" w:rsidRDefault="00C638AF" w:rsidP="00C638AF">
      <w:pPr>
        <w:ind w:firstLine="851"/>
      </w:pPr>
      <w:r w:rsidRPr="005729F0">
        <w:rPr>
          <w:position w:val="-12"/>
        </w:rPr>
        <w:object w:dxaOrig="3060" w:dyaOrig="380">
          <v:shape id="_x0000_i1187" type="#_x0000_t75" style="width:152.6pt;height:18.8pt" o:ole="" fillcolor="window">
            <v:imagedata r:id="rId319" o:title=""/>
          </v:shape>
          <o:OLEObject Type="Embed" ProgID="Equation.3" ShapeID="_x0000_i1187" DrawAspect="Content" ObjectID="_1591447751" r:id="rId320"/>
        </w:object>
      </w:r>
      <w:r w:rsidRPr="005729F0">
        <w:t>,</w:t>
      </w:r>
    </w:p>
    <w:p w:rsidR="00C638AF" w:rsidRPr="005729F0" w:rsidRDefault="00C638AF" w:rsidP="00C638AF">
      <w:pPr>
        <w:tabs>
          <w:tab w:val="num" w:pos="1440"/>
        </w:tabs>
        <w:ind w:firstLine="851"/>
        <w:jc w:val="left"/>
      </w:pPr>
      <w:r w:rsidRPr="005729F0">
        <w:lastRenderedPageBreak/>
        <w:t>1)</w:t>
      </w:r>
      <w:r w:rsidRPr="005729F0">
        <w:rPr>
          <w:position w:val="-12"/>
        </w:rPr>
        <w:object w:dxaOrig="7640" w:dyaOrig="380">
          <v:shape id="_x0000_i1188" type="#_x0000_t75" style="width:338.85pt;height:16.45pt" o:ole="" fillcolor="window">
            <v:imagedata r:id="rId321" o:title=""/>
          </v:shape>
          <o:OLEObject Type="Embed" ProgID="Equation.3" ShapeID="_x0000_i1188" DrawAspect="Content" ObjectID="_1591447752" r:id="rId322"/>
        </w:object>
      </w:r>
      <w:r w:rsidRPr="005729F0">
        <w:t>млн.руб/год;</w:t>
      </w:r>
    </w:p>
    <w:p w:rsidR="00C638AF" w:rsidRDefault="00C638AF" w:rsidP="00C638AF">
      <w:pPr>
        <w:tabs>
          <w:tab w:val="num" w:pos="1440"/>
        </w:tabs>
        <w:ind w:firstLine="851"/>
      </w:pPr>
      <w:r w:rsidRPr="005729F0">
        <w:t>2)</w:t>
      </w:r>
      <w:r w:rsidRPr="005729F0">
        <w:rPr>
          <w:position w:val="-12"/>
        </w:rPr>
        <w:object w:dxaOrig="7900" w:dyaOrig="380">
          <v:shape id="_x0000_i1189" type="#_x0000_t75" style="width:347.5pt;height:16.45pt" o:ole="" fillcolor="window">
            <v:imagedata r:id="rId323" o:title=""/>
          </v:shape>
          <o:OLEObject Type="Embed" ProgID="Equation.3" ShapeID="_x0000_i1189" DrawAspect="Content" ObjectID="_1591447753" r:id="rId324"/>
        </w:object>
      </w:r>
      <w:r w:rsidRPr="005729F0">
        <w:t>млн.руб/год.</w:t>
      </w:r>
    </w:p>
    <w:p w:rsidR="00C638AF" w:rsidRDefault="00C638AF" w:rsidP="00C638AF">
      <w:pPr>
        <w:tabs>
          <w:tab w:val="num" w:pos="1440"/>
        </w:tabs>
        <w:ind w:firstLine="851"/>
        <w:jc w:val="left"/>
      </w:pPr>
    </w:p>
    <w:p w:rsidR="00C638AF" w:rsidRDefault="00C638AF" w:rsidP="00C638AF">
      <w:pPr>
        <w:tabs>
          <w:tab w:val="num" w:pos="1440"/>
        </w:tabs>
        <w:ind w:firstLine="851"/>
      </w:pPr>
      <w:r>
        <w:t>Годовые эксплуатационные расходы котельной</w:t>
      </w:r>
      <w:r w:rsidR="008E2DAD">
        <w:t xml:space="preserve"> (рис. 7, 8)</w:t>
      </w:r>
      <w:r>
        <w:t>:</w:t>
      </w:r>
    </w:p>
    <w:p w:rsidR="00C638AF" w:rsidRDefault="00C638AF" w:rsidP="00C638AF">
      <w:pPr>
        <w:ind w:firstLine="851"/>
        <w:jc w:val="left"/>
      </w:pPr>
      <w:r w:rsidRPr="00DA2D5C">
        <w:rPr>
          <w:position w:val="-12"/>
        </w:rPr>
        <w:object w:dxaOrig="4940" w:dyaOrig="380">
          <v:shape id="_x0000_i1190" type="#_x0000_t75" style="width:247.3pt;height:18.8pt" o:ole="" fillcolor="window">
            <v:imagedata r:id="rId325" o:title=""/>
          </v:shape>
          <o:OLEObject Type="Embed" ProgID="Equation.3" ShapeID="_x0000_i1190" DrawAspect="Content" ObjectID="_1591447754" r:id="rId326"/>
        </w:object>
      </w:r>
      <w:r>
        <w:t>,</w:t>
      </w:r>
    </w:p>
    <w:p w:rsidR="00C638AF" w:rsidRDefault="00C638AF" w:rsidP="00C638AF">
      <w:pPr>
        <w:ind w:firstLine="851"/>
        <w:jc w:val="left"/>
      </w:pPr>
      <w:r>
        <w:t>1)</w:t>
      </w:r>
      <w:r w:rsidRPr="00840B59">
        <w:rPr>
          <w:position w:val="-30"/>
        </w:rPr>
        <w:object w:dxaOrig="8540" w:dyaOrig="720">
          <v:shape id="_x0000_i1191" type="#_x0000_t75" style="width:424.15pt;height:36.8pt" o:ole="" fillcolor="window">
            <v:imagedata r:id="rId327" o:title=""/>
          </v:shape>
          <o:OLEObject Type="Embed" ProgID="Equation.3" ShapeID="_x0000_i1191" DrawAspect="Content" ObjectID="_1591447755" r:id="rId328"/>
        </w:object>
      </w:r>
    </w:p>
    <w:p w:rsidR="008E2DAD" w:rsidRDefault="008E2DAD" w:rsidP="008E2DAD">
      <w:pPr>
        <w:ind w:firstLine="0"/>
        <w:jc w:val="center"/>
      </w:pPr>
      <w:r>
        <w:rPr>
          <w:noProof/>
          <w:lang w:eastAsia="ru-RU"/>
        </w:rPr>
        <w:drawing>
          <wp:inline distT="0" distB="0" distL="0" distR="0">
            <wp:extent cx="4572000" cy="4381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9"/>
              </a:graphicData>
            </a:graphic>
          </wp:inline>
        </w:drawing>
      </w:r>
    </w:p>
    <w:p w:rsidR="008E2DAD" w:rsidRDefault="008E2DAD" w:rsidP="008E2DAD">
      <w:pPr>
        <w:ind w:firstLine="0"/>
        <w:jc w:val="center"/>
      </w:pPr>
      <w:r>
        <w:t>Рисунок 7. Затраты котельной на мазуте.</w:t>
      </w:r>
    </w:p>
    <w:p w:rsidR="008E2DAD" w:rsidRDefault="008E2DAD" w:rsidP="008E2DAD">
      <w:pPr>
        <w:ind w:firstLine="0"/>
        <w:jc w:val="center"/>
      </w:pPr>
    </w:p>
    <w:p w:rsidR="00C638AF" w:rsidRDefault="00C638AF" w:rsidP="00C638AF">
      <w:pPr>
        <w:ind w:firstLine="851"/>
        <w:jc w:val="left"/>
      </w:pPr>
      <w:r>
        <w:t>2)</w:t>
      </w:r>
      <w:r w:rsidRPr="00840B59">
        <w:rPr>
          <w:position w:val="-30"/>
        </w:rPr>
        <w:object w:dxaOrig="8419" w:dyaOrig="720">
          <v:shape id="_x0000_i1192" type="#_x0000_t75" style="width:416.35pt;height:34.45pt" o:ole="" fillcolor="window">
            <v:imagedata r:id="rId330" o:title=""/>
          </v:shape>
          <o:OLEObject Type="Embed" ProgID="Equation.3" ShapeID="_x0000_i1192" DrawAspect="Content" ObjectID="_1591447756" r:id="rId331"/>
        </w:object>
      </w:r>
    </w:p>
    <w:p w:rsidR="00C638AF" w:rsidRDefault="00215D7B" w:rsidP="00215D7B">
      <w:pPr>
        <w:ind w:firstLine="0"/>
        <w:jc w:val="center"/>
      </w:pPr>
      <w:r>
        <w:rPr>
          <w:noProof/>
          <w:lang w:eastAsia="ru-RU"/>
        </w:rPr>
        <w:lastRenderedPageBreak/>
        <w:drawing>
          <wp:inline distT="0" distB="0" distL="0" distR="0">
            <wp:extent cx="4572000" cy="4171950"/>
            <wp:effectExtent l="0" t="0" r="19050" b="19050"/>
            <wp:docPr id="666" name="Диаграмма 6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2"/>
              </a:graphicData>
            </a:graphic>
          </wp:inline>
        </w:drawing>
      </w:r>
    </w:p>
    <w:p w:rsidR="00215D7B" w:rsidRDefault="00215D7B" w:rsidP="00215D7B">
      <w:pPr>
        <w:ind w:firstLine="0"/>
        <w:jc w:val="center"/>
      </w:pPr>
      <w:r>
        <w:t>Рисунок 8. Затраты котельной на природном газе.</w:t>
      </w:r>
    </w:p>
    <w:p w:rsidR="00215D7B" w:rsidRDefault="00215D7B" w:rsidP="00215D7B">
      <w:pPr>
        <w:ind w:firstLine="851"/>
        <w:jc w:val="center"/>
      </w:pPr>
    </w:p>
    <w:p w:rsidR="00C638AF" w:rsidRDefault="00C638AF" w:rsidP="00C638AF">
      <w:pPr>
        <w:ind w:firstLine="851"/>
      </w:pPr>
      <w:r>
        <w:t xml:space="preserve">Тогда экономия на эксплуатационных затратах, при переводе котельной на газ составит: </w:t>
      </w:r>
    </w:p>
    <w:p w:rsidR="00C638AF" w:rsidRDefault="00C638AF" w:rsidP="00C638AF">
      <w:pPr>
        <w:ind w:firstLine="851"/>
      </w:pPr>
      <w:r w:rsidRPr="005729F0">
        <w:rPr>
          <w:position w:val="-12"/>
        </w:rPr>
        <w:object w:dxaOrig="4480" w:dyaOrig="380">
          <v:shape id="_x0000_i1193" type="#_x0000_t75" style="width:251.2pt;height:21.15pt" o:ole="" fillcolor="window">
            <v:imagedata r:id="rId333" o:title=""/>
          </v:shape>
          <o:OLEObject Type="Embed" ProgID="Equation.3" ShapeID="_x0000_i1193" DrawAspect="Content" ObjectID="_1591447757" r:id="rId334"/>
        </w:object>
      </w:r>
      <w:r w:rsidRPr="005729F0">
        <w:t>млн.руб/год</w:t>
      </w:r>
    </w:p>
    <w:p w:rsidR="00C638AF" w:rsidRDefault="00C638AF" w:rsidP="00C638AF">
      <w:pPr>
        <w:ind w:firstLine="851"/>
      </w:pPr>
    </w:p>
    <w:p w:rsidR="00C638AF" w:rsidRDefault="00C638AF" w:rsidP="00C638AF">
      <w:pPr>
        <w:ind w:firstLine="851"/>
      </w:pPr>
      <w:r>
        <w:t>Срок окупаемости реконструкцииии котельной составит:</w:t>
      </w:r>
    </w:p>
    <w:p w:rsidR="00C638AF" w:rsidRPr="00A93EC2" w:rsidRDefault="00C638AF" w:rsidP="005729F0">
      <w:pPr>
        <w:ind w:firstLine="851"/>
      </w:pPr>
      <w:r w:rsidRPr="00DA2D5C">
        <w:rPr>
          <w:position w:val="-30"/>
        </w:rPr>
        <w:object w:dxaOrig="2940" w:dyaOrig="720">
          <v:shape id="_x0000_i1194" type="#_x0000_t75" style="width:147.15pt;height:36pt" o:ole="" fillcolor="window">
            <v:imagedata r:id="rId335" o:title=""/>
          </v:shape>
          <o:OLEObject Type="Embed" ProgID="Equation.3" ShapeID="_x0000_i1194" DrawAspect="Content" ObjectID="_1591447758" r:id="rId336"/>
        </w:object>
      </w:r>
      <w:r>
        <w:t>года.</w:t>
      </w:r>
    </w:p>
    <w:p w:rsidR="00E1494B" w:rsidRDefault="00E1494B" w:rsidP="005729F0">
      <w:pPr>
        <w:ind w:firstLine="851"/>
      </w:pPr>
    </w:p>
    <w:p w:rsidR="005F503D" w:rsidRDefault="005F503D" w:rsidP="005729F0">
      <w:pPr>
        <w:ind w:firstLine="851"/>
      </w:pPr>
    </w:p>
    <w:p w:rsidR="005F503D" w:rsidRDefault="005F503D" w:rsidP="005729F0">
      <w:pPr>
        <w:ind w:firstLine="851"/>
      </w:pPr>
    </w:p>
    <w:p w:rsidR="005F503D" w:rsidRDefault="005F503D" w:rsidP="005729F0">
      <w:pPr>
        <w:ind w:firstLine="851"/>
      </w:pPr>
    </w:p>
    <w:p w:rsidR="005F503D" w:rsidRDefault="005F503D" w:rsidP="005729F0">
      <w:pPr>
        <w:ind w:firstLine="851"/>
      </w:pPr>
    </w:p>
    <w:p w:rsidR="005F503D" w:rsidRPr="005F503D" w:rsidRDefault="005F503D" w:rsidP="005729F0">
      <w:pPr>
        <w:ind w:firstLine="851"/>
      </w:pPr>
    </w:p>
    <w:p w:rsidR="00A07187" w:rsidRPr="005F503D" w:rsidRDefault="00A07187" w:rsidP="00E1494B">
      <w:pPr>
        <w:pStyle w:val="1"/>
        <w:rPr>
          <w:b/>
        </w:rPr>
      </w:pPr>
      <w:bookmarkStart w:id="29" w:name="_Toc478258087"/>
      <w:bookmarkStart w:id="30" w:name="_Toc485155964"/>
      <w:bookmarkStart w:id="31" w:name="_Toc494507660"/>
      <w:bookmarkStart w:id="32" w:name="_Toc511354838"/>
      <w:bookmarkStart w:id="33" w:name="_Toc512804560"/>
      <w:r w:rsidRPr="00E42EE0">
        <w:rPr>
          <w:b/>
        </w:rPr>
        <w:lastRenderedPageBreak/>
        <w:t>Заключение</w:t>
      </w:r>
      <w:bookmarkEnd w:id="29"/>
      <w:bookmarkEnd w:id="30"/>
      <w:bookmarkEnd w:id="31"/>
      <w:bookmarkEnd w:id="32"/>
      <w:bookmarkEnd w:id="33"/>
    </w:p>
    <w:p w:rsidR="00A07187" w:rsidRPr="0059407E" w:rsidRDefault="00A07187" w:rsidP="00A07187">
      <w:r w:rsidRPr="0059407E">
        <w:t>Проведенный анализ позволяет сделать следующие выводы:</w:t>
      </w:r>
    </w:p>
    <w:p w:rsidR="00A07187" w:rsidRPr="0059407E" w:rsidRDefault="00A07187" w:rsidP="00A07187">
      <w:r w:rsidRPr="0059407E">
        <w:t xml:space="preserve">1) Результаты анализа показали, что оборотные активы организации повысились на 4508 </w:t>
      </w:r>
      <w:r w:rsidR="00A34248">
        <w:t>млн.</w:t>
      </w:r>
      <w:r w:rsidRPr="0059407E">
        <w:t xml:space="preserve"> руб. Данная динамика была вызвана повышением суммы запасов на 5107</w:t>
      </w:r>
      <w:r w:rsidR="00A34248">
        <w:rPr>
          <w:bCs/>
        </w:rPr>
        <w:t>млн.</w:t>
      </w:r>
      <w:r w:rsidRPr="0059407E">
        <w:rPr>
          <w:bCs/>
        </w:rPr>
        <w:t xml:space="preserve"> руб. </w:t>
      </w:r>
      <w:r w:rsidRPr="0059407E">
        <w:t xml:space="preserve">Доля оборотных средств уменьшилась с 14,35% до 13,53%. Максимальный удельный вес в структуре оборотных активов организации занимают запасы – 3,66% в 2015 г. и 10,39% в 2016 г. Доля дебиторской задолженности уменьшилась с 5,67% до 1,97%, доля денежных средств предприятия в анализируемом периоде уменьшилась и составила в 2016 г. – 1,26%. </w:t>
      </w:r>
    </w:p>
    <w:p w:rsidR="00A07187" w:rsidRPr="0059407E" w:rsidRDefault="00A07187" w:rsidP="00A07187">
      <w:r w:rsidRPr="0059407E">
        <w:t xml:space="preserve">В 2017 г. наблюдается увеличение собственного капитала предприятия на 22366 </w:t>
      </w:r>
      <w:r w:rsidR="00A34248">
        <w:t>млн.</w:t>
      </w:r>
      <w:r w:rsidRPr="0059407E">
        <w:t xml:space="preserve"> руб. Также произошло увеличение доли собственного капитала в структуре пассивов с 21,16% в 2015 г. до 47,34% в 2016 г. Наибольшую долю в структуре капитала занимает нераспределенная прибыль, так ее доля составила в 2015 г. –21,11%, а в 2016 г. –13,61%. </w:t>
      </w:r>
    </w:p>
    <w:p w:rsidR="00A07187" w:rsidRPr="0059407E" w:rsidRDefault="00A07187" w:rsidP="00A07187">
      <w:r w:rsidRPr="0059407E">
        <w:t xml:space="preserve">В 2017 г. по сравнению с 2016 г. на предприятии наблюдается увеличение  капитала предприятия на 5999 </w:t>
      </w:r>
      <w:r w:rsidR="00A34248">
        <w:t>млн.</w:t>
      </w:r>
      <w:r w:rsidRPr="0059407E">
        <w:t xml:space="preserve"> руб.,  которое было вызвано за счет увеличения суммы нераспределенной прибыли. Также произошло уменьшение доли собственного капитала в структуре пассивов с 47,34% в 2016 г. до 45,81% в 2017 г. Наибольшую долю в структуре капитала занимает нераспределенная прибыль, так его доля составила в 2017 г. –19,07%. </w:t>
      </w:r>
    </w:p>
    <w:p w:rsidR="00A07187" w:rsidRPr="0059407E" w:rsidRDefault="00A07187" w:rsidP="00A07187">
      <w:r w:rsidRPr="0059407E">
        <w:t xml:space="preserve">2) В 2015–2017 годах значение коэффициента финансовой зависимости ниже нормативного значения и показывает, что собственные средства составляют 41% в 2017 г.  в общей сумме источников финансирования. </w:t>
      </w:r>
    </w:p>
    <w:p w:rsidR="00A07187" w:rsidRPr="0059407E" w:rsidRDefault="00A07187" w:rsidP="00A07187">
      <w:r w:rsidRPr="0059407E">
        <w:t xml:space="preserve">Значение коэффициента соотношения собственных и заемных средств в 2016 г снизилось на 0,03 п.п., то есть на предприятии преобладает заемный капитал в финансировании текущих обязательств. </w:t>
      </w:r>
    </w:p>
    <w:p w:rsidR="00A07187" w:rsidRPr="0059407E" w:rsidRDefault="00A07187" w:rsidP="00A07187">
      <w:r w:rsidRPr="0059407E">
        <w:t>В 2016 г значение коэффициента маневренности собственного капитала имеет отрицательное значение, что говорит о снижении собственного капитала в общей структуре капитала предприятия.</w:t>
      </w:r>
    </w:p>
    <w:p w:rsidR="00A07187" w:rsidRPr="0059407E" w:rsidRDefault="00A07187" w:rsidP="00A07187">
      <w:r w:rsidRPr="0059407E">
        <w:lastRenderedPageBreak/>
        <w:t>Оценка финансовой устойчивости осуществляется на основе абсолютных показателей, которые позволяют определить степень обеспеченности запасов источниками финансирования, и относительных показателей, которые характеризуются уровень финансовой зависимости предприятия от внешних источников финансирования.</w:t>
      </w:r>
    </w:p>
    <w:p w:rsidR="00A07187" w:rsidRPr="0059407E" w:rsidRDefault="00A07187" w:rsidP="00A07187">
      <w:r w:rsidRPr="0059407E">
        <w:t>3) С целью ускорения расчетов требуется повышение оборачиваемости дебиторской задолженности, то есть уменьшение периода ее обращения в деньги. Для этой цели следует сократить долю дебиторской задолженности в совокупности оборотных активов. Этого компания может достигнуть через применение в расчетах с покупателями предварительной оплаты.</w:t>
      </w:r>
    </w:p>
    <w:p w:rsidR="00A07187" w:rsidRPr="0059407E" w:rsidRDefault="00A07187" w:rsidP="00A07187">
      <w:r w:rsidRPr="0059407E">
        <w:t xml:space="preserve">С целью оптимизации финансовой стратегии был разработан комплекс мероприятий, рекомендуемых </w:t>
      </w:r>
      <w:r w:rsidR="004E154B">
        <w:t>ОАО «ТГК-16»</w:t>
      </w:r>
      <w:r w:rsidRPr="0059407E">
        <w:t>:</w:t>
      </w:r>
    </w:p>
    <w:p w:rsidR="00A07187" w:rsidRPr="0059407E" w:rsidRDefault="00A07187" w:rsidP="00A07187">
      <w:r w:rsidRPr="0059407E">
        <w:t xml:space="preserve">а) На фоне полученных многочисленных положительных показателей анализа дебиторской задолженности, можно заключить, что в </w:t>
      </w:r>
      <w:r w:rsidR="004E154B">
        <w:t>ОАО «ТГК-16»</w:t>
      </w:r>
      <w:r w:rsidRPr="0059407E">
        <w:t xml:space="preserve"> работу со счетами дебиторов ведут неудовлетворительно. Данный вывод иллюстрирует рост объемов дебиторской задолженности, а также сложившееся негативное положение с ее оборачиваемостью. Помимо этого, замедление оплаты счетов дебиторов указывает на ухудшение качества дебиторской задолженности изучаемого предприятия, то есть на повышение доли «сомнительных» долгов и, соответственно, растущую вероятность их невозврата.</w:t>
      </w:r>
    </w:p>
    <w:p w:rsidR="00A07187" w:rsidRPr="0059407E" w:rsidRDefault="00A07187" w:rsidP="00A07187">
      <w:r w:rsidRPr="0059407E">
        <w:t xml:space="preserve">б) Итоги анализа кредитной политики </w:t>
      </w:r>
      <w:r w:rsidR="004E154B">
        <w:t>ОАО «ТГК-16»</w:t>
      </w:r>
      <w:r w:rsidRPr="0059407E">
        <w:t xml:space="preserve"> дают возможность понимания, что в организации вообще нет продуманной стратегии кредитной политики. Следовательно, нет каких-либо стандартов кредитоспособности и политики инкассации, рефинансированием дебиторской задолженности не пользуются.</w:t>
      </w:r>
    </w:p>
    <w:p w:rsidR="00A07187" w:rsidRPr="0059407E" w:rsidRDefault="00A07187" w:rsidP="00A07187">
      <w:r w:rsidRPr="0059407E">
        <w:t xml:space="preserve">Следовательно, все указанное ранее означает, что недейственное управление дебиторской задолженностью </w:t>
      </w:r>
      <w:r w:rsidR="004E154B">
        <w:t>ОАО «ТГК-16»</w:t>
      </w:r>
      <w:r w:rsidRPr="0059407E">
        <w:t>, может выступать как одна из причин несостоятельности изучаемого общества.</w:t>
      </w:r>
    </w:p>
    <w:p w:rsidR="00A07187" w:rsidRDefault="00A07187" w:rsidP="00A07187">
      <w:r w:rsidRPr="0059407E">
        <w:lastRenderedPageBreak/>
        <w:t xml:space="preserve">В общих чертах, проработанный комплекс мероприятий в пределах управления дебиторской задолженностью </w:t>
      </w:r>
      <w:r w:rsidR="004E154B">
        <w:t>ОАО «ТГК-16»</w:t>
      </w:r>
      <w:r w:rsidRPr="0059407E">
        <w:t>, сведена к проработке механизма факторинга к взысканию дебиторской задолженности и формированию резервов по сомнительным долгам для минимизации налогового обложения.</w:t>
      </w:r>
    </w:p>
    <w:p w:rsidR="005729F0" w:rsidRPr="0059407E" w:rsidRDefault="00964BC7" w:rsidP="00A07187">
      <w:r>
        <w:t>Так же с целью улучшения финансового состояния предприятия ОАО «ТГК-16», в рамках данного дипломного проекта, была предложена техническая модернизация предприятия, путем реконструкции одного из его котельных цехов. В данном цеху было предложено использовать в качестве топлива природный газ вместо мазута. Оценка качества принятого в дипломном проекте технического решения производилась на основе анализа ее технико-экономических показателей, в число которых входили технологические и экономические показатели. К основным технологическим показателям, определяемым в экономической части проекта, относились: установленная мощность котельной, годовая выработка теплоты или пара и отпуск их потребителям, расходы топлива и др. По результатам технико-экономического анализа было показано, что такая модернизация котельной позволит значительно снизить себестоимость тепловой энергии, вырабатываемой в данном котельном цеху, а значит, увеличить прибыль и рентабельность производства. Расчетный срок окупаемости данного мероприятия составил менее трех лет.</w:t>
      </w:r>
    </w:p>
    <w:p w:rsidR="00076918" w:rsidRDefault="00076918" w:rsidP="006E7579"/>
    <w:p w:rsidR="00076918" w:rsidRDefault="00076918" w:rsidP="006E7579"/>
    <w:p w:rsidR="00076918" w:rsidRPr="0059407E" w:rsidRDefault="00076918" w:rsidP="006E7579"/>
    <w:p w:rsidR="009C3638" w:rsidRPr="0059407E" w:rsidRDefault="009C3638" w:rsidP="00607DE2">
      <w:pPr>
        <w:rPr>
          <w:rFonts w:eastAsiaTheme="majorEastAsia"/>
        </w:rPr>
      </w:pPr>
      <w:bookmarkStart w:id="34" w:name="_Toc485155955"/>
      <w:bookmarkStart w:id="35" w:name="_Toc494507651"/>
      <w:r w:rsidRPr="0059407E">
        <w:br w:type="page"/>
      </w:r>
    </w:p>
    <w:p w:rsidR="006E67D6" w:rsidRPr="00E42EE0" w:rsidRDefault="009E2D2F" w:rsidP="00266543">
      <w:pPr>
        <w:pStyle w:val="1"/>
        <w:rPr>
          <w:b/>
        </w:rPr>
      </w:pPr>
      <w:bookmarkStart w:id="36" w:name="_Toc494507661"/>
      <w:bookmarkStart w:id="37" w:name="_Toc512804561"/>
      <w:bookmarkEnd w:id="1"/>
      <w:bookmarkEnd w:id="34"/>
      <w:bookmarkEnd w:id="35"/>
      <w:r w:rsidRPr="00E42EE0">
        <w:rPr>
          <w:b/>
        </w:rPr>
        <w:lastRenderedPageBreak/>
        <w:t>Список использованной литературы</w:t>
      </w:r>
      <w:bookmarkEnd w:id="36"/>
      <w:bookmarkEnd w:id="37"/>
    </w:p>
    <w:p w:rsidR="00D83CD5" w:rsidRPr="0059407E" w:rsidRDefault="00D83CD5" w:rsidP="00340E6B"/>
    <w:p w:rsidR="006E67D6" w:rsidRPr="0059407E" w:rsidRDefault="006E67D6" w:rsidP="00340E6B">
      <w:pPr>
        <w:pStyle w:val="aff3"/>
        <w:numPr>
          <w:ilvl w:val="0"/>
          <w:numId w:val="13"/>
        </w:numPr>
        <w:spacing w:line="360" w:lineRule="auto"/>
        <w:jc w:val="both"/>
        <w:rPr>
          <w:color w:val="auto"/>
        </w:rPr>
      </w:pPr>
      <w:r w:rsidRPr="0059407E">
        <w:rPr>
          <w:color w:val="auto"/>
        </w:rPr>
        <w:t xml:space="preserve">Конституция </w:t>
      </w:r>
      <w:r w:rsidR="00F4159C" w:rsidRPr="0059407E">
        <w:rPr>
          <w:color w:val="auto"/>
        </w:rPr>
        <w:t>РФ</w:t>
      </w:r>
      <w:r w:rsidRPr="0059407E">
        <w:rPr>
          <w:color w:val="auto"/>
        </w:rPr>
        <w:t xml:space="preserve"> (принята всенар</w:t>
      </w:r>
      <w:r w:rsidR="00E25409" w:rsidRPr="0059407E">
        <w:rPr>
          <w:color w:val="auto"/>
        </w:rPr>
        <w:t xml:space="preserve">одным голосованием 12.12.1993) </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Гражданский кодекс </w:t>
      </w:r>
      <w:r w:rsidR="00F4159C" w:rsidRPr="0059407E">
        <w:rPr>
          <w:color w:val="auto"/>
        </w:rPr>
        <w:t>РФ</w:t>
      </w:r>
      <w:r w:rsidRPr="0059407E">
        <w:rPr>
          <w:color w:val="auto"/>
        </w:rPr>
        <w:t xml:space="preserve"> (</w:t>
      </w:r>
      <w:r w:rsidR="00C00005" w:rsidRPr="0059407E">
        <w:rPr>
          <w:color w:val="auto"/>
        </w:rPr>
        <w:t>ч.1) от 30.11.1994 N 51-ФЗ</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Федеральный закон от 06.12.2011 N 402-ФЗ </w:t>
      </w:r>
      <w:r w:rsidR="00C73445" w:rsidRPr="0059407E">
        <w:rPr>
          <w:color w:val="auto"/>
        </w:rPr>
        <w:t>«</w:t>
      </w:r>
      <w:r w:rsidRPr="0059407E">
        <w:rPr>
          <w:color w:val="auto"/>
        </w:rPr>
        <w:t>О бухгалтерском учете</w:t>
      </w:r>
      <w:r w:rsidR="00C73445" w:rsidRPr="0059407E">
        <w:rPr>
          <w:color w:val="auto"/>
        </w:rPr>
        <w:t>»</w:t>
      </w:r>
    </w:p>
    <w:p w:rsidR="00AF5737" w:rsidRPr="0059407E" w:rsidRDefault="00AF5737" w:rsidP="00340E6B">
      <w:pPr>
        <w:pStyle w:val="aff3"/>
        <w:numPr>
          <w:ilvl w:val="0"/>
          <w:numId w:val="13"/>
        </w:numPr>
        <w:spacing w:line="360" w:lineRule="auto"/>
        <w:jc w:val="both"/>
        <w:rPr>
          <w:color w:val="auto"/>
        </w:rPr>
      </w:pPr>
      <w:r w:rsidRPr="0059407E">
        <w:rPr>
          <w:color w:val="auto"/>
        </w:rPr>
        <w:t xml:space="preserve">Федеральный закон от 26.10.2002 N 127-ФЗ </w:t>
      </w:r>
      <w:r w:rsidR="00C73445" w:rsidRPr="0059407E">
        <w:rPr>
          <w:color w:val="auto"/>
        </w:rPr>
        <w:t>«</w:t>
      </w:r>
      <w:r w:rsidRPr="0059407E">
        <w:rPr>
          <w:color w:val="auto"/>
        </w:rPr>
        <w:t>О несостоятельности (банкротстве)</w:t>
      </w:r>
      <w:r w:rsidR="00C73445" w:rsidRPr="0059407E">
        <w:rPr>
          <w:color w:val="auto"/>
        </w:rPr>
        <w:t>»</w:t>
      </w:r>
      <w:r w:rsidRPr="0059407E">
        <w:rPr>
          <w:color w:val="auto"/>
        </w:rPr>
        <w:t xml:space="preserve"> (с изм. и доп., вступ. в силу с 01.09.</w:t>
      </w:r>
      <w:r w:rsidR="00234B77" w:rsidRPr="0059407E">
        <w:rPr>
          <w:color w:val="auto"/>
        </w:rPr>
        <w:t>2017</w:t>
      </w:r>
      <w:r w:rsidRPr="0059407E">
        <w:rPr>
          <w:color w:val="auto"/>
        </w:rPr>
        <w:t>)</w:t>
      </w:r>
    </w:p>
    <w:p w:rsidR="00AF5737" w:rsidRPr="0059407E" w:rsidRDefault="00AF5737" w:rsidP="00340E6B">
      <w:pPr>
        <w:pStyle w:val="aff3"/>
        <w:numPr>
          <w:ilvl w:val="0"/>
          <w:numId w:val="13"/>
        </w:numPr>
        <w:spacing w:line="360" w:lineRule="auto"/>
        <w:jc w:val="both"/>
        <w:rPr>
          <w:color w:val="auto"/>
        </w:rPr>
      </w:pPr>
      <w:r w:rsidRPr="0059407E">
        <w:rPr>
          <w:color w:val="auto"/>
        </w:rPr>
        <w:t xml:space="preserve">Федеральный закон от 26.12.1995 N 208-ФЗ </w:t>
      </w:r>
      <w:r w:rsidR="00C73445" w:rsidRPr="0059407E">
        <w:rPr>
          <w:color w:val="auto"/>
        </w:rPr>
        <w:t>«</w:t>
      </w:r>
      <w:r w:rsidRPr="0059407E">
        <w:rPr>
          <w:color w:val="auto"/>
        </w:rPr>
        <w:t>Обакционерныхобществах</w:t>
      </w:r>
      <w:r w:rsidR="00C73445" w:rsidRPr="0059407E">
        <w:rPr>
          <w:color w:val="auto"/>
        </w:rPr>
        <w:t>»</w:t>
      </w:r>
      <w:r w:rsidRPr="0059407E">
        <w:rPr>
          <w:color w:val="auto"/>
        </w:rPr>
        <w:t xml:space="preserve"> (с изм. и доп., вступ. в силу с 01.09.</w:t>
      </w:r>
      <w:r w:rsidR="00234B77" w:rsidRPr="0059407E">
        <w:rPr>
          <w:color w:val="auto"/>
        </w:rPr>
        <w:t>2017</w:t>
      </w:r>
      <w:r w:rsidRPr="0059407E">
        <w:rPr>
          <w:color w:val="auto"/>
        </w:rPr>
        <w:t>)</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Аббасов Г.А. Экономический субъект экономического анализа по данным управленческого учета / Г.А. Аббасов // Экономический анализ. </w:t>
      </w:r>
      <w:r w:rsidR="00234B77" w:rsidRPr="0059407E">
        <w:rPr>
          <w:color w:val="auto"/>
        </w:rPr>
        <w:t>2017</w:t>
      </w:r>
      <w:r w:rsidRPr="0059407E">
        <w:rPr>
          <w:color w:val="auto"/>
        </w:rPr>
        <w:t>. № 4. С.23 – 28.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Аверчев И. Как оценить эффективность работы компании / И. Аверчев // Финансовый директор. </w:t>
      </w:r>
      <w:r w:rsidR="00234B77" w:rsidRPr="0059407E">
        <w:rPr>
          <w:color w:val="auto"/>
        </w:rPr>
        <w:t>2017</w:t>
      </w:r>
      <w:r w:rsidRPr="0059407E">
        <w:rPr>
          <w:color w:val="auto"/>
        </w:rPr>
        <w:t>. № 3. С. 25-30.</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Алексеева А.И. Комплексный экономический анализ хозяйственной деятельности / А.И. Алексеева, Ю.В. Васильев, А.В. Малеева. – М.: КноРус, </w:t>
      </w:r>
      <w:r w:rsidR="00234B77" w:rsidRPr="0059407E">
        <w:rPr>
          <w:color w:val="auto"/>
        </w:rPr>
        <w:t>2017</w:t>
      </w:r>
      <w:r w:rsidRPr="0059407E">
        <w:rPr>
          <w:color w:val="auto"/>
        </w:rPr>
        <w:t>. – 672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Балабанов И.Т. Основы финансового менеджмента. – М.: Финансы и статистика, </w:t>
      </w:r>
      <w:r w:rsidR="00234B77" w:rsidRPr="0059407E">
        <w:rPr>
          <w:color w:val="auto"/>
        </w:rPr>
        <w:t>2016</w:t>
      </w:r>
      <w:r w:rsidRPr="0059407E">
        <w:rPr>
          <w:color w:val="auto"/>
        </w:rPr>
        <w:t>, с. 78.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Балдин К.В. Банкротство </w:t>
      </w:r>
      <w:r w:rsidR="00C65E28" w:rsidRPr="0059407E">
        <w:rPr>
          <w:color w:val="auto"/>
        </w:rPr>
        <w:t>организации</w:t>
      </w:r>
      <w:r w:rsidRPr="0059407E">
        <w:rPr>
          <w:color w:val="auto"/>
        </w:rPr>
        <w:t xml:space="preserve">. Анализ, учет и прогнозирование / К.В. Балдин, В.В. Белугина, С. Гаодицкая. М.: Дашков и К, </w:t>
      </w:r>
      <w:r w:rsidR="00234B77" w:rsidRPr="0059407E">
        <w:rPr>
          <w:color w:val="auto"/>
        </w:rPr>
        <w:t>2015</w:t>
      </w:r>
      <w:r w:rsidRPr="0059407E">
        <w:rPr>
          <w:color w:val="auto"/>
        </w:rPr>
        <w:t>. – 375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Барткова Н.Н., Сааков А.С. Нормативно-правовые основы выявления признаков преднамеренного (фиктивного) банкротства </w:t>
      </w:r>
      <w:r w:rsidR="00C65E28" w:rsidRPr="0059407E">
        <w:rPr>
          <w:color w:val="auto"/>
        </w:rPr>
        <w:t>организации</w:t>
      </w:r>
      <w:r w:rsidRPr="0059407E">
        <w:rPr>
          <w:color w:val="auto"/>
        </w:rPr>
        <w:t xml:space="preserve"> // Бухгалтер и закон. </w:t>
      </w:r>
      <w:r w:rsidR="00234B77" w:rsidRPr="0059407E">
        <w:rPr>
          <w:color w:val="auto"/>
        </w:rPr>
        <w:t>2015</w:t>
      </w:r>
      <w:r w:rsidRPr="0059407E">
        <w:rPr>
          <w:color w:val="auto"/>
        </w:rPr>
        <w:t>. N 4. С. 18 - 23.</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Батурина Н.А. Анализ инвестиционной привлекательности оборотных активов </w:t>
      </w:r>
      <w:r w:rsidR="00C65E28" w:rsidRPr="0059407E">
        <w:rPr>
          <w:color w:val="auto"/>
        </w:rPr>
        <w:t>организации</w:t>
      </w:r>
      <w:r w:rsidRPr="0059407E">
        <w:rPr>
          <w:color w:val="auto"/>
        </w:rPr>
        <w:t xml:space="preserve"> / Н.А. Батурина // Экономический анализ. </w:t>
      </w:r>
      <w:r w:rsidR="00234B77" w:rsidRPr="0059407E">
        <w:rPr>
          <w:color w:val="auto"/>
        </w:rPr>
        <w:t>2015</w:t>
      </w:r>
      <w:r w:rsidRPr="0059407E">
        <w:rPr>
          <w:color w:val="auto"/>
        </w:rPr>
        <w:t>. № 3. С.31 – 35.</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Безбородова Т.И. Анализ особенностей формирования финансовой </w:t>
      </w:r>
      <w:r w:rsidRPr="0059407E">
        <w:rPr>
          <w:color w:val="auto"/>
        </w:rPr>
        <w:lastRenderedPageBreak/>
        <w:t xml:space="preserve">(бухгалтерской) отчетности на различных стадиях жизненного цикла </w:t>
      </w:r>
      <w:r w:rsidR="00C65E28" w:rsidRPr="0059407E">
        <w:rPr>
          <w:color w:val="auto"/>
        </w:rPr>
        <w:t>организации</w:t>
      </w:r>
      <w:r w:rsidRPr="0059407E">
        <w:rPr>
          <w:color w:val="auto"/>
        </w:rPr>
        <w:t xml:space="preserve"> / Т.И. Безбородова // Экономический анализ. </w:t>
      </w:r>
      <w:r w:rsidR="00234B77" w:rsidRPr="0059407E">
        <w:rPr>
          <w:color w:val="auto"/>
        </w:rPr>
        <w:t>2017</w:t>
      </w:r>
      <w:r w:rsidRPr="0059407E">
        <w:rPr>
          <w:color w:val="auto"/>
        </w:rPr>
        <w:t>. № 1. С.23 – 28.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Бригхем Ю. Финансовый менеджмент: Полный курс: в 2-х т. / Ю. Бригхем, Л. Гапенски. – СПб.: Питер, </w:t>
      </w:r>
      <w:r w:rsidR="00234B77" w:rsidRPr="0059407E">
        <w:rPr>
          <w:color w:val="auto"/>
        </w:rPr>
        <w:t>2017</w:t>
      </w:r>
      <w:r w:rsidRPr="0059407E">
        <w:rPr>
          <w:color w:val="auto"/>
        </w:rPr>
        <w:t>. 960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Бурова О.Н., Жилкина А.Н. Интегральный показатель финансового состояния малых экономических субъектов в системе ключевых показателей эффективности. // Вестник Университета (Государственный университет управления). </w:t>
      </w:r>
      <w:r w:rsidR="00234B77" w:rsidRPr="0059407E">
        <w:rPr>
          <w:color w:val="auto"/>
        </w:rPr>
        <w:t>2017</w:t>
      </w:r>
      <w:r w:rsidRPr="0059407E">
        <w:rPr>
          <w:color w:val="auto"/>
        </w:rPr>
        <w:t>. № 1. С. 131-133.</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Валеева Ю.С. Диагностика производственно-финансового потенциала промышленного </w:t>
      </w:r>
      <w:r w:rsidR="00C65E28" w:rsidRPr="0059407E">
        <w:rPr>
          <w:color w:val="auto"/>
        </w:rPr>
        <w:t>организации</w:t>
      </w:r>
      <w:r w:rsidRPr="0059407E">
        <w:rPr>
          <w:color w:val="auto"/>
        </w:rPr>
        <w:t xml:space="preserve"> / Ю.С. Валеева, Н.С. Исаева. // Экономический анализ. </w:t>
      </w:r>
      <w:r w:rsidR="00234B77" w:rsidRPr="0059407E">
        <w:rPr>
          <w:color w:val="auto"/>
        </w:rPr>
        <w:t>2017</w:t>
      </w:r>
      <w:r w:rsidRPr="0059407E">
        <w:rPr>
          <w:color w:val="auto"/>
        </w:rPr>
        <w:t>. № 1. С.45 – 53.</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Гиляровская Л.Т. Комплексный экономический анализ хозяйственной деятельности / Л.Т. Гиляровская, Д.В. Лысенко. М. Проспект, </w:t>
      </w:r>
      <w:r w:rsidR="00234B77" w:rsidRPr="0059407E">
        <w:rPr>
          <w:color w:val="auto"/>
        </w:rPr>
        <w:t>2015</w:t>
      </w:r>
      <w:r w:rsidRPr="0059407E">
        <w:rPr>
          <w:color w:val="auto"/>
        </w:rPr>
        <w:t xml:space="preserve">. – 360 с. </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Горемыкин В.А. Экономическая стратегия </w:t>
      </w:r>
      <w:r w:rsidR="00C65E28" w:rsidRPr="0059407E">
        <w:rPr>
          <w:color w:val="auto"/>
        </w:rPr>
        <w:t>организации</w:t>
      </w:r>
      <w:r w:rsidRPr="0059407E">
        <w:rPr>
          <w:color w:val="auto"/>
        </w:rPr>
        <w:t xml:space="preserve"> / В.А. Горемыкин. М.: Альфа-пресс, </w:t>
      </w:r>
      <w:r w:rsidR="00234B77" w:rsidRPr="0059407E">
        <w:rPr>
          <w:color w:val="auto"/>
        </w:rPr>
        <w:t>2017</w:t>
      </w:r>
      <w:r w:rsidRPr="0059407E">
        <w:rPr>
          <w:color w:val="auto"/>
        </w:rPr>
        <w:t>. – 540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Горшкова Л.Л. О спорных вопросах процедуры банкротства и способах удовлетворения интересов кредиторов несостоятельного должника // Все для бухгалтера. </w:t>
      </w:r>
      <w:r w:rsidR="00234B77" w:rsidRPr="0059407E">
        <w:rPr>
          <w:color w:val="auto"/>
        </w:rPr>
        <w:t>2015</w:t>
      </w:r>
      <w:r w:rsidRPr="0059407E">
        <w:rPr>
          <w:color w:val="auto"/>
        </w:rPr>
        <w:t>. N 4. С. 33 - 38.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Грищенкова А.В., Ножкина А.А. Отдельные вопросы процедуры банкротства общества // </w:t>
      </w:r>
      <w:r w:rsidR="00C73445" w:rsidRPr="0059407E">
        <w:rPr>
          <w:color w:val="auto"/>
        </w:rPr>
        <w:t>«</w:t>
      </w:r>
      <w:r w:rsidRPr="0059407E">
        <w:rPr>
          <w:color w:val="auto"/>
        </w:rPr>
        <w:t xml:space="preserve">Электронный журнал </w:t>
      </w:r>
      <w:r w:rsidR="00C73445" w:rsidRPr="0059407E">
        <w:rPr>
          <w:color w:val="auto"/>
        </w:rPr>
        <w:t>«</w:t>
      </w:r>
      <w:r w:rsidRPr="0059407E">
        <w:rPr>
          <w:color w:val="auto"/>
        </w:rPr>
        <w:t>Финансовые и бухгалтерские консультации</w:t>
      </w:r>
      <w:r w:rsidR="00C73445" w:rsidRPr="0059407E">
        <w:rPr>
          <w:color w:val="auto"/>
        </w:rPr>
        <w:t>»</w:t>
      </w:r>
      <w:r w:rsidRPr="0059407E">
        <w:rPr>
          <w:color w:val="auto"/>
        </w:rPr>
        <w:t xml:space="preserve">. </w:t>
      </w:r>
      <w:r w:rsidR="00234B77" w:rsidRPr="0059407E">
        <w:rPr>
          <w:color w:val="auto"/>
        </w:rPr>
        <w:t>2015</w:t>
      </w:r>
      <w:r w:rsidRPr="0059407E">
        <w:rPr>
          <w:color w:val="auto"/>
        </w:rPr>
        <w:t>. N 7. С. 22 - 25.</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Ендовицкий Д.А., Бабичева Н.Э. Методологические основы экономического анализа развития </w:t>
      </w:r>
      <w:r w:rsidR="00C65E28" w:rsidRPr="0059407E">
        <w:rPr>
          <w:color w:val="auto"/>
        </w:rPr>
        <w:t>организации</w:t>
      </w:r>
      <w:r w:rsidRPr="0059407E">
        <w:rPr>
          <w:color w:val="auto"/>
        </w:rPr>
        <w:t xml:space="preserve"> // Экономический анализ: теория и практика.</w:t>
      </w:r>
      <w:r w:rsidR="00234B77" w:rsidRPr="0059407E">
        <w:rPr>
          <w:color w:val="auto"/>
        </w:rPr>
        <w:t>2017</w:t>
      </w:r>
      <w:r w:rsidRPr="0059407E">
        <w:rPr>
          <w:color w:val="auto"/>
        </w:rPr>
        <w:t>.N 14. С. 2.</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Ефимова М.Р. Общая теория статистики / М.Р. Ефимова, Е.В. Петрова, В.Н. Румянцев. М.: ИНФРА-М, </w:t>
      </w:r>
      <w:r w:rsidR="00234B77" w:rsidRPr="0059407E">
        <w:rPr>
          <w:color w:val="auto"/>
        </w:rPr>
        <w:t>2017</w:t>
      </w:r>
      <w:r w:rsidRPr="0059407E">
        <w:rPr>
          <w:color w:val="auto"/>
        </w:rPr>
        <w:t>. – 416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Ефимченко Е.А. Правовой статус арбитражного управляющего в процедуре банкротства // Налоги. </w:t>
      </w:r>
      <w:r w:rsidR="00234B77" w:rsidRPr="0059407E">
        <w:rPr>
          <w:color w:val="auto"/>
        </w:rPr>
        <w:t>2015</w:t>
      </w:r>
      <w:r w:rsidRPr="0059407E">
        <w:rPr>
          <w:color w:val="auto"/>
        </w:rPr>
        <w:t>. N 16.</w:t>
      </w:r>
      <w:r w:rsidR="00852AAF" w:rsidRPr="0059407E">
        <w:rPr>
          <w:color w:val="auto"/>
        </w:rPr>
        <w:t xml:space="preserve"> – 0. ??</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Ефремов В.С. Стратегия бизнеса. Концепции и методы </w:t>
      </w:r>
      <w:r w:rsidRPr="0059407E">
        <w:rPr>
          <w:color w:val="auto"/>
        </w:rPr>
        <w:lastRenderedPageBreak/>
        <w:t xml:space="preserve">планирования. – М.: Финпресс, </w:t>
      </w:r>
      <w:r w:rsidR="00234B77" w:rsidRPr="0059407E">
        <w:rPr>
          <w:color w:val="auto"/>
        </w:rPr>
        <w:t>2016</w:t>
      </w:r>
      <w:r w:rsidRPr="0059407E">
        <w:rPr>
          <w:color w:val="auto"/>
        </w:rPr>
        <w:t>.</w:t>
      </w:r>
      <w:r w:rsidR="00852AAF" w:rsidRPr="0059407E">
        <w:rPr>
          <w:color w:val="auto"/>
        </w:rPr>
        <w:t xml:space="preserve"> - ?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Жилкина А.Н. Управление финансами в постиндустриальной экономике. // Вестник Университета (Государственный университет управления). </w:t>
      </w:r>
      <w:r w:rsidR="00234B77" w:rsidRPr="0059407E">
        <w:rPr>
          <w:color w:val="auto"/>
        </w:rPr>
        <w:t>2017</w:t>
      </w:r>
      <w:r w:rsidRPr="0059407E">
        <w:rPr>
          <w:color w:val="auto"/>
        </w:rPr>
        <w:t>. № 1. С. 185-188.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Жилкина А.Н., Траченко М.Б. Управление финансами через бюджетирование и финансовый анализ // Вестник Университета (Государственный университет управления). </w:t>
      </w:r>
      <w:r w:rsidR="00234B77" w:rsidRPr="0059407E">
        <w:rPr>
          <w:color w:val="auto"/>
        </w:rPr>
        <w:t>2016</w:t>
      </w:r>
      <w:r w:rsidRPr="0059407E">
        <w:rPr>
          <w:color w:val="auto"/>
        </w:rPr>
        <w:t>. № 21.</w:t>
      </w:r>
      <w:r w:rsidR="00852AAF" w:rsidRPr="0059407E">
        <w:rPr>
          <w:color w:val="auto"/>
        </w:rPr>
        <w:t xml:space="preserve"> – с ?</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Зенкина И.В. Экономический анализ в системе финансового менеджмента. Учебное пособие / И.В. Зенкина. М.: Феникс, </w:t>
      </w:r>
      <w:r w:rsidR="00234B77" w:rsidRPr="0059407E">
        <w:rPr>
          <w:color w:val="auto"/>
        </w:rPr>
        <w:t>2017</w:t>
      </w:r>
      <w:r w:rsidRPr="0059407E">
        <w:rPr>
          <w:color w:val="auto"/>
        </w:rPr>
        <w:t>. – 318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Кистерева Е.В. Анализ финансовых коэффициентов – способ восприятия и оптимизации баланса / Е.В. Кистерева // Финансовый менеджмент в Росси и за рубежом. </w:t>
      </w:r>
      <w:r w:rsidR="00234B77" w:rsidRPr="0059407E">
        <w:rPr>
          <w:color w:val="auto"/>
        </w:rPr>
        <w:t>2015</w:t>
      </w:r>
      <w:r w:rsidRPr="0059407E">
        <w:rPr>
          <w:color w:val="auto"/>
        </w:rPr>
        <w:t>. № 5. С. 34-39.</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Ковалев В.В. Финансы экономических субъектов (экономических субъектов) / В.В. Ковалев. М.: Финансы и статистика, </w:t>
      </w:r>
      <w:r w:rsidR="00234B77" w:rsidRPr="0059407E">
        <w:rPr>
          <w:color w:val="auto"/>
        </w:rPr>
        <w:t>2017</w:t>
      </w:r>
      <w:r w:rsidRPr="0059407E">
        <w:rPr>
          <w:color w:val="auto"/>
        </w:rPr>
        <w:t>.352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Конюховский П.В. Математические методы исследования операций в экономике / П.В. Конюховский. СПб.: Изд-во СПбГУ, </w:t>
      </w:r>
      <w:r w:rsidR="00234B77" w:rsidRPr="0059407E">
        <w:rPr>
          <w:color w:val="auto"/>
        </w:rPr>
        <w:t>2015</w:t>
      </w:r>
      <w:r w:rsidRPr="0059407E">
        <w:rPr>
          <w:color w:val="auto"/>
        </w:rPr>
        <w:t>. – 395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Коршунович Р. Банкротство ИП: четыре важных вопроса об аресте имущества // Арсенал предпринимателя. </w:t>
      </w:r>
      <w:r w:rsidR="00234B77" w:rsidRPr="0059407E">
        <w:rPr>
          <w:color w:val="auto"/>
        </w:rPr>
        <w:t>2015</w:t>
      </w:r>
      <w:r w:rsidRPr="0059407E">
        <w:rPr>
          <w:color w:val="auto"/>
        </w:rPr>
        <w:t>. N 7. С. 64 - 70.</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Кувшинов Д.А. Рейтинговая оценка финансового состояния </w:t>
      </w:r>
      <w:r w:rsidR="00C65E28" w:rsidRPr="0059407E">
        <w:rPr>
          <w:color w:val="auto"/>
        </w:rPr>
        <w:t>организации</w:t>
      </w:r>
      <w:r w:rsidRPr="0059407E">
        <w:rPr>
          <w:color w:val="auto"/>
        </w:rPr>
        <w:t xml:space="preserve"> / Д.А. Кувшинов, П.И. Половцев // Экономический анализ. </w:t>
      </w:r>
      <w:r w:rsidR="00234B77" w:rsidRPr="0059407E">
        <w:rPr>
          <w:color w:val="auto"/>
        </w:rPr>
        <w:t>2017</w:t>
      </w:r>
      <w:r w:rsidRPr="0059407E">
        <w:rPr>
          <w:color w:val="auto"/>
        </w:rPr>
        <w:t>. № 6. С.51 – 55.</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Курганов М.В. Показатели и модели анализа финансового состояния на различных этапах жизненного цикла </w:t>
      </w:r>
      <w:r w:rsidR="00C65E28" w:rsidRPr="0059407E">
        <w:rPr>
          <w:color w:val="auto"/>
        </w:rPr>
        <w:t>организации</w:t>
      </w:r>
      <w:r w:rsidRPr="0059407E">
        <w:rPr>
          <w:color w:val="auto"/>
        </w:rPr>
        <w:t xml:space="preserve"> / М.В. Курганов // Экономический анализ. </w:t>
      </w:r>
      <w:r w:rsidR="00234B77" w:rsidRPr="0059407E">
        <w:rPr>
          <w:color w:val="auto"/>
        </w:rPr>
        <w:t>2015</w:t>
      </w:r>
      <w:r w:rsidRPr="0059407E">
        <w:rPr>
          <w:color w:val="auto"/>
        </w:rPr>
        <w:t>. № 5. С.37 – 40.</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Лысенко Д.В. Экономический анализ / Д.В, Лысенко. М.: Проспект, </w:t>
      </w:r>
      <w:r w:rsidR="00234B77" w:rsidRPr="0059407E">
        <w:rPr>
          <w:color w:val="auto"/>
        </w:rPr>
        <w:t>2017</w:t>
      </w:r>
      <w:r w:rsidRPr="0059407E">
        <w:rPr>
          <w:color w:val="auto"/>
        </w:rPr>
        <w:t>. – 154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Макарова Е.Н. Анализ понятий </w:t>
      </w:r>
      <w:r w:rsidR="00C73445" w:rsidRPr="0059407E">
        <w:rPr>
          <w:color w:val="auto"/>
        </w:rPr>
        <w:t>«</w:t>
      </w:r>
      <w:r w:rsidRPr="0059407E">
        <w:rPr>
          <w:color w:val="auto"/>
        </w:rPr>
        <w:t>несостоятельность</w:t>
      </w:r>
      <w:r w:rsidR="00C73445" w:rsidRPr="0059407E">
        <w:rPr>
          <w:color w:val="auto"/>
        </w:rPr>
        <w:t>»</w:t>
      </w:r>
      <w:r w:rsidRPr="0059407E">
        <w:rPr>
          <w:color w:val="auto"/>
        </w:rPr>
        <w:t xml:space="preserve"> и </w:t>
      </w:r>
      <w:r w:rsidR="00C73445" w:rsidRPr="0059407E">
        <w:rPr>
          <w:color w:val="auto"/>
        </w:rPr>
        <w:t>«</w:t>
      </w:r>
      <w:r w:rsidRPr="0059407E">
        <w:rPr>
          <w:color w:val="auto"/>
        </w:rPr>
        <w:t>банкротство</w:t>
      </w:r>
      <w:r w:rsidR="00C73445" w:rsidRPr="0059407E">
        <w:rPr>
          <w:color w:val="auto"/>
        </w:rPr>
        <w:t>»</w:t>
      </w:r>
      <w:r w:rsidRPr="0059407E">
        <w:rPr>
          <w:color w:val="auto"/>
        </w:rPr>
        <w:t xml:space="preserve"> / Е.Н. Макарова. // Экономический анализ. </w:t>
      </w:r>
      <w:r w:rsidR="00234B77" w:rsidRPr="0059407E">
        <w:rPr>
          <w:color w:val="auto"/>
        </w:rPr>
        <w:t>2015</w:t>
      </w:r>
      <w:r w:rsidRPr="0059407E">
        <w:rPr>
          <w:color w:val="auto"/>
        </w:rPr>
        <w:t>. № 2. С. 57-60</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Макеева Е.В. Антикризисное управление и методы финансового оздоровления </w:t>
      </w:r>
      <w:r w:rsidR="00C65E28" w:rsidRPr="0059407E">
        <w:rPr>
          <w:color w:val="auto"/>
        </w:rPr>
        <w:t>организации</w:t>
      </w:r>
      <w:r w:rsidRPr="0059407E">
        <w:rPr>
          <w:color w:val="auto"/>
        </w:rPr>
        <w:t xml:space="preserve"> // Бухучет в строительных экономический </w:t>
      </w:r>
      <w:r w:rsidRPr="0059407E">
        <w:rPr>
          <w:color w:val="auto"/>
        </w:rPr>
        <w:lastRenderedPageBreak/>
        <w:t>субъект</w:t>
      </w:r>
      <w:r w:rsidR="00EA5AD9" w:rsidRPr="0059407E">
        <w:rPr>
          <w:color w:val="auto"/>
        </w:rPr>
        <w:t>а</w:t>
      </w:r>
      <w:r w:rsidRPr="0059407E">
        <w:rPr>
          <w:color w:val="auto"/>
        </w:rPr>
        <w:t>х.</w:t>
      </w:r>
      <w:r w:rsidR="00234B77" w:rsidRPr="0059407E">
        <w:rPr>
          <w:color w:val="auto"/>
        </w:rPr>
        <w:t>2017</w:t>
      </w:r>
      <w:r w:rsidRPr="0059407E">
        <w:rPr>
          <w:color w:val="auto"/>
        </w:rPr>
        <w:t>. N 8.С.154.</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Мардаковская Ю.В. Долгосрочная и краткосрочная финансовая политика </w:t>
      </w:r>
      <w:r w:rsidR="00C65E28" w:rsidRPr="0059407E">
        <w:rPr>
          <w:color w:val="auto"/>
        </w:rPr>
        <w:t>организации</w:t>
      </w:r>
      <w:r w:rsidRPr="0059407E">
        <w:rPr>
          <w:color w:val="auto"/>
        </w:rPr>
        <w:t xml:space="preserve"> / Ю.В. Мардаковская. М.: Элит-</w:t>
      </w:r>
      <w:r w:rsidR="00234B77" w:rsidRPr="0059407E">
        <w:rPr>
          <w:color w:val="auto"/>
        </w:rPr>
        <w:t>2016</w:t>
      </w:r>
      <w:r w:rsidRPr="0059407E">
        <w:rPr>
          <w:color w:val="auto"/>
        </w:rPr>
        <w:t xml:space="preserve">, </w:t>
      </w:r>
      <w:r w:rsidR="00234B77" w:rsidRPr="0059407E">
        <w:rPr>
          <w:color w:val="auto"/>
        </w:rPr>
        <w:t>2017</w:t>
      </w:r>
      <w:r w:rsidRPr="0059407E">
        <w:rPr>
          <w:color w:val="auto"/>
        </w:rPr>
        <w:t>. – 272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Маркарьян Э.А., Герасименко, Г.П. Финансовый анализ – М.: </w:t>
      </w:r>
      <w:r w:rsidR="00C73445" w:rsidRPr="0059407E">
        <w:rPr>
          <w:color w:val="auto"/>
        </w:rPr>
        <w:t>«</w:t>
      </w:r>
      <w:r w:rsidRPr="0059407E">
        <w:rPr>
          <w:color w:val="auto"/>
        </w:rPr>
        <w:t>ПРИОР</w:t>
      </w:r>
      <w:r w:rsidR="00C73445" w:rsidRPr="0059407E">
        <w:rPr>
          <w:color w:val="auto"/>
        </w:rPr>
        <w:t>»</w:t>
      </w:r>
      <w:r w:rsidRPr="0059407E">
        <w:rPr>
          <w:color w:val="auto"/>
        </w:rPr>
        <w:t xml:space="preserve">, </w:t>
      </w:r>
      <w:r w:rsidR="00234B77" w:rsidRPr="0059407E">
        <w:rPr>
          <w:color w:val="auto"/>
        </w:rPr>
        <w:t>2016</w:t>
      </w:r>
      <w:r w:rsidRPr="0059407E">
        <w:rPr>
          <w:color w:val="auto"/>
        </w:rPr>
        <w:t xml:space="preserve"> - с. 348.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Михаленко В.Е. Финансовый менеджмент </w:t>
      </w:r>
      <w:r w:rsidR="00C65E28" w:rsidRPr="0059407E">
        <w:rPr>
          <w:color w:val="auto"/>
        </w:rPr>
        <w:t>организации</w:t>
      </w:r>
      <w:r w:rsidRPr="0059407E">
        <w:rPr>
          <w:color w:val="auto"/>
        </w:rPr>
        <w:t xml:space="preserve">. - М.: Экономика, </w:t>
      </w:r>
      <w:r w:rsidR="00234B77" w:rsidRPr="0059407E">
        <w:rPr>
          <w:color w:val="auto"/>
        </w:rPr>
        <w:t>2017</w:t>
      </w:r>
      <w:r w:rsidRPr="0059407E">
        <w:rPr>
          <w:color w:val="auto"/>
        </w:rPr>
        <w:t>.</w:t>
      </w:r>
      <w:r w:rsidR="00B76BD5" w:rsidRPr="0059407E">
        <w:rPr>
          <w:color w:val="auto"/>
        </w:rPr>
        <w:t xml:space="preserve"> – 452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Николаева М. А. Финансовый менеджмент. Теоретические основы. Учебник для ВУЗов. - М.: Норма, </w:t>
      </w:r>
      <w:r w:rsidR="00234B77" w:rsidRPr="0059407E">
        <w:rPr>
          <w:color w:val="auto"/>
        </w:rPr>
        <w:t>2017</w:t>
      </w:r>
      <w:r w:rsidRPr="0059407E">
        <w:rPr>
          <w:color w:val="auto"/>
        </w:rPr>
        <w:t>.</w:t>
      </w:r>
      <w:r w:rsidR="00B76BD5" w:rsidRPr="0059407E">
        <w:rPr>
          <w:color w:val="auto"/>
        </w:rPr>
        <w:t>– 387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Пестрякова Т.П. Механизм формирования финансовой политики </w:t>
      </w:r>
      <w:r w:rsidR="00C65E28" w:rsidRPr="0059407E">
        <w:rPr>
          <w:color w:val="auto"/>
        </w:rPr>
        <w:t>организации</w:t>
      </w:r>
      <w:r w:rsidRPr="0059407E">
        <w:rPr>
          <w:color w:val="auto"/>
        </w:rPr>
        <w:t xml:space="preserve"> / Т. П. Пестрякова, О. Н. Чувилова, А. Г. Григораш. М.: Колос, </w:t>
      </w:r>
      <w:r w:rsidR="00234B77" w:rsidRPr="0059407E">
        <w:rPr>
          <w:color w:val="auto"/>
        </w:rPr>
        <w:t>2017</w:t>
      </w:r>
      <w:r w:rsidRPr="0059407E">
        <w:rPr>
          <w:color w:val="auto"/>
        </w:rPr>
        <w:t>. – 96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Рясина Н. Индикаторы предбанкротного состояния: как предупредить банкротство // Консультант. </w:t>
      </w:r>
      <w:r w:rsidR="00234B77" w:rsidRPr="0059407E">
        <w:rPr>
          <w:color w:val="auto"/>
        </w:rPr>
        <w:t>2015</w:t>
      </w:r>
      <w:r w:rsidRPr="0059407E">
        <w:rPr>
          <w:color w:val="auto"/>
        </w:rPr>
        <w:t>.N 9.С. 6 - 10.</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Савицкая Г.В. Экономический анализ. Учебник / Г.В. Савицкая. М.: Новое знание, </w:t>
      </w:r>
      <w:r w:rsidR="00234B77" w:rsidRPr="0059407E">
        <w:rPr>
          <w:color w:val="auto"/>
        </w:rPr>
        <w:t>2017</w:t>
      </w:r>
      <w:r w:rsidRPr="0059407E">
        <w:rPr>
          <w:color w:val="auto"/>
        </w:rPr>
        <w:t>. – 679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Скамай Л.Г. Экономический анализ деятельности </w:t>
      </w:r>
      <w:r w:rsidR="00C65E28" w:rsidRPr="0059407E">
        <w:rPr>
          <w:color w:val="auto"/>
        </w:rPr>
        <w:t>организации</w:t>
      </w:r>
      <w:r w:rsidRPr="0059407E">
        <w:rPr>
          <w:color w:val="auto"/>
        </w:rPr>
        <w:t xml:space="preserve">. Учебник для ВУЗов / Л.Г. Скамай, М.И. Трубочкина. М.: Инфра-М, </w:t>
      </w:r>
      <w:r w:rsidR="00234B77" w:rsidRPr="0059407E">
        <w:rPr>
          <w:color w:val="auto"/>
        </w:rPr>
        <w:t>2017</w:t>
      </w:r>
      <w:r w:rsidR="00340E6B" w:rsidRPr="0059407E">
        <w:rPr>
          <w:color w:val="auto"/>
        </w:rPr>
        <w:t>. – 295 </w:t>
      </w:r>
      <w:r w:rsidRPr="0059407E">
        <w:rPr>
          <w:color w:val="auto"/>
        </w:rPr>
        <w:t>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Слепов В.А. Финансовая политика компании / В.А. Слепов, Е. И. Громова, И. Т. Кери. М. Экономистъ, </w:t>
      </w:r>
      <w:r w:rsidR="00234B77" w:rsidRPr="0059407E">
        <w:rPr>
          <w:color w:val="auto"/>
        </w:rPr>
        <w:t>2015</w:t>
      </w:r>
      <w:r w:rsidRPr="0059407E">
        <w:rPr>
          <w:color w:val="auto"/>
        </w:rPr>
        <w:t>. – 288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Стоянова Е.С. Финансовый менеджмент. Теория и практика / Е.С. Стоянова. М.: Перспектива, </w:t>
      </w:r>
      <w:r w:rsidR="00234B77" w:rsidRPr="0059407E">
        <w:rPr>
          <w:color w:val="auto"/>
        </w:rPr>
        <w:t>2017</w:t>
      </w:r>
      <w:r w:rsidRPr="0059407E">
        <w:rPr>
          <w:color w:val="auto"/>
        </w:rPr>
        <w:t>. - 656 с.</w:t>
      </w:r>
    </w:p>
    <w:p w:rsidR="006E67D6" w:rsidRPr="0059407E" w:rsidRDefault="006E67D6" w:rsidP="00340E6B">
      <w:pPr>
        <w:pStyle w:val="aff3"/>
        <w:numPr>
          <w:ilvl w:val="0"/>
          <w:numId w:val="13"/>
        </w:numPr>
        <w:spacing w:line="360" w:lineRule="auto"/>
        <w:jc w:val="both"/>
        <w:rPr>
          <w:color w:val="auto"/>
        </w:rPr>
      </w:pPr>
      <w:r w:rsidRPr="0059407E">
        <w:rPr>
          <w:color w:val="auto"/>
        </w:rPr>
        <w:t>Теория и практика антикризисного управления/ Под ред. С.Г. Беляева и В.И. К</w:t>
      </w:r>
      <w:r w:rsidR="00852AAF" w:rsidRPr="0059407E">
        <w:rPr>
          <w:color w:val="auto"/>
        </w:rPr>
        <w:t xml:space="preserve">ошкина. – М.: ЮНИТИ, </w:t>
      </w:r>
      <w:r w:rsidR="00234B77" w:rsidRPr="0059407E">
        <w:rPr>
          <w:color w:val="auto"/>
        </w:rPr>
        <w:t>2016</w:t>
      </w:r>
      <w:r w:rsidR="00852AAF" w:rsidRPr="0059407E">
        <w:rPr>
          <w:color w:val="auto"/>
        </w:rPr>
        <w:t xml:space="preserve">. – </w:t>
      </w:r>
      <w:r w:rsidRPr="0059407E">
        <w:rPr>
          <w:color w:val="auto"/>
        </w:rPr>
        <w:t>161</w:t>
      </w:r>
      <w:r w:rsidR="00852AAF" w:rsidRPr="0059407E">
        <w:rPr>
          <w:color w:val="auto"/>
        </w:rPr>
        <w:t xml:space="preserve"> с</w:t>
      </w:r>
      <w:r w:rsidRPr="0059407E">
        <w:rPr>
          <w:color w:val="auto"/>
        </w:rPr>
        <w:t>.</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Топольцева В. Порядок увольнения гендира // Информационный бюллетень </w:t>
      </w:r>
      <w:r w:rsidR="00C73445" w:rsidRPr="0059407E">
        <w:rPr>
          <w:color w:val="auto"/>
        </w:rPr>
        <w:t>«</w:t>
      </w:r>
      <w:r w:rsidRPr="0059407E">
        <w:rPr>
          <w:color w:val="auto"/>
        </w:rPr>
        <w:t>Экспресс-бухгалтерия</w:t>
      </w:r>
      <w:r w:rsidR="00C73445" w:rsidRPr="0059407E">
        <w:rPr>
          <w:color w:val="auto"/>
        </w:rPr>
        <w:t>»</w:t>
      </w:r>
      <w:r w:rsidRPr="0059407E">
        <w:rPr>
          <w:color w:val="auto"/>
        </w:rPr>
        <w:t xml:space="preserve">. </w:t>
      </w:r>
      <w:r w:rsidR="00234B77" w:rsidRPr="0059407E">
        <w:rPr>
          <w:color w:val="auto"/>
        </w:rPr>
        <w:t>2015</w:t>
      </w:r>
      <w:r w:rsidRPr="0059407E">
        <w:rPr>
          <w:color w:val="auto"/>
        </w:rPr>
        <w:t>. N 17. С. 23 - 24.</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Хелферт Э. Техника финансового анализа / Э. Хелферт. СПб.: Питер, </w:t>
      </w:r>
      <w:r w:rsidR="00234B77" w:rsidRPr="0059407E">
        <w:rPr>
          <w:color w:val="auto"/>
        </w:rPr>
        <w:t>2016</w:t>
      </w:r>
      <w:r w:rsidRPr="0059407E">
        <w:rPr>
          <w:color w:val="auto"/>
        </w:rPr>
        <w:t>. - 640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Хоботова А. </w:t>
      </w:r>
      <w:r w:rsidR="00C73445" w:rsidRPr="0059407E">
        <w:rPr>
          <w:color w:val="auto"/>
        </w:rPr>
        <w:t>«</w:t>
      </w:r>
      <w:r w:rsidRPr="0059407E">
        <w:rPr>
          <w:color w:val="auto"/>
        </w:rPr>
        <w:t>Страховка</w:t>
      </w:r>
      <w:r w:rsidR="00C73445" w:rsidRPr="0059407E">
        <w:rPr>
          <w:color w:val="auto"/>
        </w:rPr>
        <w:t>»</w:t>
      </w:r>
      <w:r w:rsidRPr="0059407E">
        <w:rPr>
          <w:color w:val="auto"/>
        </w:rPr>
        <w:t xml:space="preserve"> на случай банкротства контрагента // </w:t>
      </w:r>
      <w:r w:rsidRPr="0059407E">
        <w:rPr>
          <w:color w:val="auto"/>
        </w:rPr>
        <w:lastRenderedPageBreak/>
        <w:t xml:space="preserve">Информационный бюллетень </w:t>
      </w:r>
      <w:r w:rsidR="00C73445" w:rsidRPr="0059407E">
        <w:rPr>
          <w:color w:val="auto"/>
        </w:rPr>
        <w:t>«</w:t>
      </w:r>
      <w:r w:rsidRPr="0059407E">
        <w:rPr>
          <w:color w:val="auto"/>
        </w:rPr>
        <w:t>Экспресс-бухгалтерия</w:t>
      </w:r>
      <w:r w:rsidR="00C73445" w:rsidRPr="0059407E">
        <w:rPr>
          <w:color w:val="auto"/>
        </w:rPr>
        <w:t>»</w:t>
      </w:r>
      <w:r w:rsidRPr="0059407E">
        <w:rPr>
          <w:color w:val="auto"/>
        </w:rPr>
        <w:t xml:space="preserve">. </w:t>
      </w:r>
      <w:r w:rsidR="00234B77" w:rsidRPr="0059407E">
        <w:rPr>
          <w:color w:val="auto"/>
        </w:rPr>
        <w:t>2015</w:t>
      </w:r>
      <w:r w:rsidRPr="0059407E">
        <w:rPr>
          <w:color w:val="auto"/>
        </w:rPr>
        <w:t>. N 45. С. 14 - 18.</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Чесноков А.А. Выявление признаков несостоятельности экономических субъектов: монография. - Барнаул: Барнаульский юридический институт МВД России, </w:t>
      </w:r>
      <w:r w:rsidR="00234B77" w:rsidRPr="0059407E">
        <w:rPr>
          <w:color w:val="auto"/>
        </w:rPr>
        <w:t>2017</w:t>
      </w:r>
      <w:r w:rsidRPr="0059407E">
        <w:rPr>
          <w:color w:val="auto"/>
        </w:rPr>
        <w:t>. - 158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Шеремет А.Д. Анализ и диагностика финансово-хозяйственной деятельности </w:t>
      </w:r>
      <w:r w:rsidR="00C65E28" w:rsidRPr="0059407E">
        <w:rPr>
          <w:color w:val="auto"/>
        </w:rPr>
        <w:t>организации</w:t>
      </w:r>
      <w:r w:rsidRPr="0059407E">
        <w:rPr>
          <w:color w:val="auto"/>
        </w:rPr>
        <w:t xml:space="preserve"> / А.Д. Шеремет. – М.: Инфра-М, </w:t>
      </w:r>
      <w:r w:rsidR="00234B77" w:rsidRPr="0059407E">
        <w:rPr>
          <w:color w:val="auto"/>
        </w:rPr>
        <w:t>2015</w:t>
      </w:r>
      <w:r w:rsidRPr="0059407E">
        <w:rPr>
          <w:color w:val="auto"/>
        </w:rPr>
        <w:t>. – 367 с.</w:t>
      </w:r>
    </w:p>
    <w:p w:rsidR="006E67D6" w:rsidRPr="0059407E" w:rsidRDefault="006E67D6" w:rsidP="00340E6B">
      <w:pPr>
        <w:pStyle w:val="aff3"/>
        <w:numPr>
          <w:ilvl w:val="0"/>
          <w:numId w:val="13"/>
        </w:numPr>
        <w:spacing w:line="360" w:lineRule="auto"/>
        <w:jc w:val="both"/>
        <w:rPr>
          <w:color w:val="auto"/>
        </w:rPr>
      </w:pPr>
      <w:r w:rsidRPr="0059407E">
        <w:rPr>
          <w:color w:val="auto"/>
        </w:rPr>
        <w:t xml:space="preserve">Шеремет А.Д. Методика финансового анализа деятельности коммерческих экономических субъектов / А.Д. Шеремет, Е.В. Негашев. – М.: Инфра-М, </w:t>
      </w:r>
      <w:r w:rsidR="00234B77" w:rsidRPr="0059407E">
        <w:rPr>
          <w:color w:val="auto"/>
        </w:rPr>
        <w:t>2015</w:t>
      </w:r>
      <w:r w:rsidRPr="0059407E">
        <w:rPr>
          <w:color w:val="auto"/>
        </w:rPr>
        <w:t>. – 208 с.</w:t>
      </w:r>
    </w:p>
    <w:p w:rsidR="006E67D6" w:rsidRPr="0059407E" w:rsidRDefault="006E67D6" w:rsidP="00340E6B">
      <w:pPr>
        <w:pStyle w:val="aff3"/>
        <w:numPr>
          <w:ilvl w:val="0"/>
          <w:numId w:val="13"/>
        </w:numPr>
        <w:spacing w:line="360" w:lineRule="auto"/>
        <w:jc w:val="both"/>
        <w:rPr>
          <w:color w:val="auto"/>
        </w:rPr>
      </w:pPr>
      <w:r w:rsidRPr="0059407E">
        <w:rPr>
          <w:color w:val="auto"/>
        </w:rPr>
        <w:t>Яровая И.В. Методологические аспекты формирования системы антикризисного управления // Вестник Российской таможенной академии.</w:t>
      </w:r>
      <w:r w:rsidR="00234B77" w:rsidRPr="0059407E">
        <w:rPr>
          <w:color w:val="auto"/>
        </w:rPr>
        <w:t>2015</w:t>
      </w:r>
      <w:r w:rsidRPr="0059407E">
        <w:rPr>
          <w:color w:val="auto"/>
        </w:rPr>
        <w:t>. N 4.С. 98 - 103.</w:t>
      </w:r>
    </w:p>
    <w:p w:rsidR="006E67D6" w:rsidRPr="0059407E" w:rsidRDefault="006042F4" w:rsidP="00340E6B">
      <w:pPr>
        <w:pStyle w:val="aff3"/>
        <w:numPr>
          <w:ilvl w:val="0"/>
          <w:numId w:val="13"/>
        </w:numPr>
        <w:spacing w:line="360" w:lineRule="auto"/>
        <w:jc w:val="both"/>
        <w:rPr>
          <w:color w:val="auto"/>
        </w:rPr>
      </w:pPr>
      <w:hyperlink r:id="rId337" w:history="1">
        <w:r w:rsidR="006E67D6" w:rsidRPr="0059407E">
          <w:rPr>
            <w:color w:val="auto"/>
          </w:rPr>
          <w:t>http://www.rg.ru/</w:t>
        </w:r>
      </w:hyperlink>
      <w:r w:rsidR="006E67D6" w:rsidRPr="0059407E">
        <w:rPr>
          <w:color w:val="auto"/>
        </w:rPr>
        <w:t xml:space="preserve"> – Российская Газета. </w:t>
      </w:r>
    </w:p>
    <w:p w:rsidR="006E67D6" w:rsidRPr="0059407E" w:rsidRDefault="006042F4" w:rsidP="00340E6B">
      <w:pPr>
        <w:pStyle w:val="aff3"/>
        <w:numPr>
          <w:ilvl w:val="0"/>
          <w:numId w:val="13"/>
        </w:numPr>
        <w:spacing w:line="360" w:lineRule="auto"/>
        <w:jc w:val="both"/>
        <w:rPr>
          <w:color w:val="auto"/>
        </w:rPr>
      </w:pPr>
      <w:hyperlink r:id="rId338" w:history="1">
        <w:r w:rsidR="006E67D6" w:rsidRPr="0059407E">
          <w:rPr>
            <w:color w:val="auto"/>
          </w:rPr>
          <w:t>http://www.com2com.ru/fingaz/</w:t>
        </w:r>
      </w:hyperlink>
      <w:r w:rsidR="006E67D6" w:rsidRPr="0059407E">
        <w:rPr>
          <w:color w:val="auto"/>
        </w:rPr>
        <w:t xml:space="preserve"> – Финансовая газета</w:t>
      </w:r>
    </w:p>
    <w:p w:rsidR="006E67D6" w:rsidRPr="0059407E" w:rsidRDefault="006042F4" w:rsidP="00340E6B">
      <w:pPr>
        <w:pStyle w:val="aff3"/>
        <w:numPr>
          <w:ilvl w:val="0"/>
          <w:numId w:val="13"/>
        </w:numPr>
        <w:spacing w:line="360" w:lineRule="auto"/>
        <w:jc w:val="both"/>
        <w:rPr>
          <w:color w:val="auto"/>
        </w:rPr>
      </w:pPr>
      <w:hyperlink r:id="rId339" w:history="1">
        <w:r w:rsidR="006E67D6" w:rsidRPr="0059407E">
          <w:rPr>
            <w:color w:val="auto"/>
          </w:rPr>
          <w:t>http://www.finansy.ru</w:t>
        </w:r>
      </w:hyperlink>
      <w:r w:rsidR="006E67D6" w:rsidRPr="0059407E">
        <w:rPr>
          <w:color w:val="auto"/>
        </w:rPr>
        <w:t xml:space="preserve"> - сайт </w:t>
      </w:r>
      <w:r w:rsidR="00C73445" w:rsidRPr="0059407E">
        <w:rPr>
          <w:color w:val="auto"/>
        </w:rPr>
        <w:t>«</w:t>
      </w:r>
      <w:r w:rsidR="006E67D6" w:rsidRPr="0059407E">
        <w:rPr>
          <w:color w:val="auto"/>
        </w:rPr>
        <w:t>Экономика и финансы</w:t>
      </w:r>
      <w:r w:rsidR="00C73445" w:rsidRPr="0059407E">
        <w:rPr>
          <w:color w:val="auto"/>
        </w:rPr>
        <w:t>»</w:t>
      </w:r>
      <w:r w:rsidR="006E67D6" w:rsidRPr="0059407E">
        <w:rPr>
          <w:color w:val="auto"/>
        </w:rPr>
        <w:t>.</w:t>
      </w:r>
    </w:p>
    <w:p w:rsidR="006E67D6" w:rsidRPr="0059407E" w:rsidRDefault="006042F4" w:rsidP="00340E6B">
      <w:pPr>
        <w:pStyle w:val="aff3"/>
        <w:numPr>
          <w:ilvl w:val="0"/>
          <w:numId w:val="13"/>
        </w:numPr>
        <w:spacing w:line="360" w:lineRule="auto"/>
        <w:jc w:val="both"/>
        <w:rPr>
          <w:color w:val="auto"/>
        </w:rPr>
      </w:pPr>
      <w:hyperlink r:id="rId340" w:history="1">
        <w:r w:rsidR="006E67D6" w:rsidRPr="0059407E">
          <w:rPr>
            <w:color w:val="auto"/>
          </w:rPr>
          <w:t>http://www.auditfin.com/</w:t>
        </w:r>
      </w:hyperlink>
      <w:r w:rsidR="006E67D6" w:rsidRPr="0059407E">
        <w:rPr>
          <w:color w:val="auto"/>
        </w:rPr>
        <w:t xml:space="preserve"> – Журнал </w:t>
      </w:r>
      <w:r w:rsidR="00C73445" w:rsidRPr="0059407E">
        <w:rPr>
          <w:color w:val="auto"/>
        </w:rPr>
        <w:t>«</w:t>
      </w:r>
      <w:r w:rsidR="006E67D6" w:rsidRPr="0059407E">
        <w:rPr>
          <w:color w:val="auto"/>
        </w:rPr>
        <w:t>Аудит и финансовый анализ</w:t>
      </w:r>
      <w:r w:rsidR="00C73445" w:rsidRPr="0059407E">
        <w:rPr>
          <w:color w:val="auto"/>
        </w:rPr>
        <w:t>»</w:t>
      </w:r>
    </w:p>
    <w:p w:rsidR="006E67D6" w:rsidRPr="0059407E" w:rsidRDefault="006042F4" w:rsidP="00340E6B">
      <w:pPr>
        <w:pStyle w:val="aff3"/>
        <w:numPr>
          <w:ilvl w:val="0"/>
          <w:numId w:val="13"/>
        </w:numPr>
        <w:spacing w:line="360" w:lineRule="auto"/>
        <w:jc w:val="both"/>
        <w:rPr>
          <w:color w:val="auto"/>
        </w:rPr>
      </w:pPr>
      <w:hyperlink r:id="rId341" w:history="1">
        <w:r w:rsidR="006E67D6" w:rsidRPr="0059407E">
          <w:rPr>
            <w:color w:val="auto"/>
          </w:rPr>
          <w:t>http://www.fin-izdat.ru/journal/fc/</w:t>
        </w:r>
      </w:hyperlink>
      <w:r w:rsidR="006E67D6" w:rsidRPr="0059407E">
        <w:rPr>
          <w:color w:val="auto"/>
        </w:rPr>
        <w:t xml:space="preserve"> – Журнал </w:t>
      </w:r>
      <w:r w:rsidR="00C73445" w:rsidRPr="0059407E">
        <w:rPr>
          <w:color w:val="auto"/>
        </w:rPr>
        <w:t>«</w:t>
      </w:r>
      <w:r w:rsidR="006E67D6" w:rsidRPr="0059407E">
        <w:rPr>
          <w:color w:val="auto"/>
        </w:rPr>
        <w:t>Финансы и кредит</w:t>
      </w:r>
      <w:r w:rsidR="00C73445" w:rsidRPr="0059407E">
        <w:rPr>
          <w:color w:val="auto"/>
        </w:rPr>
        <w:t>»</w:t>
      </w:r>
    </w:p>
    <w:p w:rsidR="00116337" w:rsidRDefault="00116337" w:rsidP="0059407E">
      <w:r>
        <w:t>60.</w:t>
      </w:r>
      <w:r w:rsidRPr="00116337">
        <w:t>БузниковЕ.Ф. Роддатис</w:t>
      </w:r>
      <w:r w:rsidR="00C757B2">
        <w:t xml:space="preserve"> </w:t>
      </w:r>
      <w:r w:rsidRPr="00116337">
        <w:t>К.Ф. Производственные</w:t>
      </w:r>
      <w:r w:rsidR="00C757B2">
        <w:t xml:space="preserve"> </w:t>
      </w:r>
      <w:r w:rsidRPr="00116337">
        <w:t>и</w:t>
      </w:r>
      <w:r w:rsidR="00C757B2">
        <w:t xml:space="preserve"> </w:t>
      </w:r>
      <w:r w:rsidRPr="00116337">
        <w:t>отопительные</w:t>
      </w:r>
      <w:r w:rsidR="00C757B2">
        <w:t xml:space="preserve"> </w:t>
      </w:r>
      <w:r w:rsidRPr="00116337">
        <w:t>котельные. – М.: Энергия,1984</w:t>
      </w:r>
      <w:r>
        <w:t>.</w:t>
      </w:r>
    </w:p>
    <w:p w:rsidR="00116337" w:rsidRDefault="00116337" w:rsidP="0059407E">
      <w:r>
        <w:t>61</w:t>
      </w:r>
      <w:r w:rsidRPr="00116337">
        <w:t>. Гусев</w:t>
      </w:r>
      <w:r>
        <w:t xml:space="preserve"> Ю</w:t>
      </w:r>
      <w:r w:rsidRPr="00116337">
        <w:t>Л. Основы</w:t>
      </w:r>
      <w:r w:rsidR="00C757B2">
        <w:t xml:space="preserve"> </w:t>
      </w:r>
      <w:r w:rsidRPr="00116337">
        <w:t>проектирования</w:t>
      </w:r>
      <w:r w:rsidR="00C757B2">
        <w:t xml:space="preserve"> </w:t>
      </w:r>
      <w:r w:rsidRPr="00116337">
        <w:t>котельных</w:t>
      </w:r>
      <w:r w:rsidR="00C757B2">
        <w:t xml:space="preserve"> </w:t>
      </w:r>
      <w:r w:rsidRPr="00116337">
        <w:t xml:space="preserve">установок. – М.: Стройиздат, 1973. </w:t>
      </w:r>
    </w:p>
    <w:p w:rsidR="00116337" w:rsidRDefault="00116337" w:rsidP="0059407E">
      <w:r>
        <w:t>62</w:t>
      </w:r>
      <w:r w:rsidRPr="00116337">
        <w:t>. ДелягинГ.Н., ЛебедевВ.И., ПермяковБ.А. Теплогенерирующиеуста</w:t>
      </w:r>
      <w:r>
        <w:t>новки. – М.: Стройиздат, 1986.</w:t>
      </w:r>
    </w:p>
    <w:p w:rsidR="00C5433E" w:rsidRDefault="00116337" w:rsidP="0059407E">
      <w:r>
        <w:t>63</w:t>
      </w:r>
      <w:r w:rsidRPr="00116337">
        <w:t xml:space="preserve">. Каталог-справочник. – М.: НИИЭИНФОРМЭНЕРГОМАШ, 1983. </w:t>
      </w:r>
    </w:p>
    <w:sectPr w:rsidR="00C5433E" w:rsidSect="00C40B3E">
      <w:headerReference w:type="default" r:id="rId342"/>
      <w:footerReference w:type="default" r:id="rId343"/>
      <w:footerReference w:type="first" r:id="rId344"/>
      <w:pgSz w:w="11907" w:h="16840" w:code="9"/>
      <w:pgMar w:top="1134" w:right="567" w:bottom="1134"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92" w:rsidRDefault="00565292" w:rsidP="00071347">
      <w:r>
        <w:separator/>
      </w:r>
    </w:p>
  </w:endnote>
  <w:endnote w:type="continuationSeparator" w:id="0">
    <w:p w:rsidR="00565292" w:rsidRDefault="00565292" w:rsidP="000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Pr="00AC371C" w:rsidRDefault="006042F4" w:rsidP="00E942FD">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Pr="00B5381C" w:rsidRDefault="006042F4" w:rsidP="00B5381C">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Pr="00A93766" w:rsidRDefault="006042F4" w:rsidP="00C40B3E">
    <w:pPr>
      <w:pStyle w:val="a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Pr="00B95D64" w:rsidRDefault="006042F4" w:rsidP="00B95D6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Pr="00340E1E" w:rsidRDefault="006042F4" w:rsidP="001B59CB">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92" w:rsidRDefault="00565292" w:rsidP="00071347">
      <w:r>
        <w:separator/>
      </w:r>
    </w:p>
  </w:footnote>
  <w:footnote w:type="continuationSeparator" w:id="0">
    <w:p w:rsidR="00565292" w:rsidRDefault="00565292" w:rsidP="00071347">
      <w:r>
        <w:continuationSeparator/>
      </w:r>
    </w:p>
  </w:footnote>
  <w:footnote w:type="continuationNotice" w:id="1">
    <w:p w:rsidR="00565292" w:rsidRDefault="005652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Default="006042F4">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4" w:rsidRDefault="006042F4" w:rsidP="00B95D64">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pStyle w:val="4"/>
      <w:lvlText w:val="%1.%2.%3.%4"/>
      <w:lvlJc w:val="left"/>
      <w:pPr>
        <w:tabs>
          <w:tab w:val="num" w:pos="0"/>
        </w:tabs>
      </w:pPr>
    </w:lvl>
    <w:lvl w:ilvl="4">
      <w:start w:val="1"/>
      <w:numFmt w:val="decimal"/>
      <w:pStyle w:val="5"/>
      <w:lvlText w:val="%1.%2.%3.%4.%5"/>
      <w:lvlJc w:val="left"/>
      <w:pPr>
        <w:tabs>
          <w:tab w:val="num" w:pos="0"/>
        </w:tabs>
      </w:pPr>
    </w:lvl>
    <w:lvl w:ilvl="5">
      <w:start w:val="1"/>
      <w:numFmt w:val="decimal"/>
      <w:pStyle w:val="6"/>
      <w:lvlText w:val="%1.%2.%3.%4.%5.%6"/>
      <w:lvlJc w:val="left"/>
      <w:pPr>
        <w:tabs>
          <w:tab w:val="num" w:pos="0"/>
        </w:tabs>
      </w:pPr>
    </w:lvl>
    <w:lvl w:ilvl="6">
      <w:start w:val="1"/>
      <w:numFmt w:val="decimal"/>
      <w:pStyle w:val="7"/>
      <w:lvlText w:val="%1.%2.%3.%4.%5.%6.%7"/>
      <w:lvlJc w:val="left"/>
      <w:pPr>
        <w:tabs>
          <w:tab w:val="num" w:pos="0"/>
        </w:tabs>
      </w:pPr>
    </w:lvl>
    <w:lvl w:ilvl="7">
      <w:start w:val="1"/>
      <w:numFmt w:val="decimal"/>
      <w:pStyle w:val="8"/>
      <w:lvlText w:val="%1.%2.%3.%4.%5.%6.%7.%8"/>
      <w:lvlJc w:val="left"/>
      <w:pPr>
        <w:tabs>
          <w:tab w:val="num" w:pos="0"/>
        </w:tabs>
      </w:pPr>
    </w:lvl>
    <w:lvl w:ilvl="8">
      <w:start w:val="1"/>
      <w:numFmt w:val="decimal"/>
      <w:pStyle w:val="9"/>
      <w:lvlText w:val="%1.%2.%3.%4.%5.%6.%7.%8.%9"/>
      <w:lvlJc w:val="left"/>
      <w:pPr>
        <w:tabs>
          <w:tab w:val="num" w:pos="0"/>
        </w:tabs>
      </w:pPr>
    </w:lvl>
  </w:abstractNum>
  <w:abstractNum w:abstractNumId="1">
    <w:nsid w:val="00000003"/>
    <w:multiLevelType w:val="multilevel"/>
    <w:tmpl w:val="00000003"/>
    <w:name w:val="WW8Num3"/>
    <w:lvl w:ilvl="0">
      <w:start w:val="1"/>
      <w:numFmt w:val="decimal"/>
      <w:lvlText w:val="%1)"/>
      <w:lvlJc w:val="left"/>
      <w:pPr>
        <w:tabs>
          <w:tab w:val="num" w:pos="1128"/>
        </w:tabs>
        <w:ind w:left="1128" w:hanging="420"/>
      </w:pPr>
    </w:lvl>
    <w:lvl w:ilvl="1">
      <w:start w:val="1"/>
      <w:numFmt w:val="decimal"/>
      <w:lvlText w:val="%2)"/>
      <w:lvlJc w:val="left"/>
      <w:pPr>
        <w:tabs>
          <w:tab w:val="num" w:pos="1695"/>
        </w:tabs>
        <w:ind w:left="1695" w:hanging="420"/>
      </w:pPr>
    </w:lvl>
    <w:lvl w:ilvl="2">
      <w:start w:val="1"/>
      <w:numFmt w:val="decimal"/>
      <w:lvlText w:val="%1.%2.%3."/>
      <w:lvlJc w:val="left"/>
      <w:pPr>
        <w:tabs>
          <w:tab w:val="num" w:pos="2562"/>
        </w:tabs>
        <w:ind w:left="2562" w:hanging="720"/>
      </w:pPr>
    </w:lvl>
    <w:lvl w:ilvl="3">
      <w:start w:val="1"/>
      <w:numFmt w:val="decimal"/>
      <w:lvlText w:val="%1.%2.%3.%4."/>
      <w:lvlJc w:val="left"/>
      <w:pPr>
        <w:tabs>
          <w:tab w:val="num" w:pos="3129"/>
        </w:tabs>
        <w:ind w:left="3129" w:hanging="720"/>
      </w:pPr>
    </w:lvl>
    <w:lvl w:ilvl="4">
      <w:start w:val="1"/>
      <w:numFmt w:val="decimal"/>
      <w:lvlText w:val="%1.%2.%3.%4.%5."/>
      <w:lvlJc w:val="left"/>
      <w:pPr>
        <w:tabs>
          <w:tab w:val="num" w:pos="4056"/>
        </w:tabs>
        <w:ind w:left="4056" w:hanging="1080"/>
      </w:pPr>
    </w:lvl>
    <w:lvl w:ilvl="5">
      <w:start w:val="1"/>
      <w:numFmt w:val="decimal"/>
      <w:lvlText w:val="%1.%2.%3.%4.%5.%6."/>
      <w:lvlJc w:val="left"/>
      <w:pPr>
        <w:tabs>
          <w:tab w:val="num" w:pos="4623"/>
        </w:tabs>
        <w:ind w:left="4623" w:hanging="1080"/>
      </w:pPr>
    </w:lvl>
    <w:lvl w:ilvl="6">
      <w:start w:val="1"/>
      <w:numFmt w:val="decimal"/>
      <w:lvlText w:val="%1.%2.%3.%4.%5.%6.%7."/>
      <w:lvlJc w:val="left"/>
      <w:pPr>
        <w:tabs>
          <w:tab w:val="num" w:pos="5550"/>
        </w:tabs>
        <w:ind w:left="5550" w:hanging="1440"/>
      </w:pPr>
    </w:lvl>
    <w:lvl w:ilvl="7">
      <w:start w:val="1"/>
      <w:numFmt w:val="decimal"/>
      <w:lvlText w:val="%1.%2.%3.%4.%5.%6.%7.%8."/>
      <w:lvlJc w:val="left"/>
      <w:pPr>
        <w:tabs>
          <w:tab w:val="num" w:pos="6117"/>
        </w:tabs>
        <w:ind w:left="6117" w:hanging="1440"/>
      </w:pPr>
    </w:lvl>
    <w:lvl w:ilvl="8">
      <w:start w:val="1"/>
      <w:numFmt w:val="decimal"/>
      <w:lvlText w:val="%1.%2.%3.%4.%5.%6.%7.%8.%9."/>
      <w:lvlJc w:val="left"/>
      <w:pPr>
        <w:tabs>
          <w:tab w:val="num" w:pos="7044"/>
        </w:tabs>
        <w:ind w:left="7044" w:hanging="1800"/>
      </w:pPr>
    </w:lvl>
  </w:abstractNum>
  <w:abstractNum w:abstractNumId="2">
    <w:nsid w:val="00000004"/>
    <w:multiLevelType w:val="multilevel"/>
    <w:tmpl w:val="00000004"/>
    <w:name w:val="WW8Num4"/>
    <w:lvl w:ilvl="0">
      <w:start w:val="1"/>
      <w:numFmt w:val="decimal"/>
      <w:lvlText w:val="%1."/>
      <w:lvlJc w:val="left"/>
      <w:pPr>
        <w:tabs>
          <w:tab w:val="num" w:pos="1128"/>
        </w:tabs>
        <w:ind w:left="1128" w:hanging="420"/>
      </w:pPr>
    </w:lvl>
    <w:lvl w:ilvl="1">
      <w:start w:val="1"/>
      <w:numFmt w:val="decimal"/>
      <w:lvlText w:val="%1.%2."/>
      <w:lvlJc w:val="left"/>
      <w:pPr>
        <w:tabs>
          <w:tab w:val="num" w:pos="1695"/>
        </w:tabs>
        <w:ind w:left="1695" w:hanging="420"/>
      </w:pPr>
    </w:lvl>
    <w:lvl w:ilvl="2">
      <w:start w:val="1"/>
      <w:numFmt w:val="decimal"/>
      <w:lvlText w:val="%1.%2.%3."/>
      <w:lvlJc w:val="left"/>
      <w:pPr>
        <w:tabs>
          <w:tab w:val="num" w:pos="2562"/>
        </w:tabs>
        <w:ind w:left="2562" w:hanging="720"/>
      </w:pPr>
    </w:lvl>
    <w:lvl w:ilvl="3">
      <w:start w:val="1"/>
      <w:numFmt w:val="decimal"/>
      <w:lvlText w:val="%1.%2.%3.%4."/>
      <w:lvlJc w:val="left"/>
      <w:pPr>
        <w:tabs>
          <w:tab w:val="num" w:pos="3129"/>
        </w:tabs>
        <w:ind w:left="3129" w:hanging="720"/>
      </w:pPr>
    </w:lvl>
    <w:lvl w:ilvl="4">
      <w:start w:val="1"/>
      <w:numFmt w:val="decimal"/>
      <w:lvlText w:val="%1.%2.%3.%4.%5."/>
      <w:lvlJc w:val="left"/>
      <w:pPr>
        <w:tabs>
          <w:tab w:val="num" w:pos="4056"/>
        </w:tabs>
        <w:ind w:left="4056" w:hanging="1080"/>
      </w:pPr>
    </w:lvl>
    <w:lvl w:ilvl="5">
      <w:start w:val="1"/>
      <w:numFmt w:val="decimal"/>
      <w:lvlText w:val="%1.%2.%3.%4.%5.%6."/>
      <w:lvlJc w:val="left"/>
      <w:pPr>
        <w:tabs>
          <w:tab w:val="num" w:pos="4623"/>
        </w:tabs>
        <w:ind w:left="4623" w:hanging="1080"/>
      </w:pPr>
    </w:lvl>
    <w:lvl w:ilvl="6">
      <w:start w:val="1"/>
      <w:numFmt w:val="decimal"/>
      <w:lvlText w:val="%1.%2.%3.%4.%5.%6.%7."/>
      <w:lvlJc w:val="left"/>
      <w:pPr>
        <w:tabs>
          <w:tab w:val="num" w:pos="5550"/>
        </w:tabs>
        <w:ind w:left="5550" w:hanging="1440"/>
      </w:pPr>
    </w:lvl>
    <w:lvl w:ilvl="7">
      <w:start w:val="1"/>
      <w:numFmt w:val="decimal"/>
      <w:lvlText w:val="%1.%2.%3.%4.%5.%6.%7.%8."/>
      <w:lvlJc w:val="left"/>
      <w:pPr>
        <w:tabs>
          <w:tab w:val="num" w:pos="6117"/>
        </w:tabs>
        <w:ind w:left="6117" w:hanging="1440"/>
      </w:pPr>
    </w:lvl>
    <w:lvl w:ilvl="8">
      <w:start w:val="1"/>
      <w:numFmt w:val="decimal"/>
      <w:lvlText w:val="%1.%2.%3.%4.%5.%6.%7.%8.%9."/>
      <w:lvlJc w:val="left"/>
      <w:pPr>
        <w:tabs>
          <w:tab w:val="num" w:pos="7044"/>
        </w:tabs>
        <w:ind w:left="7044" w:hanging="1800"/>
      </w:pPr>
    </w:lvl>
  </w:abstractNum>
  <w:abstractNum w:abstractNumId="3">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4">
    <w:nsid w:val="00000006"/>
    <w:multiLevelType w:val="singleLevel"/>
    <w:tmpl w:val="00000006"/>
    <w:name w:val="WW8Num6"/>
    <w:lvl w:ilvl="0">
      <w:numFmt w:val="bullet"/>
      <w:lvlText w:val="–"/>
      <w:lvlJc w:val="left"/>
      <w:pPr>
        <w:tabs>
          <w:tab w:val="num" w:pos="1069"/>
        </w:tabs>
        <w:ind w:left="1069" w:hanging="360"/>
      </w:pPr>
      <w:rPr>
        <w:rFonts w:ascii="Times New Roman" w:hAnsi="Times New Roman" w:cs="Times New Roman"/>
      </w:rPr>
    </w:lvl>
  </w:abstractNum>
  <w:abstractNum w:abstractNumId="5">
    <w:nsid w:val="00000008"/>
    <w:multiLevelType w:val="multilevel"/>
    <w:tmpl w:val="00000008"/>
    <w:name w:val="WW8Num8"/>
    <w:lvl w:ilvl="0">
      <w:start w:val="1"/>
      <w:numFmt w:val="decimal"/>
      <w:lvlText w:val="%1)"/>
      <w:lvlJc w:val="left"/>
      <w:pPr>
        <w:tabs>
          <w:tab w:val="num" w:pos="1128"/>
        </w:tabs>
        <w:ind w:left="1128" w:hanging="420"/>
      </w:pPr>
    </w:lvl>
    <w:lvl w:ilvl="1">
      <w:start w:val="1"/>
      <w:numFmt w:val="decimal"/>
      <w:lvlText w:val="%2)"/>
      <w:lvlJc w:val="left"/>
      <w:pPr>
        <w:tabs>
          <w:tab w:val="num" w:pos="1695"/>
        </w:tabs>
        <w:ind w:left="1695" w:hanging="420"/>
      </w:pPr>
    </w:lvl>
    <w:lvl w:ilvl="2">
      <w:start w:val="1"/>
      <w:numFmt w:val="decimal"/>
      <w:lvlText w:val="%1.%2.%3."/>
      <w:lvlJc w:val="left"/>
      <w:pPr>
        <w:tabs>
          <w:tab w:val="num" w:pos="2562"/>
        </w:tabs>
        <w:ind w:left="2562" w:hanging="720"/>
      </w:pPr>
    </w:lvl>
    <w:lvl w:ilvl="3">
      <w:start w:val="1"/>
      <w:numFmt w:val="decimal"/>
      <w:lvlText w:val="%1.%2.%3.%4."/>
      <w:lvlJc w:val="left"/>
      <w:pPr>
        <w:tabs>
          <w:tab w:val="num" w:pos="3129"/>
        </w:tabs>
        <w:ind w:left="3129" w:hanging="720"/>
      </w:pPr>
    </w:lvl>
    <w:lvl w:ilvl="4">
      <w:start w:val="1"/>
      <w:numFmt w:val="decimal"/>
      <w:lvlText w:val="%1.%2.%3.%4.%5."/>
      <w:lvlJc w:val="left"/>
      <w:pPr>
        <w:tabs>
          <w:tab w:val="num" w:pos="4056"/>
        </w:tabs>
        <w:ind w:left="4056" w:hanging="1080"/>
      </w:pPr>
    </w:lvl>
    <w:lvl w:ilvl="5">
      <w:start w:val="1"/>
      <w:numFmt w:val="decimal"/>
      <w:lvlText w:val="%1.%2.%3.%4.%5.%6."/>
      <w:lvlJc w:val="left"/>
      <w:pPr>
        <w:tabs>
          <w:tab w:val="num" w:pos="4623"/>
        </w:tabs>
        <w:ind w:left="4623" w:hanging="1080"/>
      </w:pPr>
    </w:lvl>
    <w:lvl w:ilvl="6">
      <w:start w:val="1"/>
      <w:numFmt w:val="decimal"/>
      <w:lvlText w:val="%1.%2.%3.%4.%5.%6.%7."/>
      <w:lvlJc w:val="left"/>
      <w:pPr>
        <w:tabs>
          <w:tab w:val="num" w:pos="5550"/>
        </w:tabs>
        <w:ind w:left="5550" w:hanging="1440"/>
      </w:pPr>
    </w:lvl>
    <w:lvl w:ilvl="7">
      <w:start w:val="1"/>
      <w:numFmt w:val="decimal"/>
      <w:lvlText w:val="%1.%2.%3.%4.%5.%6.%7.%8."/>
      <w:lvlJc w:val="left"/>
      <w:pPr>
        <w:tabs>
          <w:tab w:val="num" w:pos="6117"/>
        </w:tabs>
        <w:ind w:left="6117" w:hanging="1440"/>
      </w:pPr>
    </w:lvl>
    <w:lvl w:ilvl="8">
      <w:start w:val="1"/>
      <w:numFmt w:val="decimal"/>
      <w:lvlText w:val="%1.%2.%3.%4.%5.%6.%7.%8.%9."/>
      <w:lvlJc w:val="left"/>
      <w:pPr>
        <w:tabs>
          <w:tab w:val="num" w:pos="7044"/>
        </w:tabs>
        <w:ind w:left="7044" w:hanging="1800"/>
      </w:pPr>
    </w:lvl>
  </w:abstractNum>
  <w:abstractNum w:abstractNumId="6">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7">
    <w:nsid w:val="0000000B"/>
    <w:multiLevelType w:val="multilevel"/>
    <w:tmpl w:val="0000000B"/>
    <w:name w:val="WW8Num11"/>
    <w:lvl w:ilvl="0">
      <w:start w:val="1"/>
      <w:numFmt w:val="decimal"/>
      <w:lvlText w:val="%1)"/>
      <w:lvlJc w:val="left"/>
      <w:pPr>
        <w:tabs>
          <w:tab w:val="num" w:pos="1128"/>
        </w:tabs>
        <w:ind w:left="1128" w:hanging="420"/>
      </w:pPr>
    </w:lvl>
    <w:lvl w:ilvl="1">
      <w:start w:val="1"/>
      <w:numFmt w:val="decimal"/>
      <w:lvlText w:val="%1.%2."/>
      <w:lvlJc w:val="left"/>
      <w:pPr>
        <w:tabs>
          <w:tab w:val="num" w:pos="1695"/>
        </w:tabs>
        <w:ind w:left="1695" w:hanging="420"/>
      </w:pPr>
    </w:lvl>
    <w:lvl w:ilvl="2">
      <w:start w:val="1"/>
      <w:numFmt w:val="decimal"/>
      <w:lvlText w:val="%1.%2.%3."/>
      <w:lvlJc w:val="left"/>
      <w:pPr>
        <w:tabs>
          <w:tab w:val="num" w:pos="2562"/>
        </w:tabs>
        <w:ind w:left="2562" w:hanging="720"/>
      </w:pPr>
    </w:lvl>
    <w:lvl w:ilvl="3">
      <w:start w:val="1"/>
      <w:numFmt w:val="decimal"/>
      <w:lvlText w:val="%1.%2.%3.%4."/>
      <w:lvlJc w:val="left"/>
      <w:pPr>
        <w:tabs>
          <w:tab w:val="num" w:pos="3129"/>
        </w:tabs>
        <w:ind w:left="3129" w:hanging="720"/>
      </w:pPr>
    </w:lvl>
    <w:lvl w:ilvl="4">
      <w:start w:val="1"/>
      <w:numFmt w:val="decimal"/>
      <w:lvlText w:val="%1.%2.%3.%4.%5."/>
      <w:lvlJc w:val="left"/>
      <w:pPr>
        <w:tabs>
          <w:tab w:val="num" w:pos="4056"/>
        </w:tabs>
        <w:ind w:left="4056" w:hanging="1080"/>
      </w:pPr>
    </w:lvl>
    <w:lvl w:ilvl="5">
      <w:start w:val="1"/>
      <w:numFmt w:val="decimal"/>
      <w:lvlText w:val="%1.%2.%3.%4.%5.%6."/>
      <w:lvlJc w:val="left"/>
      <w:pPr>
        <w:tabs>
          <w:tab w:val="num" w:pos="4623"/>
        </w:tabs>
        <w:ind w:left="4623" w:hanging="1080"/>
      </w:pPr>
    </w:lvl>
    <w:lvl w:ilvl="6">
      <w:start w:val="1"/>
      <w:numFmt w:val="decimal"/>
      <w:lvlText w:val="%1.%2.%3.%4.%5.%6.%7."/>
      <w:lvlJc w:val="left"/>
      <w:pPr>
        <w:tabs>
          <w:tab w:val="num" w:pos="5550"/>
        </w:tabs>
        <w:ind w:left="5550" w:hanging="1440"/>
      </w:pPr>
    </w:lvl>
    <w:lvl w:ilvl="7">
      <w:start w:val="1"/>
      <w:numFmt w:val="decimal"/>
      <w:lvlText w:val="%1.%2.%3.%4.%5.%6.%7.%8."/>
      <w:lvlJc w:val="left"/>
      <w:pPr>
        <w:tabs>
          <w:tab w:val="num" w:pos="6117"/>
        </w:tabs>
        <w:ind w:left="6117" w:hanging="1440"/>
      </w:pPr>
    </w:lvl>
    <w:lvl w:ilvl="8">
      <w:start w:val="1"/>
      <w:numFmt w:val="decimal"/>
      <w:lvlText w:val="%1.%2.%3.%4.%5.%6.%7.%8.%9."/>
      <w:lvlJc w:val="left"/>
      <w:pPr>
        <w:tabs>
          <w:tab w:val="num" w:pos="7044"/>
        </w:tabs>
        <w:ind w:left="7044" w:hanging="1800"/>
      </w:pPr>
    </w:lvl>
  </w:abstractNum>
  <w:abstractNum w:abstractNumId="8">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AAD65BEA"/>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A4FE2"/>
    <w:multiLevelType w:val="multilevel"/>
    <w:tmpl w:val="E4E278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5400"/>
        </w:tabs>
        <w:ind w:left="5400" w:hanging="720"/>
      </w:pPr>
      <w:rPr>
        <w:rFonts w:hint="default"/>
      </w:rPr>
    </w:lvl>
    <w:lvl w:ilvl="4">
      <w:start w:val="1"/>
      <w:numFmt w:val="decimal"/>
      <w:isLgl/>
      <w:lvlText w:val="%1.%2.%3.%4.%5."/>
      <w:lvlJc w:val="left"/>
      <w:pPr>
        <w:tabs>
          <w:tab w:val="num" w:pos="7200"/>
        </w:tabs>
        <w:ind w:left="7200" w:hanging="1080"/>
      </w:pPr>
      <w:rPr>
        <w:rFonts w:hint="default"/>
      </w:rPr>
    </w:lvl>
    <w:lvl w:ilvl="5">
      <w:start w:val="1"/>
      <w:numFmt w:val="decimal"/>
      <w:isLgl/>
      <w:lvlText w:val="%1.%2.%3.%4.%5.%6."/>
      <w:lvlJc w:val="left"/>
      <w:pPr>
        <w:tabs>
          <w:tab w:val="num" w:pos="8640"/>
        </w:tabs>
        <w:ind w:left="8640" w:hanging="1080"/>
      </w:pPr>
      <w:rPr>
        <w:rFonts w:hint="default"/>
      </w:rPr>
    </w:lvl>
    <w:lvl w:ilvl="6">
      <w:start w:val="1"/>
      <w:numFmt w:val="decimal"/>
      <w:isLgl/>
      <w:lvlText w:val="%1.%2.%3.%4.%5.%6.%7."/>
      <w:lvlJc w:val="left"/>
      <w:pPr>
        <w:tabs>
          <w:tab w:val="num" w:pos="10440"/>
        </w:tabs>
        <w:ind w:left="10440" w:hanging="1440"/>
      </w:pPr>
      <w:rPr>
        <w:rFonts w:hint="default"/>
      </w:rPr>
    </w:lvl>
    <w:lvl w:ilvl="7">
      <w:start w:val="1"/>
      <w:numFmt w:val="decimal"/>
      <w:isLgl/>
      <w:lvlText w:val="%1.%2.%3.%4.%5.%6.%7.%8."/>
      <w:lvlJc w:val="left"/>
      <w:pPr>
        <w:tabs>
          <w:tab w:val="num" w:pos="11880"/>
        </w:tabs>
        <w:ind w:left="11880" w:hanging="1440"/>
      </w:pPr>
      <w:rPr>
        <w:rFonts w:hint="default"/>
      </w:rPr>
    </w:lvl>
    <w:lvl w:ilvl="8">
      <w:start w:val="1"/>
      <w:numFmt w:val="decimal"/>
      <w:isLgl/>
      <w:lvlText w:val="%1.%2.%3.%4.%5.%6.%7.%8.%9."/>
      <w:lvlJc w:val="left"/>
      <w:pPr>
        <w:tabs>
          <w:tab w:val="num" w:pos="13680"/>
        </w:tabs>
        <w:ind w:left="13680" w:hanging="1800"/>
      </w:pPr>
      <w:rPr>
        <w:rFont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3F875595"/>
    <w:multiLevelType w:val="hybridMultilevel"/>
    <w:tmpl w:val="0554D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F4527C"/>
    <w:multiLevelType w:val="hybridMultilevel"/>
    <w:tmpl w:val="29A0526A"/>
    <w:lvl w:ilvl="0" w:tplc="FDBE0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5D734E9D"/>
    <w:multiLevelType w:val="hybridMultilevel"/>
    <w:tmpl w:val="D1B6A96A"/>
    <w:lvl w:ilvl="0" w:tplc="8DDC975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A23B70"/>
    <w:multiLevelType w:val="multilevel"/>
    <w:tmpl w:val="DCB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273FF"/>
    <w:multiLevelType w:val="multilevel"/>
    <w:tmpl w:val="F7480E20"/>
    <w:lvl w:ilvl="0">
      <w:start w:val="1"/>
      <w:numFmt w:val="upperRoman"/>
      <w:pStyle w:val="a"/>
      <w:lvlText w:val="%1."/>
      <w:lvlJc w:val="left"/>
      <w:pPr>
        <w:tabs>
          <w:tab w:val="num" w:pos="1080"/>
        </w:tabs>
        <w:ind w:left="1080" w:hanging="72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8">
    <w:nsid w:val="62E41C72"/>
    <w:multiLevelType w:val="hybridMultilevel"/>
    <w:tmpl w:val="E0D00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3955AD"/>
    <w:multiLevelType w:val="hybridMultilevel"/>
    <w:tmpl w:val="40987836"/>
    <w:name w:val="WW8Num102"/>
    <w:lvl w:ilvl="0" w:tplc="1188ED90">
      <w:start w:val="1"/>
      <w:numFmt w:val="decimal"/>
      <w:lvlRestart w:val="0"/>
      <w:lvlText w:val="%1."/>
      <w:lvlJc w:val="left"/>
      <w:pPr>
        <w:tabs>
          <w:tab w:val="num" w:pos="720"/>
        </w:tabs>
        <w:ind w:left="720" w:hanging="363"/>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B966F8"/>
    <w:multiLevelType w:val="multilevel"/>
    <w:tmpl w:val="76A289F2"/>
    <w:styleLink w:val="80"/>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D970F64"/>
    <w:multiLevelType w:val="hybridMultilevel"/>
    <w:tmpl w:val="D8B2E3DE"/>
    <w:lvl w:ilvl="0" w:tplc="A4FCF0F0">
      <w:start w:val="1"/>
      <w:numFmt w:val="bullet"/>
      <w:pStyle w:val="a0"/>
      <w:lvlText w:val=""/>
      <w:lvlJc w:val="left"/>
      <w:pPr>
        <w:ind w:left="0" w:firstLine="709"/>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9811462"/>
    <w:multiLevelType w:val="hybridMultilevel"/>
    <w:tmpl w:val="F79CC7C6"/>
    <w:lvl w:ilvl="0" w:tplc="AADAE47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10"/>
  </w:num>
  <w:num w:numId="5">
    <w:abstractNumId w:val="21"/>
  </w:num>
  <w:num w:numId="6">
    <w:abstractNumId w:val="21"/>
  </w:num>
  <w:num w:numId="7">
    <w:abstractNumId w:val="19"/>
  </w:num>
  <w:num w:numId="8">
    <w:abstractNumId w:val="21"/>
    <w:lvlOverride w:ilvl="0">
      <w:startOverride w:val="1"/>
    </w:lvlOverride>
  </w:num>
  <w:num w:numId="9">
    <w:abstractNumId w:val="14"/>
  </w:num>
  <w:num w:numId="10">
    <w:abstractNumId w:val="11"/>
  </w:num>
  <w:num w:numId="11">
    <w:abstractNumId w:val="18"/>
  </w:num>
  <w:num w:numId="12">
    <w:abstractNumId w:val="12"/>
  </w:num>
  <w:num w:numId="13">
    <w:abstractNumId w:val="15"/>
  </w:num>
  <w:num w:numId="14">
    <w:abstractNumId w:val="13"/>
  </w:num>
  <w:num w:numId="15">
    <w:abstractNumId w:val="16"/>
  </w:num>
  <w:num w:numId="1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47"/>
    <w:rsid w:val="00006C7C"/>
    <w:rsid w:val="00007A73"/>
    <w:rsid w:val="00011C52"/>
    <w:rsid w:val="00012293"/>
    <w:rsid w:val="000124DB"/>
    <w:rsid w:val="00012621"/>
    <w:rsid w:val="00012DDF"/>
    <w:rsid w:val="00014592"/>
    <w:rsid w:val="00014BF3"/>
    <w:rsid w:val="00014C96"/>
    <w:rsid w:val="000152FF"/>
    <w:rsid w:val="00015745"/>
    <w:rsid w:val="000157E7"/>
    <w:rsid w:val="00016AFB"/>
    <w:rsid w:val="00016F59"/>
    <w:rsid w:val="000202BF"/>
    <w:rsid w:val="000229B9"/>
    <w:rsid w:val="000232E0"/>
    <w:rsid w:val="00023A86"/>
    <w:rsid w:val="00025324"/>
    <w:rsid w:val="00026823"/>
    <w:rsid w:val="000320B7"/>
    <w:rsid w:val="00032E00"/>
    <w:rsid w:val="00034F5E"/>
    <w:rsid w:val="0003522E"/>
    <w:rsid w:val="000368EF"/>
    <w:rsid w:val="00037A61"/>
    <w:rsid w:val="00040B01"/>
    <w:rsid w:val="000415D9"/>
    <w:rsid w:val="00046932"/>
    <w:rsid w:val="0004753B"/>
    <w:rsid w:val="000502C4"/>
    <w:rsid w:val="00050BD9"/>
    <w:rsid w:val="000510BD"/>
    <w:rsid w:val="000514E3"/>
    <w:rsid w:val="000517D7"/>
    <w:rsid w:val="00052C96"/>
    <w:rsid w:val="0005553D"/>
    <w:rsid w:val="00055E77"/>
    <w:rsid w:val="00062AC9"/>
    <w:rsid w:val="000632BB"/>
    <w:rsid w:val="00065E14"/>
    <w:rsid w:val="000662A1"/>
    <w:rsid w:val="00067BDB"/>
    <w:rsid w:val="00070C36"/>
    <w:rsid w:val="00071347"/>
    <w:rsid w:val="0007230A"/>
    <w:rsid w:val="00074A2C"/>
    <w:rsid w:val="00074A31"/>
    <w:rsid w:val="00075B58"/>
    <w:rsid w:val="00076548"/>
    <w:rsid w:val="00076819"/>
    <w:rsid w:val="00076918"/>
    <w:rsid w:val="00076BBB"/>
    <w:rsid w:val="00083743"/>
    <w:rsid w:val="0008376A"/>
    <w:rsid w:val="000858A3"/>
    <w:rsid w:val="0009295A"/>
    <w:rsid w:val="000939EA"/>
    <w:rsid w:val="00093C06"/>
    <w:rsid w:val="0009587E"/>
    <w:rsid w:val="0009643A"/>
    <w:rsid w:val="00096E6E"/>
    <w:rsid w:val="000A04A9"/>
    <w:rsid w:val="000A2CCA"/>
    <w:rsid w:val="000A42C6"/>
    <w:rsid w:val="000B1AB3"/>
    <w:rsid w:val="000B6324"/>
    <w:rsid w:val="000B736E"/>
    <w:rsid w:val="000C2DCA"/>
    <w:rsid w:val="000C390F"/>
    <w:rsid w:val="000C70EE"/>
    <w:rsid w:val="000D10BA"/>
    <w:rsid w:val="000D4105"/>
    <w:rsid w:val="000D644F"/>
    <w:rsid w:val="000D7948"/>
    <w:rsid w:val="000D796B"/>
    <w:rsid w:val="000E2A38"/>
    <w:rsid w:val="000E41F9"/>
    <w:rsid w:val="000E54DD"/>
    <w:rsid w:val="000E6E34"/>
    <w:rsid w:val="000E7880"/>
    <w:rsid w:val="000F01D6"/>
    <w:rsid w:val="000F1D4B"/>
    <w:rsid w:val="000F33A7"/>
    <w:rsid w:val="000F3C7B"/>
    <w:rsid w:val="000F3C9C"/>
    <w:rsid w:val="000F3F7F"/>
    <w:rsid w:val="000F5BDD"/>
    <w:rsid w:val="000F5C8D"/>
    <w:rsid w:val="000F7227"/>
    <w:rsid w:val="00102A98"/>
    <w:rsid w:val="0010409B"/>
    <w:rsid w:val="00104226"/>
    <w:rsid w:val="0010497F"/>
    <w:rsid w:val="00107054"/>
    <w:rsid w:val="00112E25"/>
    <w:rsid w:val="001159A0"/>
    <w:rsid w:val="00116337"/>
    <w:rsid w:val="0011719E"/>
    <w:rsid w:val="00120101"/>
    <w:rsid w:val="0012282E"/>
    <w:rsid w:val="001238FD"/>
    <w:rsid w:val="001239D1"/>
    <w:rsid w:val="00123D7A"/>
    <w:rsid w:val="0012411C"/>
    <w:rsid w:val="00124EE3"/>
    <w:rsid w:val="001251B3"/>
    <w:rsid w:val="00125BE8"/>
    <w:rsid w:val="001304E7"/>
    <w:rsid w:val="001306DC"/>
    <w:rsid w:val="001321BB"/>
    <w:rsid w:val="001341E4"/>
    <w:rsid w:val="00135241"/>
    <w:rsid w:val="0013586E"/>
    <w:rsid w:val="0013689B"/>
    <w:rsid w:val="0014459D"/>
    <w:rsid w:val="001445D2"/>
    <w:rsid w:val="00144DBF"/>
    <w:rsid w:val="00146653"/>
    <w:rsid w:val="00147AA9"/>
    <w:rsid w:val="001519D7"/>
    <w:rsid w:val="00151EE3"/>
    <w:rsid w:val="001521D2"/>
    <w:rsid w:val="001530AE"/>
    <w:rsid w:val="00164788"/>
    <w:rsid w:val="001648ED"/>
    <w:rsid w:val="00167680"/>
    <w:rsid w:val="00167AF0"/>
    <w:rsid w:val="00170470"/>
    <w:rsid w:val="001722FF"/>
    <w:rsid w:val="0017311B"/>
    <w:rsid w:val="00174FBB"/>
    <w:rsid w:val="001770B7"/>
    <w:rsid w:val="00180402"/>
    <w:rsid w:val="001814A9"/>
    <w:rsid w:val="0018314E"/>
    <w:rsid w:val="0019032A"/>
    <w:rsid w:val="001908ED"/>
    <w:rsid w:val="00196817"/>
    <w:rsid w:val="001A11EA"/>
    <w:rsid w:val="001A25DA"/>
    <w:rsid w:val="001A2ACC"/>
    <w:rsid w:val="001A7E37"/>
    <w:rsid w:val="001B0E78"/>
    <w:rsid w:val="001B4FEA"/>
    <w:rsid w:val="001B59CB"/>
    <w:rsid w:val="001B6AF5"/>
    <w:rsid w:val="001B7A26"/>
    <w:rsid w:val="001C0271"/>
    <w:rsid w:val="001C0C77"/>
    <w:rsid w:val="001C0F98"/>
    <w:rsid w:val="001C4033"/>
    <w:rsid w:val="001C525C"/>
    <w:rsid w:val="001C6810"/>
    <w:rsid w:val="001D0C4C"/>
    <w:rsid w:val="001D17E6"/>
    <w:rsid w:val="001D31EB"/>
    <w:rsid w:val="001D3650"/>
    <w:rsid w:val="001D4AB8"/>
    <w:rsid w:val="001D752D"/>
    <w:rsid w:val="001E2BCF"/>
    <w:rsid w:val="001E30B7"/>
    <w:rsid w:val="001E6551"/>
    <w:rsid w:val="001E75CA"/>
    <w:rsid w:val="001F00D4"/>
    <w:rsid w:val="001F191F"/>
    <w:rsid w:val="001F1EA1"/>
    <w:rsid w:val="001F77C9"/>
    <w:rsid w:val="0020124D"/>
    <w:rsid w:val="0020142C"/>
    <w:rsid w:val="00201CCB"/>
    <w:rsid w:val="00203A3A"/>
    <w:rsid w:val="00203BA5"/>
    <w:rsid w:val="00204BDB"/>
    <w:rsid w:val="00204E38"/>
    <w:rsid w:val="002114E3"/>
    <w:rsid w:val="00213094"/>
    <w:rsid w:val="002141A2"/>
    <w:rsid w:val="0021480C"/>
    <w:rsid w:val="0021528B"/>
    <w:rsid w:val="00215297"/>
    <w:rsid w:val="00215D7B"/>
    <w:rsid w:val="002167C4"/>
    <w:rsid w:val="00216940"/>
    <w:rsid w:val="00216DB6"/>
    <w:rsid w:val="00223F63"/>
    <w:rsid w:val="00226690"/>
    <w:rsid w:val="002338DA"/>
    <w:rsid w:val="00234B77"/>
    <w:rsid w:val="0023593D"/>
    <w:rsid w:val="00235D6E"/>
    <w:rsid w:val="00241399"/>
    <w:rsid w:val="0024461C"/>
    <w:rsid w:val="00246DF7"/>
    <w:rsid w:val="00247DD8"/>
    <w:rsid w:val="00250677"/>
    <w:rsid w:val="002514DD"/>
    <w:rsid w:val="00252275"/>
    <w:rsid w:val="00252691"/>
    <w:rsid w:val="00256D7A"/>
    <w:rsid w:val="00256F22"/>
    <w:rsid w:val="0025773B"/>
    <w:rsid w:val="00260CB2"/>
    <w:rsid w:val="00261D89"/>
    <w:rsid w:val="002625F5"/>
    <w:rsid w:val="00264F9B"/>
    <w:rsid w:val="00266543"/>
    <w:rsid w:val="00270AD8"/>
    <w:rsid w:val="00272A68"/>
    <w:rsid w:val="00273016"/>
    <w:rsid w:val="0027345C"/>
    <w:rsid w:val="00274D89"/>
    <w:rsid w:val="002755C6"/>
    <w:rsid w:val="002768A4"/>
    <w:rsid w:val="00277050"/>
    <w:rsid w:val="002770FB"/>
    <w:rsid w:val="002838FD"/>
    <w:rsid w:val="00292309"/>
    <w:rsid w:val="00295992"/>
    <w:rsid w:val="002959F4"/>
    <w:rsid w:val="00296807"/>
    <w:rsid w:val="002A2489"/>
    <w:rsid w:val="002A274D"/>
    <w:rsid w:val="002A3DB2"/>
    <w:rsid w:val="002A5BFE"/>
    <w:rsid w:val="002A68AE"/>
    <w:rsid w:val="002A7B36"/>
    <w:rsid w:val="002B06A2"/>
    <w:rsid w:val="002B0909"/>
    <w:rsid w:val="002B3158"/>
    <w:rsid w:val="002B3FF1"/>
    <w:rsid w:val="002B7E13"/>
    <w:rsid w:val="002B7F55"/>
    <w:rsid w:val="002C14CE"/>
    <w:rsid w:val="002C36C6"/>
    <w:rsid w:val="002C375F"/>
    <w:rsid w:val="002C4B90"/>
    <w:rsid w:val="002C5E63"/>
    <w:rsid w:val="002C7D02"/>
    <w:rsid w:val="002D3B8C"/>
    <w:rsid w:val="002D4EB8"/>
    <w:rsid w:val="002D5622"/>
    <w:rsid w:val="002D757C"/>
    <w:rsid w:val="002E1EF9"/>
    <w:rsid w:val="002E293F"/>
    <w:rsid w:val="002E6510"/>
    <w:rsid w:val="002F2B0C"/>
    <w:rsid w:val="002F42A6"/>
    <w:rsid w:val="002F4EE5"/>
    <w:rsid w:val="002F572D"/>
    <w:rsid w:val="00303C06"/>
    <w:rsid w:val="0030526E"/>
    <w:rsid w:val="003058C2"/>
    <w:rsid w:val="00305C76"/>
    <w:rsid w:val="0030605F"/>
    <w:rsid w:val="00311768"/>
    <w:rsid w:val="003126CD"/>
    <w:rsid w:val="00313BE8"/>
    <w:rsid w:val="0031711B"/>
    <w:rsid w:val="003206CD"/>
    <w:rsid w:val="0032528B"/>
    <w:rsid w:val="00327C9F"/>
    <w:rsid w:val="00327D2A"/>
    <w:rsid w:val="00331B79"/>
    <w:rsid w:val="00332F9B"/>
    <w:rsid w:val="00333C89"/>
    <w:rsid w:val="00335C3C"/>
    <w:rsid w:val="00340A77"/>
    <w:rsid w:val="00340B51"/>
    <w:rsid w:val="00340E1E"/>
    <w:rsid w:val="00340E6B"/>
    <w:rsid w:val="0034135A"/>
    <w:rsid w:val="0034450D"/>
    <w:rsid w:val="003463A7"/>
    <w:rsid w:val="00351EDB"/>
    <w:rsid w:val="00351F1A"/>
    <w:rsid w:val="003528BD"/>
    <w:rsid w:val="00352983"/>
    <w:rsid w:val="003556F6"/>
    <w:rsid w:val="0035600D"/>
    <w:rsid w:val="00357A4C"/>
    <w:rsid w:val="0036200F"/>
    <w:rsid w:val="003633D0"/>
    <w:rsid w:val="003646E0"/>
    <w:rsid w:val="0036744E"/>
    <w:rsid w:val="00367669"/>
    <w:rsid w:val="0037135F"/>
    <w:rsid w:val="003753B2"/>
    <w:rsid w:val="00375DBE"/>
    <w:rsid w:val="00377062"/>
    <w:rsid w:val="00380801"/>
    <w:rsid w:val="00382009"/>
    <w:rsid w:val="003847A7"/>
    <w:rsid w:val="00385D30"/>
    <w:rsid w:val="00387D57"/>
    <w:rsid w:val="00392F72"/>
    <w:rsid w:val="00393C09"/>
    <w:rsid w:val="00395425"/>
    <w:rsid w:val="0039734A"/>
    <w:rsid w:val="003A2CA7"/>
    <w:rsid w:val="003A3007"/>
    <w:rsid w:val="003A4E99"/>
    <w:rsid w:val="003A56C4"/>
    <w:rsid w:val="003A7339"/>
    <w:rsid w:val="003A7824"/>
    <w:rsid w:val="003B1C01"/>
    <w:rsid w:val="003B262A"/>
    <w:rsid w:val="003B2B4F"/>
    <w:rsid w:val="003B378B"/>
    <w:rsid w:val="003B4310"/>
    <w:rsid w:val="003B4DFA"/>
    <w:rsid w:val="003C01BC"/>
    <w:rsid w:val="003C2343"/>
    <w:rsid w:val="003C360A"/>
    <w:rsid w:val="003C378F"/>
    <w:rsid w:val="003C3ADC"/>
    <w:rsid w:val="003C3D3E"/>
    <w:rsid w:val="003D04B3"/>
    <w:rsid w:val="003D0BC8"/>
    <w:rsid w:val="003D3080"/>
    <w:rsid w:val="003D5388"/>
    <w:rsid w:val="003E025A"/>
    <w:rsid w:val="003E027A"/>
    <w:rsid w:val="003E0A56"/>
    <w:rsid w:val="003E2B96"/>
    <w:rsid w:val="003E4FDC"/>
    <w:rsid w:val="003E6553"/>
    <w:rsid w:val="003E6842"/>
    <w:rsid w:val="003E72A6"/>
    <w:rsid w:val="003F31C6"/>
    <w:rsid w:val="003F345B"/>
    <w:rsid w:val="003F3FC7"/>
    <w:rsid w:val="003F4F32"/>
    <w:rsid w:val="003F5680"/>
    <w:rsid w:val="003F5926"/>
    <w:rsid w:val="003F6C0C"/>
    <w:rsid w:val="003F6E28"/>
    <w:rsid w:val="00400798"/>
    <w:rsid w:val="004070FE"/>
    <w:rsid w:val="004111E8"/>
    <w:rsid w:val="0041354C"/>
    <w:rsid w:val="004169E3"/>
    <w:rsid w:val="00416E4B"/>
    <w:rsid w:val="00420BA0"/>
    <w:rsid w:val="00423818"/>
    <w:rsid w:val="00424B46"/>
    <w:rsid w:val="004279A1"/>
    <w:rsid w:val="00427ADF"/>
    <w:rsid w:val="00430F64"/>
    <w:rsid w:val="004312BD"/>
    <w:rsid w:val="0043138B"/>
    <w:rsid w:val="004332FD"/>
    <w:rsid w:val="00437356"/>
    <w:rsid w:val="00437602"/>
    <w:rsid w:val="004405C2"/>
    <w:rsid w:val="004409D9"/>
    <w:rsid w:val="00440CE1"/>
    <w:rsid w:val="00442B0C"/>
    <w:rsid w:val="004434FA"/>
    <w:rsid w:val="00443C61"/>
    <w:rsid w:val="00443FAD"/>
    <w:rsid w:val="00447168"/>
    <w:rsid w:val="00451CEA"/>
    <w:rsid w:val="00455489"/>
    <w:rsid w:val="0046043E"/>
    <w:rsid w:val="004622E3"/>
    <w:rsid w:val="00465C75"/>
    <w:rsid w:val="00466FB1"/>
    <w:rsid w:val="00467004"/>
    <w:rsid w:val="00467E0C"/>
    <w:rsid w:val="00472E8C"/>
    <w:rsid w:val="00474C4F"/>
    <w:rsid w:val="0048099D"/>
    <w:rsid w:val="0048403D"/>
    <w:rsid w:val="00485B88"/>
    <w:rsid w:val="00487478"/>
    <w:rsid w:val="00492564"/>
    <w:rsid w:val="00492805"/>
    <w:rsid w:val="00492A9E"/>
    <w:rsid w:val="00492CAC"/>
    <w:rsid w:val="00495EEB"/>
    <w:rsid w:val="004960BC"/>
    <w:rsid w:val="004A2E3A"/>
    <w:rsid w:val="004A4CBE"/>
    <w:rsid w:val="004A619E"/>
    <w:rsid w:val="004B1FC6"/>
    <w:rsid w:val="004B257F"/>
    <w:rsid w:val="004B3BC9"/>
    <w:rsid w:val="004B6B44"/>
    <w:rsid w:val="004C091D"/>
    <w:rsid w:val="004C09E4"/>
    <w:rsid w:val="004C1F3E"/>
    <w:rsid w:val="004C2133"/>
    <w:rsid w:val="004C2208"/>
    <w:rsid w:val="004C35BD"/>
    <w:rsid w:val="004C3B3E"/>
    <w:rsid w:val="004C3EB6"/>
    <w:rsid w:val="004C40B3"/>
    <w:rsid w:val="004C435C"/>
    <w:rsid w:val="004C462C"/>
    <w:rsid w:val="004C677B"/>
    <w:rsid w:val="004C7C64"/>
    <w:rsid w:val="004D2D71"/>
    <w:rsid w:val="004D3206"/>
    <w:rsid w:val="004D3903"/>
    <w:rsid w:val="004D43E3"/>
    <w:rsid w:val="004D4597"/>
    <w:rsid w:val="004D5E93"/>
    <w:rsid w:val="004E032C"/>
    <w:rsid w:val="004E0FD7"/>
    <w:rsid w:val="004E154B"/>
    <w:rsid w:val="004E1A48"/>
    <w:rsid w:val="004E3C62"/>
    <w:rsid w:val="004E4ACF"/>
    <w:rsid w:val="004E660A"/>
    <w:rsid w:val="004E6CE7"/>
    <w:rsid w:val="004F0E2F"/>
    <w:rsid w:val="004F1DB4"/>
    <w:rsid w:val="004F59B4"/>
    <w:rsid w:val="004F5B65"/>
    <w:rsid w:val="0050065E"/>
    <w:rsid w:val="00500A97"/>
    <w:rsid w:val="00500AE8"/>
    <w:rsid w:val="00503296"/>
    <w:rsid w:val="00503355"/>
    <w:rsid w:val="0050466B"/>
    <w:rsid w:val="005048CF"/>
    <w:rsid w:val="005048EF"/>
    <w:rsid w:val="00504A39"/>
    <w:rsid w:val="0050552A"/>
    <w:rsid w:val="00505ACB"/>
    <w:rsid w:val="00505D42"/>
    <w:rsid w:val="0050700F"/>
    <w:rsid w:val="00510B6C"/>
    <w:rsid w:val="00510C7D"/>
    <w:rsid w:val="005118B5"/>
    <w:rsid w:val="00511C86"/>
    <w:rsid w:val="005120EF"/>
    <w:rsid w:val="0051277E"/>
    <w:rsid w:val="0051578E"/>
    <w:rsid w:val="005158F1"/>
    <w:rsid w:val="00516607"/>
    <w:rsid w:val="00520FB9"/>
    <w:rsid w:val="00523438"/>
    <w:rsid w:val="0052393F"/>
    <w:rsid w:val="00524139"/>
    <w:rsid w:val="00525096"/>
    <w:rsid w:val="00526205"/>
    <w:rsid w:val="005311F0"/>
    <w:rsid w:val="005328E8"/>
    <w:rsid w:val="00533BCA"/>
    <w:rsid w:val="00533E4E"/>
    <w:rsid w:val="00537E02"/>
    <w:rsid w:val="005417EF"/>
    <w:rsid w:val="00544F45"/>
    <w:rsid w:val="00545950"/>
    <w:rsid w:val="00550C86"/>
    <w:rsid w:val="0055235F"/>
    <w:rsid w:val="0055480C"/>
    <w:rsid w:val="0055543D"/>
    <w:rsid w:val="005564A7"/>
    <w:rsid w:val="00557FE7"/>
    <w:rsid w:val="00560F7D"/>
    <w:rsid w:val="00562EAD"/>
    <w:rsid w:val="00563E01"/>
    <w:rsid w:val="00565292"/>
    <w:rsid w:val="005671D9"/>
    <w:rsid w:val="005729F0"/>
    <w:rsid w:val="0057306C"/>
    <w:rsid w:val="00575713"/>
    <w:rsid w:val="005762A3"/>
    <w:rsid w:val="005764F2"/>
    <w:rsid w:val="00577C49"/>
    <w:rsid w:val="00582A2F"/>
    <w:rsid w:val="00584F97"/>
    <w:rsid w:val="005854B8"/>
    <w:rsid w:val="005860BC"/>
    <w:rsid w:val="0058621F"/>
    <w:rsid w:val="00587C39"/>
    <w:rsid w:val="005906D1"/>
    <w:rsid w:val="0059407E"/>
    <w:rsid w:val="005947E7"/>
    <w:rsid w:val="005950AE"/>
    <w:rsid w:val="0059657C"/>
    <w:rsid w:val="005968AF"/>
    <w:rsid w:val="0059749F"/>
    <w:rsid w:val="005A0C46"/>
    <w:rsid w:val="005A144F"/>
    <w:rsid w:val="005A4F67"/>
    <w:rsid w:val="005A6538"/>
    <w:rsid w:val="005A6FD7"/>
    <w:rsid w:val="005B1B49"/>
    <w:rsid w:val="005B3A1F"/>
    <w:rsid w:val="005B5926"/>
    <w:rsid w:val="005B60FE"/>
    <w:rsid w:val="005B725C"/>
    <w:rsid w:val="005B7E57"/>
    <w:rsid w:val="005C0453"/>
    <w:rsid w:val="005C0D2D"/>
    <w:rsid w:val="005C0FCC"/>
    <w:rsid w:val="005C1A86"/>
    <w:rsid w:val="005C2035"/>
    <w:rsid w:val="005C2D09"/>
    <w:rsid w:val="005C377A"/>
    <w:rsid w:val="005C492B"/>
    <w:rsid w:val="005C53B0"/>
    <w:rsid w:val="005D5E32"/>
    <w:rsid w:val="005D64E8"/>
    <w:rsid w:val="005E272A"/>
    <w:rsid w:val="005E2B6F"/>
    <w:rsid w:val="005E4863"/>
    <w:rsid w:val="005E53C1"/>
    <w:rsid w:val="005E5C0D"/>
    <w:rsid w:val="005E7E18"/>
    <w:rsid w:val="005F2CC6"/>
    <w:rsid w:val="005F2D1F"/>
    <w:rsid w:val="005F390F"/>
    <w:rsid w:val="005F503D"/>
    <w:rsid w:val="005F601C"/>
    <w:rsid w:val="005F61A9"/>
    <w:rsid w:val="00600FB2"/>
    <w:rsid w:val="006011A8"/>
    <w:rsid w:val="006019A7"/>
    <w:rsid w:val="00601B8F"/>
    <w:rsid w:val="0060287A"/>
    <w:rsid w:val="006035AE"/>
    <w:rsid w:val="00603DBC"/>
    <w:rsid w:val="006042F4"/>
    <w:rsid w:val="00606308"/>
    <w:rsid w:val="006063A9"/>
    <w:rsid w:val="00607DE2"/>
    <w:rsid w:val="00610BDD"/>
    <w:rsid w:val="006128CE"/>
    <w:rsid w:val="006130DB"/>
    <w:rsid w:val="00613752"/>
    <w:rsid w:val="00615849"/>
    <w:rsid w:val="00616ADF"/>
    <w:rsid w:val="006221B2"/>
    <w:rsid w:val="006268B6"/>
    <w:rsid w:val="00630F3C"/>
    <w:rsid w:val="0063261C"/>
    <w:rsid w:val="00633B1E"/>
    <w:rsid w:val="0063729B"/>
    <w:rsid w:val="0063743E"/>
    <w:rsid w:val="00641C9A"/>
    <w:rsid w:val="0064364C"/>
    <w:rsid w:val="00646DE7"/>
    <w:rsid w:val="00650740"/>
    <w:rsid w:val="00652074"/>
    <w:rsid w:val="00655834"/>
    <w:rsid w:val="0066181D"/>
    <w:rsid w:val="006674B7"/>
    <w:rsid w:val="006720CB"/>
    <w:rsid w:val="006735FC"/>
    <w:rsid w:val="00674260"/>
    <w:rsid w:val="0067687B"/>
    <w:rsid w:val="0067785E"/>
    <w:rsid w:val="00680095"/>
    <w:rsid w:val="006800A1"/>
    <w:rsid w:val="00684E90"/>
    <w:rsid w:val="0068546A"/>
    <w:rsid w:val="00685BAD"/>
    <w:rsid w:val="00687E52"/>
    <w:rsid w:val="006905E6"/>
    <w:rsid w:val="00690735"/>
    <w:rsid w:val="006911E3"/>
    <w:rsid w:val="006916F0"/>
    <w:rsid w:val="0069231D"/>
    <w:rsid w:val="00693763"/>
    <w:rsid w:val="00696080"/>
    <w:rsid w:val="006A035C"/>
    <w:rsid w:val="006A51B8"/>
    <w:rsid w:val="006A578F"/>
    <w:rsid w:val="006A5A34"/>
    <w:rsid w:val="006A7476"/>
    <w:rsid w:val="006A7570"/>
    <w:rsid w:val="006B154B"/>
    <w:rsid w:val="006B222B"/>
    <w:rsid w:val="006B3C25"/>
    <w:rsid w:val="006B5656"/>
    <w:rsid w:val="006B57DD"/>
    <w:rsid w:val="006C2C3B"/>
    <w:rsid w:val="006C374B"/>
    <w:rsid w:val="006C4463"/>
    <w:rsid w:val="006C75A8"/>
    <w:rsid w:val="006D0874"/>
    <w:rsid w:val="006D4667"/>
    <w:rsid w:val="006D4945"/>
    <w:rsid w:val="006D4F15"/>
    <w:rsid w:val="006D6019"/>
    <w:rsid w:val="006D606B"/>
    <w:rsid w:val="006D64DB"/>
    <w:rsid w:val="006E0EE6"/>
    <w:rsid w:val="006E22CA"/>
    <w:rsid w:val="006E40FB"/>
    <w:rsid w:val="006E4162"/>
    <w:rsid w:val="006E5746"/>
    <w:rsid w:val="006E67D6"/>
    <w:rsid w:val="006E7579"/>
    <w:rsid w:val="006F0266"/>
    <w:rsid w:val="006F1989"/>
    <w:rsid w:val="006F228E"/>
    <w:rsid w:val="006F292F"/>
    <w:rsid w:val="006F2AA6"/>
    <w:rsid w:val="006F2AFD"/>
    <w:rsid w:val="006F7CEA"/>
    <w:rsid w:val="007019F2"/>
    <w:rsid w:val="00703AD1"/>
    <w:rsid w:val="00705907"/>
    <w:rsid w:val="0071034B"/>
    <w:rsid w:val="00712E96"/>
    <w:rsid w:val="00715A71"/>
    <w:rsid w:val="00717F9C"/>
    <w:rsid w:val="0072112D"/>
    <w:rsid w:val="00723031"/>
    <w:rsid w:val="00723501"/>
    <w:rsid w:val="007252E5"/>
    <w:rsid w:val="007259E6"/>
    <w:rsid w:val="00726E19"/>
    <w:rsid w:val="00733042"/>
    <w:rsid w:val="007348B5"/>
    <w:rsid w:val="0073644D"/>
    <w:rsid w:val="00737BA2"/>
    <w:rsid w:val="007404B8"/>
    <w:rsid w:val="00742022"/>
    <w:rsid w:val="00742798"/>
    <w:rsid w:val="00743127"/>
    <w:rsid w:val="0074420F"/>
    <w:rsid w:val="00744531"/>
    <w:rsid w:val="00744C4A"/>
    <w:rsid w:val="007472DF"/>
    <w:rsid w:val="007519AA"/>
    <w:rsid w:val="007524E6"/>
    <w:rsid w:val="00752B48"/>
    <w:rsid w:val="00753703"/>
    <w:rsid w:val="0075402B"/>
    <w:rsid w:val="00754170"/>
    <w:rsid w:val="0075449B"/>
    <w:rsid w:val="0076232B"/>
    <w:rsid w:val="00765222"/>
    <w:rsid w:val="007656AE"/>
    <w:rsid w:val="00765E0F"/>
    <w:rsid w:val="00767C03"/>
    <w:rsid w:val="007708BC"/>
    <w:rsid w:val="00770AC9"/>
    <w:rsid w:val="00771D4B"/>
    <w:rsid w:val="00775751"/>
    <w:rsid w:val="00777E8F"/>
    <w:rsid w:val="00780989"/>
    <w:rsid w:val="00780A6A"/>
    <w:rsid w:val="00783D5E"/>
    <w:rsid w:val="007855BE"/>
    <w:rsid w:val="00786627"/>
    <w:rsid w:val="00793BC7"/>
    <w:rsid w:val="00794D5E"/>
    <w:rsid w:val="00794DC5"/>
    <w:rsid w:val="007960E6"/>
    <w:rsid w:val="00797EA4"/>
    <w:rsid w:val="007A094D"/>
    <w:rsid w:val="007A0E46"/>
    <w:rsid w:val="007A2BDA"/>
    <w:rsid w:val="007A36BD"/>
    <w:rsid w:val="007A4406"/>
    <w:rsid w:val="007A4F33"/>
    <w:rsid w:val="007A538E"/>
    <w:rsid w:val="007A56C3"/>
    <w:rsid w:val="007A7D78"/>
    <w:rsid w:val="007A7E90"/>
    <w:rsid w:val="007B1180"/>
    <w:rsid w:val="007B24A8"/>
    <w:rsid w:val="007B3589"/>
    <w:rsid w:val="007B4FE0"/>
    <w:rsid w:val="007B6AAE"/>
    <w:rsid w:val="007B6CC1"/>
    <w:rsid w:val="007C0F3A"/>
    <w:rsid w:val="007C284A"/>
    <w:rsid w:val="007C2AED"/>
    <w:rsid w:val="007C34EA"/>
    <w:rsid w:val="007C379B"/>
    <w:rsid w:val="007C37C7"/>
    <w:rsid w:val="007C4052"/>
    <w:rsid w:val="007C5974"/>
    <w:rsid w:val="007C60C3"/>
    <w:rsid w:val="007C7F8D"/>
    <w:rsid w:val="007D2B98"/>
    <w:rsid w:val="007D32B2"/>
    <w:rsid w:val="007D5662"/>
    <w:rsid w:val="007D583A"/>
    <w:rsid w:val="007D7538"/>
    <w:rsid w:val="007E0681"/>
    <w:rsid w:val="007E1E8E"/>
    <w:rsid w:val="007E20A6"/>
    <w:rsid w:val="007E2921"/>
    <w:rsid w:val="007E2B1D"/>
    <w:rsid w:val="007E2BD2"/>
    <w:rsid w:val="007E2C84"/>
    <w:rsid w:val="007E3BC3"/>
    <w:rsid w:val="007E4949"/>
    <w:rsid w:val="007E5B33"/>
    <w:rsid w:val="007E6455"/>
    <w:rsid w:val="007F1012"/>
    <w:rsid w:val="007F16B4"/>
    <w:rsid w:val="007F1AB3"/>
    <w:rsid w:val="007F23A7"/>
    <w:rsid w:val="007F29DE"/>
    <w:rsid w:val="007F2C7D"/>
    <w:rsid w:val="007F341B"/>
    <w:rsid w:val="007F4072"/>
    <w:rsid w:val="007F5790"/>
    <w:rsid w:val="007F6D49"/>
    <w:rsid w:val="008079E2"/>
    <w:rsid w:val="00807E26"/>
    <w:rsid w:val="00811156"/>
    <w:rsid w:val="008128C7"/>
    <w:rsid w:val="00814BD2"/>
    <w:rsid w:val="00814E89"/>
    <w:rsid w:val="00815244"/>
    <w:rsid w:val="00816E2E"/>
    <w:rsid w:val="008177E2"/>
    <w:rsid w:val="00821D80"/>
    <w:rsid w:val="008221FD"/>
    <w:rsid w:val="00822881"/>
    <w:rsid w:val="00822A2C"/>
    <w:rsid w:val="00833305"/>
    <w:rsid w:val="00835DA9"/>
    <w:rsid w:val="00837086"/>
    <w:rsid w:val="0084093B"/>
    <w:rsid w:val="008423B1"/>
    <w:rsid w:val="008445DB"/>
    <w:rsid w:val="00845391"/>
    <w:rsid w:val="00852AAF"/>
    <w:rsid w:val="00854278"/>
    <w:rsid w:val="0085630C"/>
    <w:rsid w:val="00861A0F"/>
    <w:rsid w:val="00863B80"/>
    <w:rsid w:val="00864DC0"/>
    <w:rsid w:val="0086568A"/>
    <w:rsid w:val="00866763"/>
    <w:rsid w:val="00867330"/>
    <w:rsid w:val="00870C0D"/>
    <w:rsid w:val="00871BAB"/>
    <w:rsid w:val="00871E96"/>
    <w:rsid w:val="00874572"/>
    <w:rsid w:val="008748B8"/>
    <w:rsid w:val="00874A40"/>
    <w:rsid w:val="0088257A"/>
    <w:rsid w:val="00885802"/>
    <w:rsid w:val="00887998"/>
    <w:rsid w:val="008918E1"/>
    <w:rsid w:val="008928C3"/>
    <w:rsid w:val="00893A42"/>
    <w:rsid w:val="008942DA"/>
    <w:rsid w:val="008A0F9B"/>
    <w:rsid w:val="008A15E8"/>
    <w:rsid w:val="008A26FD"/>
    <w:rsid w:val="008A303D"/>
    <w:rsid w:val="008A4B9F"/>
    <w:rsid w:val="008A52F8"/>
    <w:rsid w:val="008A645D"/>
    <w:rsid w:val="008A67D0"/>
    <w:rsid w:val="008B0F21"/>
    <w:rsid w:val="008B2B26"/>
    <w:rsid w:val="008B2FC5"/>
    <w:rsid w:val="008B5C38"/>
    <w:rsid w:val="008C08CA"/>
    <w:rsid w:val="008C2803"/>
    <w:rsid w:val="008C3BAC"/>
    <w:rsid w:val="008C4FE5"/>
    <w:rsid w:val="008C5BF0"/>
    <w:rsid w:val="008D175B"/>
    <w:rsid w:val="008D1A2F"/>
    <w:rsid w:val="008D2406"/>
    <w:rsid w:val="008D357A"/>
    <w:rsid w:val="008D71AD"/>
    <w:rsid w:val="008E0FD4"/>
    <w:rsid w:val="008E1AE1"/>
    <w:rsid w:val="008E2DAD"/>
    <w:rsid w:val="008E533A"/>
    <w:rsid w:val="008E68ED"/>
    <w:rsid w:val="008F0963"/>
    <w:rsid w:val="008F1B89"/>
    <w:rsid w:val="008F2176"/>
    <w:rsid w:val="008F253A"/>
    <w:rsid w:val="008F3113"/>
    <w:rsid w:val="008F3651"/>
    <w:rsid w:val="008F5B6D"/>
    <w:rsid w:val="008F7C0E"/>
    <w:rsid w:val="0090020E"/>
    <w:rsid w:val="009006E5"/>
    <w:rsid w:val="0090200C"/>
    <w:rsid w:val="009024CC"/>
    <w:rsid w:val="009026AB"/>
    <w:rsid w:val="0090276C"/>
    <w:rsid w:val="0090295F"/>
    <w:rsid w:val="009031F8"/>
    <w:rsid w:val="0090336C"/>
    <w:rsid w:val="0090469C"/>
    <w:rsid w:val="00904896"/>
    <w:rsid w:val="00904B63"/>
    <w:rsid w:val="00905E7C"/>
    <w:rsid w:val="0091024C"/>
    <w:rsid w:val="0091221C"/>
    <w:rsid w:val="0091590B"/>
    <w:rsid w:val="0091797B"/>
    <w:rsid w:val="009203F4"/>
    <w:rsid w:val="00924225"/>
    <w:rsid w:val="009273D8"/>
    <w:rsid w:val="0092754D"/>
    <w:rsid w:val="00931BA1"/>
    <w:rsid w:val="0093241F"/>
    <w:rsid w:val="00937940"/>
    <w:rsid w:val="0094100C"/>
    <w:rsid w:val="00941638"/>
    <w:rsid w:val="00943445"/>
    <w:rsid w:val="0094450E"/>
    <w:rsid w:val="0095162B"/>
    <w:rsid w:val="0096064A"/>
    <w:rsid w:val="00960AAC"/>
    <w:rsid w:val="00960B88"/>
    <w:rsid w:val="009611FD"/>
    <w:rsid w:val="00962E13"/>
    <w:rsid w:val="00964BC7"/>
    <w:rsid w:val="00965145"/>
    <w:rsid w:val="00965AAD"/>
    <w:rsid w:val="00966ABB"/>
    <w:rsid w:val="00966C0B"/>
    <w:rsid w:val="00970E1B"/>
    <w:rsid w:val="009812D0"/>
    <w:rsid w:val="00982A39"/>
    <w:rsid w:val="00982FBE"/>
    <w:rsid w:val="00983B07"/>
    <w:rsid w:val="00984C82"/>
    <w:rsid w:val="00986B5E"/>
    <w:rsid w:val="00987045"/>
    <w:rsid w:val="0099045D"/>
    <w:rsid w:val="00991DE1"/>
    <w:rsid w:val="00994C76"/>
    <w:rsid w:val="009972BD"/>
    <w:rsid w:val="00997348"/>
    <w:rsid w:val="00997D78"/>
    <w:rsid w:val="009A2E03"/>
    <w:rsid w:val="009A3C29"/>
    <w:rsid w:val="009A4730"/>
    <w:rsid w:val="009A5BDC"/>
    <w:rsid w:val="009B1F39"/>
    <w:rsid w:val="009B33A6"/>
    <w:rsid w:val="009B359B"/>
    <w:rsid w:val="009B386B"/>
    <w:rsid w:val="009B46C5"/>
    <w:rsid w:val="009B6F25"/>
    <w:rsid w:val="009B7E4C"/>
    <w:rsid w:val="009C1319"/>
    <w:rsid w:val="009C1DCE"/>
    <w:rsid w:val="009C2069"/>
    <w:rsid w:val="009C2701"/>
    <w:rsid w:val="009C3638"/>
    <w:rsid w:val="009C3CC4"/>
    <w:rsid w:val="009C5093"/>
    <w:rsid w:val="009C6CD9"/>
    <w:rsid w:val="009C715D"/>
    <w:rsid w:val="009C7952"/>
    <w:rsid w:val="009D1744"/>
    <w:rsid w:val="009D282D"/>
    <w:rsid w:val="009D3E05"/>
    <w:rsid w:val="009D7C65"/>
    <w:rsid w:val="009E0BD1"/>
    <w:rsid w:val="009E2341"/>
    <w:rsid w:val="009E2D2F"/>
    <w:rsid w:val="009E3E58"/>
    <w:rsid w:val="009E7C44"/>
    <w:rsid w:val="009F0124"/>
    <w:rsid w:val="009F088D"/>
    <w:rsid w:val="009F0B47"/>
    <w:rsid w:val="009F1327"/>
    <w:rsid w:val="009F46F6"/>
    <w:rsid w:val="009F4920"/>
    <w:rsid w:val="009F505A"/>
    <w:rsid w:val="00A00093"/>
    <w:rsid w:val="00A030BA"/>
    <w:rsid w:val="00A03953"/>
    <w:rsid w:val="00A0432B"/>
    <w:rsid w:val="00A0637E"/>
    <w:rsid w:val="00A07187"/>
    <w:rsid w:val="00A0719E"/>
    <w:rsid w:val="00A1331C"/>
    <w:rsid w:val="00A13EB4"/>
    <w:rsid w:val="00A201F9"/>
    <w:rsid w:val="00A22E37"/>
    <w:rsid w:val="00A231BB"/>
    <w:rsid w:val="00A236F7"/>
    <w:rsid w:val="00A30CAD"/>
    <w:rsid w:val="00A34248"/>
    <w:rsid w:val="00A37D19"/>
    <w:rsid w:val="00A41F7A"/>
    <w:rsid w:val="00A44422"/>
    <w:rsid w:val="00A47050"/>
    <w:rsid w:val="00A47D96"/>
    <w:rsid w:val="00A5283D"/>
    <w:rsid w:val="00A52AAF"/>
    <w:rsid w:val="00A53F27"/>
    <w:rsid w:val="00A53F35"/>
    <w:rsid w:val="00A5522E"/>
    <w:rsid w:val="00A572A9"/>
    <w:rsid w:val="00A57AA1"/>
    <w:rsid w:val="00A600CA"/>
    <w:rsid w:val="00A61252"/>
    <w:rsid w:val="00A612E3"/>
    <w:rsid w:val="00A61EA6"/>
    <w:rsid w:val="00A67F97"/>
    <w:rsid w:val="00A71632"/>
    <w:rsid w:val="00A75059"/>
    <w:rsid w:val="00A81F3D"/>
    <w:rsid w:val="00A83BFD"/>
    <w:rsid w:val="00A83D09"/>
    <w:rsid w:val="00A84C68"/>
    <w:rsid w:val="00A86919"/>
    <w:rsid w:val="00A86CD6"/>
    <w:rsid w:val="00A92B0C"/>
    <w:rsid w:val="00A93766"/>
    <w:rsid w:val="00A93EC2"/>
    <w:rsid w:val="00AA0C6A"/>
    <w:rsid w:val="00AA0D89"/>
    <w:rsid w:val="00AA1294"/>
    <w:rsid w:val="00AA24C4"/>
    <w:rsid w:val="00AA636B"/>
    <w:rsid w:val="00AB0E36"/>
    <w:rsid w:val="00AB6235"/>
    <w:rsid w:val="00AB72B4"/>
    <w:rsid w:val="00AB730E"/>
    <w:rsid w:val="00AC03E6"/>
    <w:rsid w:val="00AC13C2"/>
    <w:rsid w:val="00AC259F"/>
    <w:rsid w:val="00AC371C"/>
    <w:rsid w:val="00AC3D7C"/>
    <w:rsid w:val="00AC40D2"/>
    <w:rsid w:val="00AC5506"/>
    <w:rsid w:val="00AC5B9E"/>
    <w:rsid w:val="00AC6481"/>
    <w:rsid w:val="00AC6A9D"/>
    <w:rsid w:val="00AC7215"/>
    <w:rsid w:val="00AC72A1"/>
    <w:rsid w:val="00AD18B5"/>
    <w:rsid w:val="00AD1994"/>
    <w:rsid w:val="00AD1A11"/>
    <w:rsid w:val="00AD39EF"/>
    <w:rsid w:val="00AD4CF0"/>
    <w:rsid w:val="00AD5363"/>
    <w:rsid w:val="00AD5DCC"/>
    <w:rsid w:val="00AD77CD"/>
    <w:rsid w:val="00AE1EFA"/>
    <w:rsid w:val="00AE4E67"/>
    <w:rsid w:val="00AE5E06"/>
    <w:rsid w:val="00AE6371"/>
    <w:rsid w:val="00AE7696"/>
    <w:rsid w:val="00AF00B5"/>
    <w:rsid w:val="00AF180D"/>
    <w:rsid w:val="00AF35EF"/>
    <w:rsid w:val="00AF37D9"/>
    <w:rsid w:val="00AF38AC"/>
    <w:rsid w:val="00AF51E9"/>
    <w:rsid w:val="00AF530D"/>
    <w:rsid w:val="00AF5737"/>
    <w:rsid w:val="00AF6CE4"/>
    <w:rsid w:val="00AF700D"/>
    <w:rsid w:val="00AF7204"/>
    <w:rsid w:val="00AF7D0A"/>
    <w:rsid w:val="00B01491"/>
    <w:rsid w:val="00B01B56"/>
    <w:rsid w:val="00B02208"/>
    <w:rsid w:val="00B03DC9"/>
    <w:rsid w:val="00B055D0"/>
    <w:rsid w:val="00B06DD0"/>
    <w:rsid w:val="00B07D9F"/>
    <w:rsid w:val="00B10A34"/>
    <w:rsid w:val="00B10EEE"/>
    <w:rsid w:val="00B11036"/>
    <w:rsid w:val="00B114FC"/>
    <w:rsid w:val="00B13196"/>
    <w:rsid w:val="00B13A5E"/>
    <w:rsid w:val="00B15257"/>
    <w:rsid w:val="00B15D68"/>
    <w:rsid w:val="00B162BF"/>
    <w:rsid w:val="00B16969"/>
    <w:rsid w:val="00B16F9B"/>
    <w:rsid w:val="00B20AE3"/>
    <w:rsid w:val="00B21555"/>
    <w:rsid w:val="00B251CE"/>
    <w:rsid w:val="00B30FE9"/>
    <w:rsid w:val="00B3796B"/>
    <w:rsid w:val="00B37C19"/>
    <w:rsid w:val="00B40869"/>
    <w:rsid w:val="00B42E2D"/>
    <w:rsid w:val="00B458D5"/>
    <w:rsid w:val="00B47986"/>
    <w:rsid w:val="00B5111D"/>
    <w:rsid w:val="00B51777"/>
    <w:rsid w:val="00B5381C"/>
    <w:rsid w:val="00B56E1A"/>
    <w:rsid w:val="00B604BF"/>
    <w:rsid w:val="00B60D45"/>
    <w:rsid w:val="00B664A6"/>
    <w:rsid w:val="00B67BBF"/>
    <w:rsid w:val="00B67FBD"/>
    <w:rsid w:val="00B7080D"/>
    <w:rsid w:val="00B727EC"/>
    <w:rsid w:val="00B76BD5"/>
    <w:rsid w:val="00B834A4"/>
    <w:rsid w:val="00B83E9E"/>
    <w:rsid w:val="00B8581A"/>
    <w:rsid w:val="00B86B70"/>
    <w:rsid w:val="00B86FF5"/>
    <w:rsid w:val="00B910A4"/>
    <w:rsid w:val="00B95519"/>
    <w:rsid w:val="00B95D64"/>
    <w:rsid w:val="00B95E49"/>
    <w:rsid w:val="00B95FF8"/>
    <w:rsid w:val="00B962D4"/>
    <w:rsid w:val="00BA078C"/>
    <w:rsid w:val="00BA13FF"/>
    <w:rsid w:val="00BA171F"/>
    <w:rsid w:val="00BA1D6B"/>
    <w:rsid w:val="00BA4009"/>
    <w:rsid w:val="00BA606C"/>
    <w:rsid w:val="00BA6D97"/>
    <w:rsid w:val="00BA7DAC"/>
    <w:rsid w:val="00BB0121"/>
    <w:rsid w:val="00BB1E56"/>
    <w:rsid w:val="00BB47F5"/>
    <w:rsid w:val="00BB57EA"/>
    <w:rsid w:val="00BB633B"/>
    <w:rsid w:val="00BB6CD0"/>
    <w:rsid w:val="00BC06AB"/>
    <w:rsid w:val="00BC0DB8"/>
    <w:rsid w:val="00BC34A3"/>
    <w:rsid w:val="00BC3723"/>
    <w:rsid w:val="00BD0DA1"/>
    <w:rsid w:val="00BD0E03"/>
    <w:rsid w:val="00BD1E0E"/>
    <w:rsid w:val="00BD3BBC"/>
    <w:rsid w:val="00BD5FD8"/>
    <w:rsid w:val="00BD76C1"/>
    <w:rsid w:val="00BD77E3"/>
    <w:rsid w:val="00BE01C8"/>
    <w:rsid w:val="00BE0D4E"/>
    <w:rsid w:val="00BE0FED"/>
    <w:rsid w:val="00BE1367"/>
    <w:rsid w:val="00BE4E95"/>
    <w:rsid w:val="00BF242B"/>
    <w:rsid w:val="00BF5D40"/>
    <w:rsid w:val="00BF5D83"/>
    <w:rsid w:val="00C00005"/>
    <w:rsid w:val="00C002BF"/>
    <w:rsid w:val="00C0351F"/>
    <w:rsid w:val="00C04658"/>
    <w:rsid w:val="00C064FF"/>
    <w:rsid w:val="00C06BF5"/>
    <w:rsid w:val="00C13C2A"/>
    <w:rsid w:val="00C152F2"/>
    <w:rsid w:val="00C15B9A"/>
    <w:rsid w:val="00C15BC3"/>
    <w:rsid w:val="00C162B1"/>
    <w:rsid w:val="00C16481"/>
    <w:rsid w:val="00C20F84"/>
    <w:rsid w:val="00C23098"/>
    <w:rsid w:val="00C26323"/>
    <w:rsid w:val="00C32F7C"/>
    <w:rsid w:val="00C33137"/>
    <w:rsid w:val="00C34F9D"/>
    <w:rsid w:val="00C37991"/>
    <w:rsid w:val="00C37D65"/>
    <w:rsid w:val="00C37F03"/>
    <w:rsid w:val="00C40117"/>
    <w:rsid w:val="00C408DA"/>
    <w:rsid w:val="00C40B3E"/>
    <w:rsid w:val="00C43B3A"/>
    <w:rsid w:val="00C43CC5"/>
    <w:rsid w:val="00C450AA"/>
    <w:rsid w:val="00C47181"/>
    <w:rsid w:val="00C52B73"/>
    <w:rsid w:val="00C5433E"/>
    <w:rsid w:val="00C56BA7"/>
    <w:rsid w:val="00C62E69"/>
    <w:rsid w:val="00C638AF"/>
    <w:rsid w:val="00C657AB"/>
    <w:rsid w:val="00C65E28"/>
    <w:rsid w:val="00C676D5"/>
    <w:rsid w:val="00C723AE"/>
    <w:rsid w:val="00C73231"/>
    <w:rsid w:val="00C73445"/>
    <w:rsid w:val="00C757B2"/>
    <w:rsid w:val="00C8069D"/>
    <w:rsid w:val="00C83B0F"/>
    <w:rsid w:val="00C83D40"/>
    <w:rsid w:val="00C84294"/>
    <w:rsid w:val="00C84412"/>
    <w:rsid w:val="00C873F3"/>
    <w:rsid w:val="00C90AE2"/>
    <w:rsid w:val="00C926B3"/>
    <w:rsid w:val="00C94294"/>
    <w:rsid w:val="00C94E13"/>
    <w:rsid w:val="00C954F6"/>
    <w:rsid w:val="00C95CDA"/>
    <w:rsid w:val="00CA0AF9"/>
    <w:rsid w:val="00CA0B13"/>
    <w:rsid w:val="00CA18D3"/>
    <w:rsid w:val="00CA39F8"/>
    <w:rsid w:val="00CA5595"/>
    <w:rsid w:val="00CA7A8B"/>
    <w:rsid w:val="00CB0DA5"/>
    <w:rsid w:val="00CB30B1"/>
    <w:rsid w:val="00CB4877"/>
    <w:rsid w:val="00CB5C09"/>
    <w:rsid w:val="00CB7CCB"/>
    <w:rsid w:val="00CC1084"/>
    <w:rsid w:val="00CC194A"/>
    <w:rsid w:val="00CC23DB"/>
    <w:rsid w:val="00CC3B2F"/>
    <w:rsid w:val="00CC44F3"/>
    <w:rsid w:val="00CC55D3"/>
    <w:rsid w:val="00CC67F0"/>
    <w:rsid w:val="00CC7F91"/>
    <w:rsid w:val="00CD03F6"/>
    <w:rsid w:val="00CD29A8"/>
    <w:rsid w:val="00CD3562"/>
    <w:rsid w:val="00CD5057"/>
    <w:rsid w:val="00CD505E"/>
    <w:rsid w:val="00CD5DBB"/>
    <w:rsid w:val="00CD7EED"/>
    <w:rsid w:val="00CE24C0"/>
    <w:rsid w:val="00CE33FB"/>
    <w:rsid w:val="00CE46D4"/>
    <w:rsid w:val="00CE6E28"/>
    <w:rsid w:val="00CE72DE"/>
    <w:rsid w:val="00CF0DBE"/>
    <w:rsid w:val="00CF2199"/>
    <w:rsid w:val="00CF2BA4"/>
    <w:rsid w:val="00CF3A8A"/>
    <w:rsid w:val="00CF474D"/>
    <w:rsid w:val="00CF7EF4"/>
    <w:rsid w:val="00D02091"/>
    <w:rsid w:val="00D02730"/>
    <w:rsid w:val="00D0316F"/>
    <w:rsid w:val="00D05EA3"/>
    <w:rsid w:val="00D06508"/>
    <w:rsid w:val="00D06F17"/>
    <w:rsid w:val="00D10092"/>
    <w:rsid w:val="00D101E1"/>
    <w:rsid w:val="00D113B5"/>
    <w:rsid w:val="00D14900"/>
    <w:rsid w:val="00D149CD"/>
    <w:rsid w:val="00D15FB7"/>
    <w:rsid w:val="00D17862"/>
    <w:rsid w:val="00D22C04"/>
    <w:rsid w:val="00D23339"/>
    <w:rsid w:val="00D2365A"/>
    <w:rsid w:val="00D23D82"/>
    <w:rsid w:val="00D26347"/>
    <w:rsid w:val="00D3033C"/>
    <w:rsid w:val="00D30571"/>
    <w:rsid w:val="00D34756"/>
    <w:rsid w:val="00D36358"/>
    <w:rsid w:val="00D36506"/>
    <w:rsid w:val="00D36727"/>
    <w:rsid w:val="00D378FC"/>
    <w:rsid w:val="00D43804"/>
    <w:rsid w:val="00D461DC"/>
    <w:rsid w:val="00D52532"/>
    <w:rsid w:val="00D5289D"/>
    <w:rsid w:val="00D542F7"/>
    <w:rsid w:val="00D548E3"/>
    <w:rsid w:val="00D56A02"/>
    <w:rsid w:val="00D60342"/>
    <w:rsid w:val="00D61C2C"/>
    <w:rsid w:val="00D63655"/>
    <w:rsid w:val="00D637FF"/>
    <w:rsid w:val="00D66686"/>
    <w:rsid w:val="00D67FF0"/>
    <w:rsid w:val="00D71689"/>
    <w:rsid w:val="00D725BF"/>
    <w:rsid w:val="00D72E8A"/>
    <w:rsid w:val="00D737DE"/>
    <w:rsid w:val="00D74C42"/>
    <w:rsid w:val="00D771B3"/>
    <w:rsid w:val="00D77F78"/>
    <w:rsid w:val="00D77FFB"/>
    <w:rsid w:val="00D80B5A"/>
    <w:rsid w:val="00D81326"/>
    <w:rsid w:val="00D8315F"/>
    <w:rsid w:val="00D832DD"/>
    <w:rsid w:val="00D83A72"/>
    <w:rsid w:val="00D83CD5"/>
    <w:rsid w:val="00D84D7B"/>
    <w:rsid w:val="00D857EC"/>
    <w:rsid w:val="00D90A95"/>
    <w:rsid w:val="00D92194"/>
    <w:rsid w:val="00D93D6A"/>
    <w:rsid w:val="00D94C83"/>
    <w:rsid w:val="00D95269"/>
    <w:rsid w:val="00D955E9"/>
    <w:rsid w:val="00DA0880"/>
    <w:rsid w:val="00DA13DC"/>
    <w:rsid w:val="00DA205A"/>
    <w:rsid w:val="00DA298B"/>
    <w:rsid w:val="00DA2D5C"/>
    <w:rsid w:val="00DA4506"/>
    <w:rsid w:val="00DA5BBF"/>
    <w:rsid w:val="00DA762C"/>
    <w:rsid w:val="00DB0905"/>
    <w:rsid w:val="00DB1287"/>
    <w:rsid w:val="00DB530F"/>
    <w:rsid w:val="00DB63C5"/>
    <w:rsid w:val="00DB7670"/>
    <w:rsid w:val="00DB7CE9"/>
    <w:rsid w:val="00DC198C"/>
    <w:rsid w:val="00DC62D8"/>
    <w:rsid w:val="00DC7EAC"/>
    <w:rsid w:val="00DD152D"/>
    <w:rsid w:val="00DD24C7"/>
    <w:rsid w:val="00DD3CFF"/>
    <w:rsid w:val="00DD76F8"/>
    <w:rsid w:val="00DE0E92"/>
    <w:rsid w:val="00DE24E4"/>
    <w:rsid w:val="00DE64BC"/>
    <w:rsid w:val="00DF045F"/>
    <w:rsid w:val="00DF232C"/>
    <w:rsid w:val="00DF3101"/>
    <w:rsid w:val="00DF32B7"/>
    <w:rsid w:val="00DF3EE7"/>
    <w:rsid w:val="00DF42EE"/>
    <w:rsid w:val="00DF5BAB"/>
    <w:rsid w:val="00DF74EE"/>
    <w:rsid w:val="00E00371"/>
    <w:rsid w:val="00E00947"/>
    <w:rsid w:val="00E069F6"/>
    <w:rsid w:val="00E07528"/>
    <w:rsid w:val="00E121E1"/>
    <w:rsid w:val="00E136E5"/>
    <w:rsid w:val="00E1494B"/>
    <w:rsid w:val="00E16759"/>
    <w:rsid w:val="00E16B38"/>
    <w:rsid w:val="00E206E4"/>
    <w:rsid w:val="00E20B3E"/>
    <w:rsid w:val="00E21178"/>
    <w:rsid w:val="00E21CB2"/>
    <w:rsid w:val="00E223C8"/>
    <w:rsid w:val="00E22ABE"/>
    <w:rsid w:val="00E23129"/>
    <w:rsid w:val="00E2369D"/>
    <w:rsid w:val="00E24CB0"/>
    <w:rsid w:val="00E25409"/>
    <w:rsid w:val="00E25499"/>
    <w:rsid w:val="00E27684"/>
    <w:rsid w:val="00E30AC7"/>
    <w:rsid w:val="00E321CD"/>
    <w:rsid w:val="00E3439A"/>
    <w:rsid w:val="00E3535D"/>
    <w:rsid w:val="00E37CD6"/>
    <w:rsid w:val="00E41A4D"/>
    <w:rsid w:val="00E42EE0"/>
    <w:rsid w:val="00E4336B"/>
    <w:rsid w:val="00E455AE"/>
    <w:rsid w:val="00E45ED0"/>
    <w:rsid w:val="00E46585"/>
    <w:rsid w:val="00E46666"/>
    <w:rsid w:val="00E46EC8"/>
    <w:rsid w:val="00E46ED9"/>
    <w:rsid w:val="00E511E8"/>
    <w:rsid w:val="00E53E9B"/>
    <w:rsid w:val="00E53F8A"/>
    <w:rsid w:val="00E558D1"/>
    <w:rsid w:val="00E57F86"/>
    <w:rsid w:val="00E64952"/>
    <w:rsid w:val="00E66F29"/>
    <w:rsid w:val="00E7026E"/>
    <w:rsid w:val="00E71363"/>
    <w:rsid w:val="00E724E8"/>
    <w:rsid w:val="00E83B1D"/>
    <w:rsid w:val="00E85000"/>
    <w:rsid w:val="00E86A7F"/>
    <w:rsid w:val="00E86B92"/>
    <w:rsid w:val="00E90738"/>
    <w:rsid w:val="00E92DBE"/>
    <w:rsid w:val="00E93DDC"/>
    <w:rsid w:val="00E942FD"/>
    <w:rsid w:val="00E96952"/>
    <w:rsid w:val="00E96BB9"/>
    <w:rsid w:val="00E97FC0"/>
    <w:rsid w:val="00EA08B7"/>
    <w:rsid w:val="00EA3BFB"/>
    <w:rsid w:val="00EA5AD9"/>
    <w:rsid w:val="00EA704D"/>
    <w:rsid w:val="00EA7665"/>
    <w:rsid w:val="00EA79C4"/>
    <w:rsid w:val="00EB0D27"/>
    <w:rsid w:val="00EB22D0"/>
    <w:rsid w:val="00EB4EED"/>
    <w:rsid w:val="00EB678D"/>
    <w:rsid w:val="00EB6902"/>
    <w:rsid w:val="00EC3DEF"/>
    <w:rsid w:val="00ED1C34"/>
    <w:rsid w:val="00ED2DF6"/>
    <w:rsid w:val="00ED579E"/>
    <w:rsid w:val="00ED5D92"/>
    <w:rsid w:val="00EE2042"/>
    <w:rsid w:val="00EE53AF"/>
    <w:rsid w:val="00EE5937"/>
    <w:rsid w:val="00EE5C3C"/>
    <w:rsid w:val="00EF0C8E"/>
    <w:rsid w:val="00EF1CA4"/>
    <w:rsid w:val="00EF2B7D"/>
    <w:rsid w:val="00EF4DA7"/>
    <w:rsid w:val="00F012AA"/>
    <w:rsid w:val="00F046F4"/>
    <w:rsid w:val="00F06B24"/>
    <w:rsid w:val="00F07985"/>
    <w:rsid w:val="00F11973"/>
    <w:rsid w:val="00F11E5A"/>
    <w:rsid w:val="00F1367A"/>
    <w:rsid w:val="00F13E52"/>
    <w:rsid w:val="00F150E0"/>
    <w:rsid w:val="00F157B1"/>
    <w:rsid w:val="00F20671"/>
    <w:rsid w:val="00F23836"/>
    <w:rsid w:val="00F24222"/>
    <w:rsid w:val="00F245FC"/>
    <w:rsid w:val="00F25424"/>
    <w:rsid w:val="00F25857"/>
    <w:rsid w:val="00F30135"/>
    <w:rsid w:val="00F32D0B"/>
    <w:rsid w:val="00F359D8"/>
    <w:rsid w:val="00F36127"/>
    <w:rsid w:val="00F40EDC"/>
    <w:rsid w:val="00F4159C"/>
    <w:rsid w:val="00F418F2"/>
    <w:rsid w:val="00F424A3"/>
    <w:rsid w:val="00F44A5A"/>
    <w:rsid w:val="00F44CB1"/>
    <w:rsid w:val="00F44D58"/>
    <w:rsid w:val="00F45C35"/>
    <w:rsid w:val="00F5134D"/>
    <w:rsid w:val="00F5189C"/>
    <w:rsid w:val="00F52C2D"/>
    <w:rsid w:val="00F52C79"/>
    <w:rsid w:val="00F539AB"/>
    <w:rsid w:val="00F55D13"/>
    <w:rsid w:val="00F56E3C"/>
    <w:rsid w:val="00F62B3B"/>
    <w:rsid w:val="00F62D24"/>
    <w:rsid w:val="00F62E34"/>
    <w:rsid w:val="00F6341E"/>
    <w:rsid w:val="00F636C0"/>
    <w:rsid w:val="00F64416"/>
    <w:rsid w:val="00F65492"/>
    <w:rsid w:val="00F659C9"/>
    <w:rsid w:val="00F667FE"/>
    <w:rsid w:val="00F6796D"/>
    <w:rsid w:val="00F707B2"/>
    <w:rsid w:val="00F7163A"/>
    <w:rsid w:val="00F72390"/>
    <w:rsid w:val="00F7524B"/>
    <w:rsid w:val="00F7579E"/>
    <w:rsid w:val="00F75FB2"/>
    <w:rsid w:val="00F83618"/>
    <w:rsid w:val="00F8651A"/>
    <w:rsid w:val="00F86619"/>
    <w:rsid w:val="00F9294E"/>
    <w:rsid w:val="00F94325"/>
    <w:rsid w:val="00FA0872"/>
    <w:rsid w:val="00FA102A"/>
    <w:rsid w:val="00FA155B"/>
    <w:rsid w:val="00FA2242"/>
    <w:rsid w:val="00FA2C3C"/>
    <w:rsid w:val="00FA2D46"/>
    <w:rsid w:val="00FA3723"/>
    <w:rsid w:val="00FA3F8F"/>
    <w:rsid w:val="00FA48F9"/>
    <w:rsid w:val="00FB00B2"/>
    <w:rsid w:val="00FB0125"/>
    <w:rsid w:val="00FB06CD"/>
    <w:rsid w:val="00FB134B"/>
    <w:rsid w:val="00FB1CC7"/>
    <w:rsid w:val="00FB48E6"/>
    <w:rsid w:val="00FB5956"/>
    <w:rsid w:val="00FB7FEA"/>
    <w:rsid w:val="00FC0FE9"/>
    <w:rsid w:val="00FC34F0"/>
    <w:rsid w:val="00FC3EA5"/>
    <w:rsid w:val="00FD02C4"/>
    <w:rsid w:val="00FD0840"/>
    <w:rsid w:val="00FD1482"/>
    <w:rsid w:val="00FD2656"/>
    <w:rsid w:val="00FD5580"/>
    <w:rsid w:val="00FE00B2"/>
    <w:rsid w:val="00FE0D46"/>
    <w:rsid w:val="00FE5420"/>
    <w:rsid w:val="00FE6849"/>
    <w:rsid w:val="00FE6E45"/>
    <w:rsid w:val="00FE6E59"/>
    <w:rsid w:val="00FF087C"/>
    <w:rsid w:val="00FF15E2"/>
    <w:rsid w:val="00FF30EA"/>
    <w:rsid w:val="00FF499E"/>
    <w:rsid w:val="00FF7869"/>
    <w:rsid w:val="00FF7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pPr>
        <w:spacing w:line="360"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22" w:qFormat="1"/>
    <w:lsdException w:name="Emphasis" w:locked="1" w:uiPriority="2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atentStyles>
  <w:style w:type="paragraph" w:default="1" w:styleId="a1">
    <w:name w:val="Normal"/>
    <w:qFormat/>
    <w:rsid w:val="00266543"/>
    <w:pPr>
      <w:tabs>
        <w:tab w:val="left" w:pos="1134"/>
      </w:tabs>
      <w:ind w:firstLine="709"/>
      <w:jc w:val="both"/>
    </w:pPr>
    <w:rPr>
      <w:lang w:eastAsia="en-US"/>
    </w:rPr>
  </w:style>
  <w:style w:type="paragraph" w:styleId="1">
    <w:name w:val="heading 1"/>
    <w:next w:val="a1"/>
    <w:link w:val="10"/>
    <w:qFormat/>
    <w:rsid w:val="0057306C"/>
    <w:pPr>
      <w:keepNext/>
      <w:keepLines/>
      <w:suppressAutoHyphens/>
      <w:jc w:val="center"/>
      <w:outlineLvl w:val="0"/>
    </w:pPr>
    <w:rPr>
      <w:rFonts w:eastAsiaTheme="majorEastAsia" w:cstheme="majorBidi"/>
      <w:bCs/>
      <w:caps/>
      <w:lang w:eastAsia="en-US"/>
    </w:rPr>
  </w:style>
  <w:style w:type="paragraph" w:styleId="2">
    <w:name w:val="heading 2"/>
    <w:next w:val="a1"/>
    <w:link w:val="20"/>
    <w:unhideWhenUsed/>
    <w:qFormat/>
    <w:rsid w:val="0057306C"/>
    <w:pPr>
      <w:keepNext/>
      <w:keepLines/>
      <w:suppressAutoHyphens/>
      <w:ind w:firstLine="709"/>
      <w:jc w:val="both"/>
      <w:outlineLvl w:val="1"/>
    </w:pPr>
    <w:rPr>
      <w:rFonts w:eastAsiaTheme="majorEastAsia" w:cstheme="majorBidi"/>
      <w:bCs/>
      <w:szCs w:val="26"/>
      <w:lang w:eastAsia="en-US"/>
    </w:rPr>
  </w:style>
  <w:style w:type="paragraph" w:styleId="3">
    <w:name w:val="heading 3"/>
    <w:basedOn w:val="a1"/>
    <w:next w:val="a1"/>
    <w:link w:val="30"/>
    <w:qFormat/>
    <w:rsid w:val="00BE0D4E"/>
    <w:pPr>
      <w:keepNext/>
      <w:overflowPunct w:val="0"/>
      <w:autoSpaceDE w:val="0"/>
      <w:ind w:firstLine="0"/>
      <w:jc w:val="center"/>
      <w:textAlignment w:val="baseline"/>
      <w:outlineLvl w:val="2"/>
    </w:pPr>
    <w:rPr>
      <w:rFonts w:eastAsia="Times New Roman"/>
      <w:bCs/>
      <w:szCs w:val="24"/>
      <w:lang w:val="x-none" w:eastAsia="ar-SA"/>
    </w:rPr>
  </w:style>
  <w:style w:type="paragraph" w:styleId="4">
    <w:name w:val="heading 4"/>
    <w:basedOn w:val="a1"/>
    <w:next w:val="a1"/>
    <w:link w:val="40"/>
    <w:qFormat/>
    <w:rsid w:val="00071347"/>
    <w:pPr>
      <w:keepNext/>
      <w:numPr>
        <w:ilvl w:val="3"/>
        <w:numId w:val="1"/>
      </w:numPr>
      <w:overflowPunct w:val="0"/>
      <w:autoSpaceDE w:val="0"/>
      <w:spacing w:before="240" w:after="60"/>
      <w:ind w:firstLine="0"/>
      <w:textAlignment w:val="baseline"/>
      <w:outlineLvl w:val="3"/>
    </w:pPr>
    <w:rPr>
      <w:rFonts w:ascii="Arial" w:eastAsia="Times New Roman" w:hAnsi="Arial"/>
      <w:b/>
      <w:bCs/>
      <w:sz w:val="24"/>
      <w:szCs w:val="24"/>
      <w:lang w:val="x-none" w:eastAsia="ar-SA"/>
    </w:rPr>
  </w:style>
  <w:style w:type="paragraph" w:styleId="5">
    <w:name w:val="heading 5"/>
    <w:basedOn w:val="a1"/>
    <w:next w:val="a1"/>
    <w:link w:val="50"/>
    <w:uiPriority w:val="9"/>
    <w:qFormat/>
    <w:rsid w:val="00071347"/>
    <w:pPr>
      <w:numPr>
        <w:ilvl w:val="4"/>
        <w:numId w:val="1"/>
      </w:numPr>
      <w:overflowPunct w:val="0"/>
      <w:autoSpaceDE w:val="0"/>
      <w:spacing w:before="240" w:after="60"/>
      <w:ind w:firstLine="0"/>
      <w:textAlignment w:val="baseline"/>
      <w:outlineLvl w:val="4"/>
    </w:pPr>
    <w:rPr>
      <w:rFonts w:ascii="Arial" w:eastAsia="Times New Roman" w:hAnsi="Arial"/>
      <w:sz w:val="20"/>
      <w:szCs w:val="20"/>
      <w:lang w:val="x-none" w:eastAsia="ar-SA"/>
    </w:rPr>
  </w:style>
  <w:style w:type="paragraph" w:styleId="6">
    <w:name w:val="heading 6"/>
    <w:basedOn w:val="a1"/>
    <w:next w:val="a1"/>
    <w:link w:val="60"/>
    <w:uiPriority w:val="99"/>
    <w:qFormat/>
    <w:rsid w:val="00071347"/>
    <w:pPr>
      <w:numPr>
        <w:ilvl w:val="5"/>
        <w:numId w:val="1"/>
      </w:numPr>
      <w:overflowPunct w:val="0"/>
      <w:autoSpaceDE w:val="0"/>
      <w:spacing w:before="240" w:after="60"/>
      <w:ind w:firstLine="0"/>
      <w:textAlignment w:val="baseline"/>
      <w:outlineLvl w:val="5"/>
    </w:pPr>
    <w:rPr>
      <w:rFonts w:eastAsia="Times New Roman"/>
      <w:i/>
      <w:iCs/>
      <w:sz w:val="20"/>
      <w:szCs w:val="20"/>
      <w:lang w:val="x-none" w:eastAsia="ar-SA"/>
    </w:rPr>
  </w:style>
  <w:style w:type="paragraph" w:styleId="7">
    <w:name w:val="heading 7"/>
    <w:basedOn w:val="a1"/>
    <w:next w:val="a1"/>
    <w:link w:val="70"/>
    <w:uiPriority w:val="99"/>
    <w:qFormat/>
    <w:rsid w:val="00071347"/>
    <w:pPr>
      <w:numPr>
        <w:ilvl w:val="6"/>
        <w:numId w:val="1"/>
      </w:numPr>
      <w:overflowPunct w:val="0"/>
      <w:autoSpaceDE w:val="0"/>
      <w:spacing w:before="240" w:after="60"/>
      <w:ind w:firstLine="0"/>
      <w:textAlignment w:val="baseline"/>
      <w:outlineLvl w:val="6"/>
    </w:pPr>
    <w:rPr>
      <w:rFonts w:ascii="Arial" w:eastAsia="Times New Roman" w:hAnsi="Arial"/>
      <w:sz w:val="20"/>
      <w:szCs w:val="20"/>
      <w:lang w:val="x-none" w:eastAsia="ar-SA"/>
    </w:rPr>
  </w:style>
  <w:style w:type="paragraph" w:styleId="8">
    <w:name w:val="heading 8"/>
    <w:basedOn w:val="a1"/>
    <w:next w:val="a1"/>
    <w:link w:val="81"/>
    <w:uiPriority w:val="99"/>
    <w:qFormat/>
    <w:rsid w:val="00071347"/>
    <w:pPr>
      <w:numPr>
        <w:ilvl w:val="7"/>
        <w:numId w:val="1"/>
      </w:numPr>
      <w:overflowPunct w:val="0"/>
      <w:autoSpaceDE w:val="0"/>
      <w:spacing w:before="240" w:after="60"/>
      <w:ind w:firstLine="0"/>
      <w:textAlignment w:val="baseline"/>
      <w:outlineLvl w:val="7"/>
    </w:pPr>
    <w:rPr>
      <w:rFonts w:ascii="Arial" w:eastAsia="Times New Roman" w:hAnsi="Arial"/>
      <w:i/>
      <w:iCs/>
      <w:sz w:val="20"/>
      <w:szCs w:val="20"/>
      <w:lang w:val="x-none" w:eastAsia="ar-SA"/>
    </w:rPr>
  </w:style>
  <w:style w:type="paragraph" w:styleId="9">
    <w:name w:val="heading 9"/>
    <w:basedOn w:val="a1"/>
    <w:next w:val="a1"/>
    <w:link w:val="90"/>
    <w:uiPriority w:val="99"/>
    <w:qFormat/>
    <w:rsid w:val="00071347"/>
    <w:pPr>
      <w:numPr>
        <w:ilvl w:val="8"/>
        <w:numId w:val="1"/>
      </w:numPr>
      <w:overflowPunct w:val="0"/>
      <w:autoSpaceDE w:val="0"/>
      <w:spacing w:before="240" w:after="60"/>
      <w:ind w:firstLine="0"/>
      <w:textAlignment w:val="baseline"/>
      <w:outlineLvl w:val="8"/>
    </w:pPr>
    <w:rPr>
      <w:rFonts w:ascii="Arial" w:eastAsia="Times New Roman" w:hAnsi="Arial"/>
      <w:b/>
      <w:bCs/>
      <w:i/>
      <w:iCs/>
      <w:sz w:val="18"/>
      <w:szCs w:val="18"/>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57306C"/>
    <w:rPr>
      <w:rFonts w:eastAsiaTheme="majorEastAsia" w:cstheme="majorBidi"/>
      <w:bCs/>
      <w:caps/>
      <w:lang w:eastAsia="en-US"/>
    </w:rPr>
  </w:style>
  <w:style w:type="character" w:customStyle="1" w:styleId="20">
    <w:name w:val="Заголовок 2 Знак"/>
    <w:basedOn w:val="a2"/>
    <w:link w:val="2"/>
    <w:uiPriority w:val="9"/>
    <w:locked/>
    <w:rsid w:val="0057306C"/>
    <w:rPr>
      <w:rFonts w:eastAsiaTheme="majorEastAsia" w:cstheme="majorBidi"/>
      <w:bCs/>
      <w:szCs w:val="26"/>
      <w:lang w:eastAsia="en-US"/>
    </w:rPr>
  </w:style>
  <w:style w:type="character" w:customStyle="1" w:styleId="30">
    <w:name w:val="Заголовок 3 Знак"/>
    <w:link w:val="3"/>
    <w:uiPriority w:val="9"/>
    <w:locked/>
    <w:rsid w:val="00BE0D4E"/>
    <w:rPr>
      <w:rFonts w:ascii="Times New Roman" w:eastAsia="Times New Roman" w:hAnsi="Times New Roman"/>
      <w:bCs/>
      <w:sz w:val="28"/>
      <w:szCs w:val="24"/>
      <w:lang w:val="x-none" w:eastAsia="ar-SA"/>
    </w:rPr>
  </w:style>
  <w:style w:type="character" w:customStyle="1" w:styleId="40">
    <w:name w:val="Заголовок 4 Знак"/>
    <w:link w:val="4"/>
    <w:uiPriority w:val="9"/>
    <w:locked/>
    <w:rsid w:val="00071347"/>
    <w:rPr>
      <w:rFonts w:ascii="Arial" w:eastAsia="Times New Roman" w:hAnsi="Arial"/>
      <w:b/>
      <w:bCs/>
      <w:sz w:val="24"/>
      <w:szCs w:val="24"/>
      <w:lang w:val="x-none" w:eastAsia="ar-SA"/>
    </w:rPr>
  </w:style>
  <w:style w:type="character" w:customStyle="1" w:styleId="50">
    <w:name w:val="Заголовок 5 Знак"/>
    <w:link w:val="5"/>
    <w:uiPriority w:val="9"/>
    <w:locked/>
    <w:rsid w:val="00071347"/>
    <w:rPr>
      <w:rFonts w:ascii="Arial" w:eastAsia="Times New Roman" w:hAnsi="Arial"/>
      <w:sz w:val="20"/>
      <w:szCs w:val="20"/>
      <w:lang w:val="x-none" w:eastAsia="ar-SA"/>
    </w:rPr>
  </w:style>
  <w:style w:type="character" w:customStyle="1" w:styleId="60">
    <w:name w:val="Заголовок 6 Знак"/>
    <w:link w:val="6"/>
    <w:uiPriority w:val="99"/>
    <w:locked/>
    <w:rsid w:val="00071347"/>
    <w:rPr>
      <w:rFonts w:eastAsia="Times New Roman"/>
      <w:i/>
      <w:iCs/>
      <w:sz w:val="20"/>
      <w:szCs w:val="20"/>
      <w:lang w:val="x-none" w:eastAsia="ar-SA"/>
    </w:rPr>
  </w:style>
  <w:style w:type="character" w:customStyle="1" w:styleId="70">
    <w:name w:val="Заголовок 7 Знак"/>
    <w:link w:val="7"/>
    <w:uiPriority w:val="99"/>
    <w:locked/>
    <w:rsid w:val="00071347"/>
    <w:rPr>
      <w:rFonts w:ascii="Arial" w:eastAsia="Times New Roman" w:hAnsi="Arial"/>
      <w:sz w:val="20"/>
      <w:szCs w:val="20"/>
      <w:lang w:val="x-none" w:eastAsia="ar-SA"/>
    </w:rPr>
  </w:style>
  <w:style w:type="character" w:customStyle="1" w:styleId="81">
    <w:name w:val="Заголовок 8 Знак"/>
    <w:link w:val="8"/>
    <w:uiPriority w:val="99"/>
    <w:locked/>
    <w:rsid w:val="00071347"/>
    <w:rPr>
      <w:rFonts w:ascii="Arial" w:eastAsia="Times New Roman" w:hAnsi="Arial"/>
      <w:i/>
      <w:iCs/>
      <w:sz w:val="20"/>
      <w:szCs w:val="20"/>
      <w:lang w:val="x-none" w:eastAsia="ar-SA"/>
    </w:rPr>
  </w:style>
  <w:style w:type="character" w:customStyle="1" w:styleId="90">
    <w:name w:val="Заголовок 9 Знак"/>
    <w:link w:val="9"/>
    <w:uiPriority w:val="99"/>
    <w:locked/>
    <w:rsid w:val="00071347"/>
    <w:rPr>
      <w:rFonts w:ascii="Arial" w:eastAsia="Times New Roman" w:hAnsi="Arial"/>
      <w:b/>
      <w:bCs/>
      <w:i/>
      <w:iCs/>
      <w:sz w:val="18"/>
      <w:szCs w:val="18"/>
      <w:lang w:val="x-none" w:eastAsia="ar-SA"/>
    </w:rPr>
  </w:style>
  <w:style w:type="paragraph" w:customStyle="1" w:styleId="a0">
    <w:name w:val="Список с чертой"/>
    <w:qFormat/>
    <w:rsid w:val="000A04A9"/>
    <w:pPr>
      <w:numPr>
        <w:numId w:val="6"/>
      </w:numPr>
      <w:tabs>
        <w:tab w:val="left" w:pos="1134"/>
      </w:tabs>
      <w:jc w:val="both"/>
    </w:pPr>
    <w:rPr>
      <w:lang w:eastAsia="en-US"/>
    </w:rPr>
  </w:style>
  <w:style w:type="paragraph" w:customStyle="1" w:styleId="a5">
    <w:name w:val="Текст таблицы"/>
    <w:qFormat/>
    <w:rsid w:val="006F7CEA"/>
    <w:pPr>
      <w:spacing w:line="240" w:lineRule="auto"/>
      <w:jc w:val="center"/>
    </w:pPr>
    <w:rPr>
      <w:rFonts w:eastAsia="Times New Roman"/>
      <w:sz w:val="24"/>
      <w:szCs w:val="22"/>
      <w:lang w:eastAsia="en-US"/>
    </w:rPr>
  </w:style>
  <w:style w:type="paragraph" w:customStyle="1" w:styleId="a6">
    <w:name w:val="Заголовок рисунка"/>
    <w:next w:val="a1"/>
    <w:qFormat/>
    <w:rsid w:val="00266543"/>
    <w:pPr>
      <w:suppressAutoHyphens/>
      <w:autoSpaceDE w:val="0"/>
      <w:autoSpaceDN w:val="0"/>
      <w:adjustRightInd w:val="0"/>
      <w:jc w:val="center"/>
      <w:outlineLvl w:val="2"/>
    </w:pPr>
    <w:rPr>
      <w:lang w:eastAsia="en-US"/>
    </w:rPr>
  </w:style>
  <w:style w:type="character" w:styleId="a7">
    <w:name w:val="page number"/>
    <w:basedOn w:val="a2"/>
    <w:uiPriority w:val="99"/>
    <w:rsid w:val="0050466B"/>
  </w:style>
  <w:style w:type="paragraph" w:customStyle="1" w:styleId="a8">
    <w:name w:val="Заголовок таблицы"/>
    <w:next w:val="a1"/>
    <w:qFormat/>
    <w:rsid w:val="007E3BC3"/>
    <w:pPr>
      <w:suppressAutoHyphens/>
      <w:autoSpaceDE w:val="0"/>
      <w:autoSpaceDN w:val="0"/>
      <w:adjustRightInd w:val="0"/>
      <w:jc w:val="both"/>
      <w:outlineLvl w:val="2"/>
    </w:pPr>
    <w:rPr>
      <w:lang w:eastAsia="en-US"/>
    </w:rPr>
  </w:style>
  <w:style w:type="character" w:styleId="a9">
    <w:name w:val="Hyperlink"/>
    <w:uiPriority w:val="99"/>
    <w:rsid w:val="00904B63"/>
    <w:rPr>
      <w:rFonts w:ascii="Times New Roman" w:hAnsi="Times New Roman"/>
      <w:color w:val="0000FF"/>
      <w:sz w:val="28"/>
      <w:u w:val="single"/>
    </w:rPr>
  </w:style>
  <w:style w:type="character" w:customStyle="1" w:styleId="aa">
    <w:name w:val="Текст сноски Знак"/>
    <w:link w:val="ab"/>
    <w:rsid w:val="0010497F"/>
    <w:rPr>
      <w:rFonts w:ascii="Times New Roman" w:eastAsia="Times New Roman" w:hAnsi="Times New Roman"/>
      <w:lang w:eastAsia="en-US"/>
    </w:rPr>
  </w:style>
  <w:style w:type="paragraph" w:styleId="ab">
    <w:name w:val="footnote text"/>
    <w:basedOn w:val="a1"/>
    <w:link w:val="aa"/>
    <w:unhideWhenUsed/>
    <w:rsid w:val="0010497F"/>
    <w:pPr>
      <w:spacing w:line="240" w:lineRule="auto"/>
      <w:ind w:firstLine="284"/>
    </w:pPr>
    <w:rPr>
      <w:rFonts w:eastAsia="Times New Roman"/>
      <w:sz w:val="20"/>
      <w:szCs w:val="20"/>
    </w:rPr>
  </w:style>
  <w:style w:type="character" w:styleId="ac">
    <w:name w:val="Emphasis"/>
    <w:aliases w:val="Обычное"/>
    <w:uiPriority w:val="20"/>
    <w:qFormat/>
    <w:rsid w:val="00071347"/>
    <w:rPr>
      <w:i/>
      <w:iCs/>
    </w:rPr>
  </w:style>
  <w:style w:type="character" w:styleId="ad">
    <w:name w:val="footnote reference"/>
    <w:rsid w:val="0010497F"/>
    <w:rPr>
      <w:rFonts w:ascii="Times New Roman" w:hAnsi="Times New Roman"/>
      <w:sz w:val="24"/>
      <w:vertAlign w:val="superscript"/>
    </w:rPr>
  </w:style>
  <w:style w:type="paragraph" w:styleId="ae">
    <w:name w:val="footer"/>
    <w:basedOn w:val="a1"/>
    <w:link w:val="af"/>
    <w:uiPriority w:val="99"/>
    <w:unhideWhenUsed/>
    <w:rsid w:val="00C40B3E"/>
    <w:pPr>
      <w:tabs>
        <w:tab w:val="center" w:pos="4677"/>
        <w:tab w:val="right" w:pos="9355"/>
      </w:tabs>
      <w:spacing w:line="240" w:lineRule="auto"/>
      <w:ind w:firstLine="0"/>
    </w:pPr>
    <w:rPr>
      <w:lang w:val="x-none" w:eastAsia="x-none"/>
    </w:rPr>
  </w:style>
  <w:style w:type="character" w:customStyle="1" w:styleId="11">
    <w:name w:val="Нижний колонтитул Знак1"/>
    <w:uiPriority w:val="99"/>
    <w:locked/>
    <w:rsid w:val="000A04A9"/>
    <w:rPr>
      <w:szCs w:val="24"/>
      <w:lang w:val="x-none" w:eastAsia="ar-SA"/>
    </w:rPr>
  </w:style>
  <w:style w:type="paragraph" w:styleId="af0">
    <w:name w:val="header"/>
    <w:basedOn w:val="a1"/>
    <w:link w:val="af1"/>
    <w:rsid w:val="00071347"/>
    <w:pPr>
      <w:tabs>
        <w:tab w:val="center" w:pos="4677"/>
        <w:tab w:val="right" w:pos="9355"/>
      </w:tabs>
    </w:pPr>
    <w:rPr>
      <w:sz w:val="24"/>
      <w:szCs w:val="24"/>
      <w:lang w:val="x-none" w:eastAsia="ar-SA"/>
    </w:rPr>
  </w:style>
  <w:style w:type="character" w:customStyle="1" w:styleId="af1">
    <w:name w:val="Верхний колонтитул Знак"/>
    <w:link w:val="af0"/>
    <w:uiPriority w:val="99"/>
    <w:locked/>
    <w:rsid w:val="00071347"/>
    <w:rPr>
      <w:rFonts w:ascii="Times New Roman" w:hAnsi="Times New Roman" w:cs="Times New Roman"/>
      <w:sz w:val="24"/>
      <w:szCs w:val="24"/>
      <w:lang w:eastAsia="ar-SA" w:bidi="ar-SA"/>
    </w:rPr>
  </w:style>
  <w:style w:type="paragraph" w:styleId="12">
    <w:name w:val="toc 1"/>
    <w:next w:val="a1"/>
    <w:autoRedefine/>
    <w:uiPriority w:val="39"/>
    <w:rsid w:val="009E2D2F"/>
    <w:pPr>
      <w:tabs>
        <w:tab w:val="right" w:leader="dot" w:pos="9639"/>
      </w:tabs>
      <w:ind w:right="566"/>
    </w:pPr>
    <w:rPr>
      <w:rFonts w:eastAsia="Times New Roman"/>
      <w:szCs w:val="22"/>
      <w:lang w:eastAsia="en-US"/>
    </w:rPr>
  </w:style>
  <w:style w:type="paragraph" w:styleId="21">
    <w:name w:val="toc 2"/>
    <w:next w:val="a1"/>
    <w:autoRedefine/>
    <w:uiPriority w:val="39"/>
    <w:rsid w:val="00266543"/>
    <w:pPr>
      <w:tabs>
        <w:tab w:val="right" w:leader="dot" w:pos="9639"/>
      </w:tabs>
      <w:ind w:right="567"/>
    </w:pPr>
    <w:rPr>
      <w:rFonts w:eastAsia="Times New Roman"/>
      <w:szCs w:val="22"/>
      <w:lang w:eastAsia="en-US"/>
    </w:rPr>
  </w:style>
  <w:style w:type="paragraph" w:styleId="31">
    <w:name w:val="toc 3"/>
    <w:basedOn w:val="a1"/>
    <w:next w:val="a1"/>
    <w:autoRedefine/>
    <w:uiPriority w:val="99"/>
    <w:rsid w:val="0010497F"/>
    <w:pPr>
      <w:tabs>
        <w:tab w:val="clear" w:pos="1134"/>
        <w:tab w:val="right" w:leader="dot" w:pos="9639"/>
      </w:tabs>
      <w:ind w:left="709" w:right="282" w:firstLine="0"/>
      <w:jc w:val="left"/>
    </w:pPr>
    <w:rPr>
      <w:iCs/>
      <w:szCs w:val="20"/>
    </w:rPr>
  </w:style>
  <w:style w:type="paragraph" w:styleId="51">
    <w:name w:val="toc 5"/>
    <w:basedOn w:val="a1"/>
    <w:next w:val="a1"/>
    <w:autoRedefine/>
    <w:uiPriority w:val="99"/>
    <w:semiHidden/>
    <w:rsid w:val="00071347"/>
    <w:pPr>
      <w:ind w:left="960"/>
    </w:pPr>
    <w:rPr>
      <w:sz w:val="18"/>
      <w:szCs w:val="18"/>
    </w:rPr>
  </w:style>
  <w:style w:type="paragraph" w:styleId="61">
    <w:name w:val="toc 6"/>
    <w:basedOn w:val="a1"/>
    <w:next w:val="a1"/>
    <w:autoRedefine/>
    <w:uiPriority w:val="99"/>
    <w:semiHidden/>
    <w:rsid w:val="00071347"/>
    <w:pPr>
      <w:ind w:left="1200"/>
    </w:pPr>
    <w:rPr>
      <w:sz w:val="18"/>
      <w:szCs w:val="18"/>
    </w:rPr>
  </w:style>
  <w:style w:type="paragraph" w:styleId="71">
    <w:name w:val="toc 7"/>
    <w:basedOn w:val="a1"/>
    <w:next w:val="a1"/>
    <w:autoRedefine/>
    <w:uiPriority w:val="99"/>
    <w:semiHidden/>
    <w:rsid w:val="00071347"/>
    <w:pPr>
      <w:ind w:left="1440"/>
    </w:pPr>
    <w:rPr>
      <w:sz w:val="18"/>
      <w:szCs w:val="18"/>
    </w:rPr>
  </w:style>
  <w:style w:type="paragraph" w:styleId="82">
    <w:name w:val="toc 8"/>
    <w:basedOn w:val="a1"/>
    <w:next w:val="a1"/>
    <w:autoRedefine/>
    <w:uiPriority w:val="99"/>
    <w:semiHidden/>
    <w:rsid w:val="00071347"/>
    <w:pPr>
      <w:ind w:left="1680"/>
    </w:pPr>
    <w:rPr>
      <w:sz w:val="18"/>
      <w:szCs w:val="18"/>
    </w:rPr>
  </w:style>
  <w:style w:type="paragraph" w:styleId="91">
    <w:name w:val="toc 9"/>
    <w:basedOn w:val="a1"/>
    <w:next w:val="a1"/>
    <w:autoRedefine/>
    <w:uiPriority w:val="99"/>
    <w:semiHidden/>
    <w:rsid w:val="00071347"/>
    <w:pPr>
      <w:ind w:left="1920"/>
    </w:pPr>
    <w:rPr>
      <w:sz w:val="18"/>
      <w:szCs w:val="18"/>
    </w:rPr>
  </w:style>
  <w:style w:type="paragraph" w:styleId="af2">
    <w:name w:val="Balloon Text"/>
    <w:basedOn w:val="a1"/>
    <w:link w:val="af3"/>
    <w:uiPriority w:val="99"/>
    <w:semiHidden/>
    <w:rsid w:val="00071347"/>
    <w:rPr>
      <w:rFonts w:ascii="Tahoma" w:hAnsi="Tahoma" w:cs="Tahoma"/>
      <w:sz w:val="16"/>
      <w:szCs w:val="16"/>
      <w:lang w:val="x-none" w:eastAsia="ar-SA"/>
    </w:rPr>
  </w:style>
  <w:style w:type="character" w:customStyle="1" w:styleId="af3">
    <w:name w:val="Текст выноски Знак"/>
    <w:link w:val="af2"/>
    <w:uiPriority w:val="99"/>
    <w:locked/>
    <w:rsid w:val="00071347"/>
    <w:rPr>
      <w:rFonts w:ascii="Tahoma" w:hAnsi="Tahoma" w:cs="Tahoma"/>
      <w:sz w:val="16"/>
      <w:szCs w:val="16"/>
      <w:lang w:eastAsia="ar-SA" w:bidi="ar-SA"/>
    </w:rPr>
  </w:style>
  <w:style w:type="paragraph" w:styleId="af4">
    <w:name w:val="Document Map"/>
    <w:basedOn w:val="a1"/>
    <w:link w:val="af5"/>
    <w:uiPriority w:val="99"/>
    <w:semiHidden/>
    <w:rsid w:val="00071347"/>
    <w:pPr>
      <w:shd w:val="clear" w:color="auto" w:fill="000080"/>
    </w:pPr>
    <w:rPr>
      <w:rFonts w:ascii="Tahoma" w:hAnsi="Tahoma" w:cs="Tahoma"/>
      <w:sz w:val="20"/>
      <w:szCs w:val="20"/>
      <w:lang w:val="x-none" w:eastAsia="ar-SA"/>
    </w:rPr>
  </w:style>
  <w:style w:type="character" w:customStyle="1" w:styleId="af5">
    <w:name w:val="Схема документа Знак"/>
    <w:link w:val="af4"/>
    <w:uiPriority w:val="99"/>
    <w:semiHidden/>
    <w:locked/>
    <w:rsid w:val="00071347"/>
    <w:rPr>
      <w:rFonts w:ascii="Tahoma" w:hAnsi="Tahoma" w:cs="Tahoma"/>
      <w:sz w:val="20"/>
      <w:szCs w:val="20"/>
      <w:shd w:val="clear" w:color="auto" w:fill="000080"/>
      <w:lang w:eastAsia="ar-SA" w:bidi="ar-SA"/>
    </w:rPr>
  </w:style>
  <w:style w:type="table" w:styleId="af6">
    <w:name w:val="Table Grid"/>
    <w:basedOn w:val="a3"/>
    <w:rsid w:val="00794DC5"/>
    <w:rPr>
      <w:rFonts w:eastAsia="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1"/>
    <w:link w:val="af8"/>
    <w:uiPriority w:val="99"/>
    <w:semiHidden/>
    <w:rsid w:val="0073644D"/>
    <w:pPr>
      <w:spacing w:before="100" w:beforeAutospacing="1" w:after="100" w:afterAutospacing="1"/>
    </w:pPr>
    <w:rPr>
      <w:sz w:val="24"/>
      <w:szCs w:val="24"/>
      <w:lang w:val="x-none" w:eastAsia="ru-RU"/>
    </w:rPr>
  </w:style>
  <w:style w:type="character" w:customStyle="1" w:styleId="af8">
    <w:name w:val="Текст примечания Знак"/>
    <w:link w:val="af7"/>
    <w:uiPriority w:val="99"/>
    <w:locked/>
    <w:rsid w:val="0073644D"/>
    <w:rPr>
      <w:rFonts w:ascii="Times New Roman" w:hAnsi="Times New Roman" w:cs="Times New Roman"/>
      <w:sz w:val="24"/>
      <w:szCs w:val="24"/>
      <w:lang w:eastAsia="ru-RU"/>
    </w:rPr>
  </w:style>
  <w:style w:type="character" w:styleId="af9">
    <w:name w:val="annotation reference"/>
    <w:uiPriority w:val="99"/>
    <w:semiHidden/>
    <w:rsid w:val="00F11973"/>
    <w:rPr>
      <w:sz w:val="16"/>
      <w:szCs w:val="16"/>
    </w:rPr>
  </w:style>
  <w:style w:type="paragraph" w:styleId="afa">
    <w:name w:val="annotation subject"/>
    <w:basedOn w:val="af7"/>
    <w:next w:val="af7"/>
    <w:link w:val="afb"/>
    <w:uiPriority w:val="99"/>
    <w:semiHidden/>
    <w:rsid w:val="00F11973"/>
    <w:pPr>
      <w:spacing w:before="0" w:beforeAutospacing="0" w:after="0" w:afterAutospacing="0"/>
    </w:pPr>
    <w:rPr>
      <w:b/>
      <w:bCs/>
      <w:lang w:eastAsia="ar-SA"/>
    </w:rPr>
  </w:style>
  <w:style w:type="character" w:customStyle="1" w:styleId="afb">
    <w:name w:val="Тема примечания Знак"/>
    <w:link w:val="afa"/>
    <w:uiPriority w:val="99"/>
    <w:semiHidden/>
    <w:locked/>
    <w:rsid w:val="00F11973"/>
    <w:rPr>
      <w:rFonts w:ascii="Times New Roman" w:hAnsi="Times New Roman" w:cs="Times New Roman"/>
      <w:b/>
      <w:bCs/>
      <w:sz w:val="24"/>
      <w:szCs w:val="24"/>
      <w:lang w:eastAsia="ar-SA" w:bidi="ar-SA"/>
    </w:rPr>
  </w:style>
  <w:style w:type="character" w:styleId="afc">
    <w:name w:val="Placeholder Text"/>
    <w:uiPriority w:val="99"/>
    <w:semiHidden/>
    <w:rsid w:val="006B154B"/>
    <w:rPr>
      <w:color w:val="808080"/>
    </w:rPr>
  </w:style>
  <w:style w:type="table" w:styleId="afd">
    <w:name w:val="Light List"/>
    <w:basedOn w:val="a3"/>
    <w:uiPriority w:val="61"/>
    <w:rsid w:val="005048E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e">
    <w:name w:val="line number"/>
    <w:uiPriority w:val="99"/>
    <w:semiHidden/>
    <w:unhideWhenUsed/>
    <w:rsid w:val="00F32D0B"/>
  </w:style>
  <w:style w:type="table" w:styleId="aff">
    <w:name w:val="Table Professional"/>
    <w:basedOn w:val="a3"/>
    <w:rsid w:val="004332FD"/>
    <w:rPr>
      <w:rFonts w:eastAsia="Times New Roman"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Полужирный"/>
        <w:b/>
        <w:bCs/>
        <w:color w:val="auto"/>
      </w:rPr>
      <w:tblPr/>
      <w:tcPr>
        <w:tcBorders>
          <w:tl2br w:val="none" w:sz="0" w:space="0" w:color="auto"/>
          <w:tr2bl w:val="none" w:sz="0" w:space="0" w:color="auto"/>
        </w:tcBorders>
        <w:shd w:val="solid" w:color="000000" w:fill="FFFFFF"/>
      </w:tcPr>
    </w:tblStylePr>
  </w:style>
  <w:style w:type="paragraph" w:styleId="aff0">
    <w:name w:val="Normal (Web)"/>
    <w:aliases w:val="Обычный (Web),Обычный (веб)2,Знак,Обычный (веб) Знак,Знак1,Обычный (Web)1,Char Char Char Char Char Char Char Char Char Char Char Char Char Char Char Char Char Char Char,Обычный (веб) Знак1 Знак Знак,Обычный (веб) Знак Знак Знак Знак"/>
    <w:basedOn w:val="a1"/>
    <w:link w:val="13"/>
    <w:uiPriority w:val="99"/>
    <w:qFormat/>
    <w:rsid w:val="00606308"/>
    <w:pPr>
      <w:tabs>
        <w:tab w:val="clear" w:pos="1134"/>
      </w:tabs>
      <w:spacing w:before="100" w:beforeAutospacing="1" w:after="100" w:afterAutospacing="1" w:line="240" w:lineRule="auto"/>
      <w:ind w:firstLine="0"/>
      <w:jc w:val="left"/>
    </w:pPr>
    <w:rPr>
      <w:rFonts w:eastAsia="Times New Roman"/>
      <w:sz w:val="24"/>
      <w:szCs w:val="24"/>
      <w:lang w:eastAsia="ru-RU"/>
    </w:rPr>
  </w:style>
  <w:style w:type="paragraph" w:customStyle="1" w:styleId="52">
    <w:name w:val="Стиль5"/>
    <w:basedOn w:val="a1"/>
    <w:rsid w:val="00606308"/>
    <w:pPr>
      <w:widowControl w:val="0"/>
      <w:tabs>
        <w:tab w:val="clear" w:pos="1134"/>
      </w:tabs>
      <w:spacing w:line="240" w:lineRule="auto"/>
      <w:ind w:firstLine="0"/>
      <w:jc w:val="left"/>
    </w:pPr>
    <w:rPr>
      <w:rFonts w:eastAsia="Times New Roman"/>
      <w:sz w:val="20"/>
      <w:szCs w:val="24"/>
      <w:lang w:eastAsia="ru-RU"/>
    </w:rPr>
  </w:style>
  <w:style w:type="paragraph" w:customStyle="1" w:styleId="14">
    <w:name w:val="Заголовок 1 Введение"/>
    <w:next w:val="a1"/>
    <w:qFormat/>
    <w:rsid w:val="00E4336B"/>
    <w:pPr>
      <w:jc w:val="center"/>
      <w:outlineLvl w:val="0"/>
    </w:pPr>
    <w:rPr>
      <w:rFonts w:ascii="Times New Roman Полужирный" w:eastAsiaTheme="majorEastAsia" w:hAnsi="Times New Roman Полужирный" w:cstheme="majorBidi"/>
      <w:b/>
      <w:bCs/>
      <w:caps/>
      <w:sz w:val="32"/>
      <w:lang w:eastAsia="en-US"/>
    </w:rPr>
  </w:style>
  <w:style w:type="character" w:customStyle="1" w:styleId="13">
    <w:name w:val="Обычный (веб) Знак1"/>
    <w:aliases w:val="Обычный (Web) Знак,Обычный (веб)2 Знак,Знак Знак,Обычный (веб) Знак Знак,Знак1 Знак,Обычный (Web)1 Знак,Char Char Char Char Char Char Char Char Char Char Char Char Char Char Char Char Char Char Char Знак"/>
    <w:link w:val="aff0"/>
    <w:locked/>
    <w:rsid w:val="00606308"/>
    <w:rPr>
      <w:rFonts w:ascii="Times New Roman" w:eastAsia="Times New Roman" w:hAnsi="Times New Roman"/>
      <w:sz w:val="24"/>
      <w:szCs w:val="24"/>
    </w:rPr>
  </w:style>
  <w:style w:type="paragraph" w:styleId="aff1">
    <w:name w:val="endnote text"/>
    <w:basedOn w:val="a1"/>
    <w:link w:val="aff2"/>
    <w:semiHidden/>
    <w:rsid w:val="00606308"/>
    <w:pPr>
      <w:widowControl w:val="0"/>
      <w:tabs>
        <w:tab w:val="clear" w:pos="1134"/>
      </w:tabs>
      <w:snapToGrid w:val="0"/>
      <w:ind w:firstLine="0"/>
    </w:pPr>
    <w:rPr>
      <w:rFonts w:eastAsia="Times New Roman"/>
      <w:szCs w:val="20"/>
      <w:lang w:eastAsia="ru-RU"/>
    </w:rPr>
  </w:style>
  <w:style w:type="character" w:customStyle="1" w:styleId="aff2">
    <w:name w:val="Текст концевой сноски Знак"/>
    <w:link w:val="aff1"/>
    <w:semiHidden/>
    <w:rsid w:val="00606308"/>
    <w:rPr>
      <w:rFonts w:ascii="Times New Roman" w:eastAsia="Times New Roman" w:hAnsi="Times New Roman"/>
      <w:sz w:val="28"/>
    </w:rPr>
  </w:style>
  <w:style w:type="character" w:customStyle="1" w:styleId="af">
    <w:name w:val="Нижний колонтитул Знак"/>
    <w:link w:val="ae"/>
    <w:uiPriority w:val="99"/>
    <w:rsid w:val="00C40B3E"/>
    <w:rPr>
      <w:lang w:val="x-none" w:eastAsia="x-none"/>
    </w:rPr>
  </w:style>
  <w:style w:type="paragraph" w:styleId="aff3">
    <w:name w:val="List Paragraph"/>
    <w:basedOn w:val="a1"/>
    <w:uiPriority w:val="99"/>
    <w:qFormat/>
    <w:rsid w:val="005120EF"/>
    <w:pPr>
      <w:widowControl w:val="0"/>
      <w:tabs>
        <w:tab w:val="clear" w:pos="1134"/>
      </w:tabs>
      <w:autoSpaceDE w:val="0"/>
      <w:autoSpaceDN w:val="0"/>
      <w:adjustRightInd w:val="0"/>
      <w:spacing w:line="280" w:lineRule="auto"/>
      <w:ind w:left="708" w:firstLine="420"/>
      <w:jc w:val="left"/>
    </w:pPr>
    <w:rPr>
      <w:rFonts w:eastAsia="Times New Roman"/>
      <w:snapToGrid w:val="0"/>
      <w:color w:val="000000"/>
      <w:lang w:eastAsia="ru-RU"/>
    </w:rPr>
  </w:style>
  <w:style w:type="paragraph" w:styleId="aff4">
    <w:name w:val="No Spacing"/>
    <w:link w:val="aff5"/>
    <w:uiPriority w:val="99"/>
    <w:qFormat/>
    <w:rsid w:val="005120EF"/>
    <w:rPr>
      <w:rFonts w:eastAsia="Times New Roman"/>
      <w:sz w:val="24"/>
      <w:szCs w:val="24"/>
    </w:rPr>
  </w:style>
  <w:style w:type="character" w:customStyle="1" w:styleId="aff5">
    <w:name w:val="Без интервала Знак"/>
    <w:link w:val="aff4"/>
    <w:uiPriority w:val="99"/>
    <w:rsid w:val="005120EF"/>
    <w:rPr>
      <w:rFonts w:ascii="Times New Roman" w:eastAsia="Times New Roman" w:hAnsi="Times New Roman"/>
      <w:sz w:val="24"/>
      <w:szCs w:val="24"/>
    </w:rPr>
  </w:style>
  <w:style w:type="paragraph" w:styleId="aff6">
    <w:name w:val="Body Text"/>
    <w:basedOn w:val="a1"/>
    <w:link w:val="aff7"/>
    <w:locked/>
    <w:rsid w:val="00F636C0"/>
    <w:pPr>
      <w:spacing w:after="120"/>
    </w:pPr>
  </w:style>
  <w:style w:type="character" w:customStyle="1" w:styleId="aff7">
    <w:name w:val="Основной текст Знак"/>
    <w:basedOn w:val="a2"/>
    <w:link w:val="aff6"/>
    <w:rsid w:val="00F636C0"/>
    <w:rPr>
      <w:rFonts w:ascii="Times New Roman" w:hAnsi="Times New Roman"/>
      <w:sz w:val="28"/>
      <w:szCs w:val="28"/>
      <w:lang w:eastAsia="en-US"/>
    </w:rPr>
  </w:style>
  <w:style w:type="character" w:customStyle="1" w:styleId="aff8">
    <w:name w:val="Символ сноски"/>
    <w:uiPriority w:val="99"/>
    <w:rsid w:val="00F636C0"/>
    <w:rPr>
      <w:vertAlign w:val="superscript"/>
    </w:rPr>
  </w:style>
  <w:style w:type="character" w:customStyle="1" w:styleId="aff9">
    <w:name w:val="Символы концевой сноски"/>
    <w:uiPriority w:val="99"/>
    <w:rsid w:val="00F636C0"/>
    <w:rPr>
      <w:vertAlign w:val="superscript"/>
    </w:rPr>
  </w:style>
  <w:style w:type="paragraph" w:customStyle="1" w:styleId="affa">
    <w:name w:val="Заголовок"/>
    <w:basedOn w:val="a1"/>
    <w:next w:val="aff6"/>
    <w:uiPriority w:val="99"/>
    <w:rsid w:val="00F636C0"/>
    <w:pPr>
      <w:keepNext/>
      <w:tabs>
        <w:tab w:val="clear" w:pos="1134"/>
      </w:tabs>
      <w:spacing w:before="240" w:after="120"/>
    </w:pPr>
    <w:rPr>
      <w:rFonts w:ascii="Arial" w:eastAsia="MS Mincho" w:hAnsi="Arial" w:cs="Arial"/>
    </w:rPr>
  </w:style>
  <w:style w:type="paragraph" w:styleId="affb">
    <w:name w:val="List"/>
    <w:basedOn w:val="aff6"/>
    <w:uiPriority w:val="99"/>
    <w:locked/>
    <w:rsid w:val="00F636C0"/>
    <w:pPr>
      <w:tabs>
        <w:tab w:val="clear" w:pos="1134"/>
      </w:tabs>
    </w:pPr>
    <w:rPr>
      <w:rFonts w:eastAsia="Times New Roman"/>
      <w:sz w:val="24"/>
      <w:szCs w:val="24"/>
      <w:lang w:eastAsia="ar-SA"/>
    </w:rPr>
  </w:style>
  <w:style w:type="paragraph" w:customStyle="1" w:styleId="15">
    <w:name w:val="Указатель1"/>
    <w:basedOn w:val="a1"/>
    <w:uiPriority w:val="99"/>
    <w:rsid w:val="00F636C0"/>
    <w:pPr>
      <w:suppressLineNumbers/>
      <w:tabs>
        <w:tab w:val="clear" w:pos="1134"/>
      </w:tabs>
    </w:pPr>
  </w:style>
  <w:style w:type="character" w:customStyle="1" w:styleId="16">
    <w:name w:val="Текст сноски Знак1"/>
    <w:basedOn w:val="a2"/>
    <w:uiPriority w:val="99"/>
    <w:semiHidden/>
    <w:rsid w:val="00F636C0"/>
    <w:rPr>
      <w:rFonts w:ascii="Times New Roman" w:eastAsia="Times New Roman" w:hAnsi="Times New Roman"/>
      <w:lang w:eastAsia="ar-SA"/>
    </w:rPr>
  </w:style>
  <w:style w:type="paragraph" w:customStyle="1" w:styleId="affc">
    <w:name w:val="Тема"/>
    <w:basedOn w:val="a1"/>
    <w:uiPriority w:val="99"/>
    <w:rsid w:val="00F636C0"/>
    <w:pPr>
      <w:tabs>
        <w:tab w:val="clear" w:pos="1134"/>
      </w:tabs>
      <w:spacing w:before="240" w:after="120"/>
    </w:pPr>
    <w:rPr>
      <w:b/>
      <w:bCs/>
      <w:sz w:val="22"/>
      <w:szCs w:val="22"/>
    </w:rPr>
  </w:style>
  <w:style w:type="paragraph" w:customStyle="1" w:styleId="17">
    <w:name w:val="Нумерованный список1"/>
    <w:basedOn w:val="a1"/>
    <w:uiPriority w:val="99"/>
    <w:rsid w:val="00F636C0"/>
    <w:pPr>
      <w:tabs>
        <w:tab w:val="clear" w:pos="1134"/>
        <w:tab w:val="left" w:pos="717"/>
      </w:tabs>
      <w:ind w:left="717" w:hanging="360"/>
    </w:pPr>
    <w:rPr>
      <w:sz w:val="22"/>
      <w:szCs w:val="22"/>
    </w:rPr>
  </w:style>
  <w:style w:type="paragraph" w:styleId="41">
    <w:name w:val="toc 4"/>
    <w:basedOn w:val="a1"/>
    <w:next w:val="a1"/>
    <w:autoRedefine/>
    <w:uiPriority w:val="99"/>
    <w:locked/>
    <w:rsid w:val="00F636C0"/>
    <w:pPr>
      <w:tabs>
        <w:tab w:val="clear" w:pos="1134"/>
      </w:tabs>
      <w:ind w:left="720"/>
    </w:pPr>
    <w:rPr>
      <w:sz w:val="18"/>
      <w:szCs w:val="18"/>
    </w:rPr>
  </w:style>
  <w:style w:type="paragraph" w:customStyle="1" w:styleId="18">
    <w:name w:val="Маркированный список1"/>
    <w:basedOn w:val="a1"/>
    <w:uiPriority w:val="99"/>
    <w:rsid w:val="00F636C0"/>
    <w:pPr>
      <w:tabs>
        <w:tab w:val="clear" w:pos="1134"/>
        <w:tab w:val="left" w:pos="0"/>
        <w:tab w:val="decimal" w:pos="9072"/>
      </w:tabs>
      <w:overflowPunct w:val="0"/>
      <w:autoSpaceDE w:val="0"/>
      <w:spacing w:before="120"/>
      <w:textAlignment w:val="baseline"/>
    </w:pPr>
    <w:rPr>
      <w:rFonts w:ascii="Arial" w:hAnsi="Arial" w:cs="Arial"/>
      <w:sz w:val="22"/>
      <w:szCs w:val="22"/>
    </w:rPr>
  </w:style>
  <w:style w:type="paragraph" w:customStyle="1" w:styleId="affd">
    <w:name w:val="Содержимое таблицы"/>
    <w:basedOn w:val="a1"/>
    <w:rsid w:val="00F636C0"/>
    <w:pPr>
      <w:suppressLineNumbers/>
      <w:tabs>
        <w:tab w:val="clear" w:pos="1134"/>
      </w:tabs>
    </w:pPr>
  </w:style>
  <w:style w:type="paragraph" w:customStyle="1" w:styleId="affe">
    <w:name w:val="таблица"/>
    <w:basedOn w:val="a1"/>
    <w:link w:val="afff"/>
    <w:rsid w:val="00F636C0"/>
    <w:pPr>
      <w:tabs>
        <w:tab w:val="clear" w:pos="1134"/>
      </w:tabs>
      <w:jc w:val="center"/>
    </w:pPr>
    <w:rPr>
      <w:rFonts w:eastAsia="Times New Roman"/>
      <w:lang w:eastAsia="ru-RU"/>
    </w:rPr>
  </w:style>
  <w:style w:type="character" w:customStyle="1" w:styleId="afff">
    <w:name w:val="таблица Знак"/>
    <w:link w:val="affe"/>
    <w:uiPriority w:val="99"/>
    <w:locked/>
    <w:rsid w:val="00F636C0"/>
    <w:rPr>
      <w:rFonts w:ascii="Times New Roman" w:eastAsia="Times New Roman" w:hAnsi="Times New Roman"/>
      <w:sz w:val="28"/>
      <w:szCs w:val="28"/>
    </w:rPr>
  </w:style>
  <w:style w:type="paragraph" w:styleId="afff0">
    <w:name w:val="Plain Text"/>
    <w:basedOn w:val="a1"/>
    <w:link w:val="19"/>
    <w:uiPriority w:val="99"/>
    <w:rsid w:val="00F636C0"/>
    <w:pPr>
      <w:tabs>
        <w:tab w:val="clear" w:pos="1134"/>
      </w:tabs>
    </w:pPr>
    <w:rPr>
      <w:rFonts w:ascii="Courier New" w:eastAsia="Times New Roman" w:hAnsi="Courier New" w:cs="Courier New"/>
      <w:color w:val="5A5A5A"/>
      <w:sz w:val="20"/>
      <w:szCs w:val="20"/>
      <w:lang w:eastAsia="ru-RU"/>
    </w:rPr>
  </w:style>
  <w:style w:type="character" w:customStyle="1" w:styleId="afff1">
    <w:name w:val="Текст Знак"/>
    <w:basedOn w:val="a2"/>
    <w:uiPriority w:val="99"/>
    <w:rsid w:val="00F636C0"/>
    <w:rPr>
      <w:rFonts w:ascii="Consolas" w:hAnsi="Consolas" w:cs="Consolas"/>
      <w:sz w:val="21"/>
      <w:szCs w:val="21"/>
      <w:lang w:eastAsia="en-US"/>
    </w:rPr>
  </w:style>
  <w:style w:type="character" w:customStyle="1" w:styleId="19">
    <w:name w:val="Текст Знак1"/>
    <w:link w:val="afff0"/>
    <w:uiPriority w:val="99"/>
    <w:locked/>
    <w:rsid w:val="00F636C0"/>
    <w:rPr>
      <w:rFonts w:ascii="Courier New" w:eastAsia="Times New Roman" w:hAnsi="Courier New" w:cs="Courier New"/>
      <w:color w:val="5A5A5A"/>
    </w:rPr>
  </w:style>
  <w:style w:type="paragraph" w:styleId="afff2">
    <w:name w:val="TOC Heading"/>
    <w:basedOn w:val="1"/>
    <w:next w:val="a1"/>
    <w:uiPriority w:val="39"/>
    <w:qFormat/>
    <w:rsid w:val="00F636C0"/>
    <w:pPr>
      <w:spacing w:before="480" w:line="276" w:lineRule="auto"/>
      <w:outlineLvl w:val="9"/>
    </w:pPr>
    <w:rPr>
      <w:rFonts w:ascii="Cambria" w:hAnsi="Cambria" w:cs="Cambria"/>
      <w:b/>
      <w:color w:val="365F91"/>
    </w:rPr>
  </w:style>
  <w:style w:type="paragraph" w:styleId="afff3">
    <w:name w:val="Block Text"/>
    <w:basedOn w:val="a1"/>
    <w:locked/>
    <w:rsid w:val="00F636C0"/>
    <w:pPr>
      <w:tabs>
        <w:tab w:val="clear" w:pos="1134"/>
      </w:tabs>
      <w:ind w:left="4680" w:right="3590" w:hanging="1800"/>
    </w:pPr>
    <w:rPr>
      <w:lang w:eastAsia="ru-RU"/>
    </w:rPr>
  </w:style>
  <w:style w:type="paragraph" w:customStyle="1" w:styleId="afff4">
    <w:name w:val="Перечисление"/>
    <w:basedOn w:val="a1"/>
    <w:uiPriority w:val="99"/>
    <w:rsid w:val="00F636C0"/>
    <w:pPr>
      <w:tabs>
        <w:tab w:val="clear" w:pos="1134"/>
        <w:tab w:val="num" w:pos="360"/>
        <w:tab w:val="num" w:pos="1069"/>
      </w:tabs>
      <w:ind w:firstLine="0"/>
    </w:pPr>
    <w:rPr>
      <w:rFonts w:ascii="Arial Narrow" w:hAnsi="Arial Narrow" w:cs="Arial Narrow"/>
      <w:color w:val="000000"/>
      <w:sz w:val="22"/>
      <w:szCs w:val="22"/>
      <w:lang w:eastAsia="ru-RU"/>
    </w:rPr>
  </w:style>
  <w:style w:type="character" w:customStyle="1" w:styleId="afff5">
    <w:name w:val="Сноска_"/>
    <w:link w:val="afff6"/>
    <w:uiPriority w:val="99"/>
    <w:locked/>
    <w:rsid w:val="00F636C0"/>
    <w:rPr>
      <w:sz w:val="23"/>
      <w:szCs w:val="23"/>
      <w:shd w:val="clear" w:color="auto" w:fill="FFFFFF"/>
    </w:rPr>
  </w:style>
  <w:style w:type="paragraph" w:customStyle="1" w:styleId="afff6">
    <w:name w:val="Сноска"/>
    <w:basedOn w:val="a1"/>
    <w:link w:val="afff5"/>
    <w:uiPriority w:val="99"/>
    <w:rsid w:val="00F636C0"/>
    <w:pPr>
      <w:widowControl w:val="0"/>
      <w:shd w:val="clear" w:color="auto" w:fill="FFFFFF"/>
      <w:tabs>
        <w:tab w:val="clear" w:pos="1134"/>
      </w:tabs>
      <w:spacing w:line="274" w:lineRule="exact"/>
    </w:pPr>
    <w:rPr>
      <w:rFonts w:ascii="Calibri" w:hAnsi="Calibri"/>
      <w:sz w:val="23"/>
      <w:szCs w:val="23"/>
      <w:lang w:eastAsia="ru-RU"/>
    </w:rPr>
  </w:style>
  <w:style w:type="paragraph" w:styleId="HTML">
    <w:name w:val="HTML Preformatted"/>
    <w:basedOn w:val="a1"/>
    <w:link w:val="HTML0"/>
    <w:uiPriority w:val="99"/>
    <w:rsid w:val="00F636C0"/>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636C0"/>
    <w:rPr>
      <w:rFonts w:ascii="Courier New" w:eastAsia="Times New Roman" w:hAnsi="Courier New" w:cs="Courier New"/>
    </w:rPr>
  </w:style>
  <w:style w:type="character" w:customStyle="1" w:styleId="afff7">
    <w:name w:val="Подпись к таблице_"/>
    <w:link w:val="afff8"/>
    <w:uiPriority w:val="99"/>
    <w:locked/>
    <w:rsid w:val="00F636C0"/>
    <w:rPr>
      <w:rFonts w:ascii="Times New Roman" w:hAnsi="Times New Roman"/>
      <w:sz w:val="25"/>
      <w:szCs w:val="25"/>
      <w:shd w:val="clear" w:color="auto" w:fill="FFFFFF"/>
    </w:rPr>
  </w:style>
  <w:style w:type="paragraph" w:customStyle="1" w:styleId="afff8">
    <w:name w:val="Подпись к таблице"/>
    <w:basedOn w:val="a1"/>
    <w:link w:val="afff7"/>
    <w:uiPriority w:val="99"/>
    <w:rsid w:val="00F636C0"/>
    <w:pPr>
      <w:widowControl w:val="0"/>
      <w:shd w:val="clear" w:color="auto" w:fill="FFFFFF"/>
      <w:tabs>
        <w:tab w:val="clear" w:pos="1134"/>
      </w:tabs>
      <w:spacing w:after="60" w:line="240" w:lineRule="atLeast"/>
      <w:jc w:val="center"/>
    </w:pPr>
    <w:rPr>
      <w:sz w:val="25"/>
      <w:szCs w:val="25"/>
      <w:lang w:eastAsia="ru-RU"/>
    </w:rPr>
  </w:style>
  <w:style w:type="paragraph" w:styleId="32">
    <w:name w:val="Body Text 3"/>
    <w:basedOn w:val="a1"/>
    <w:link w:val="33"/>
    <w:uiPriority w:val="99"/>
    <w:rsid w:val="00F636C0"/>
    <w:pPr>
      <w:tabs>
        <w:tab w:val="clear" w:pos="1134"/>
      </w:tabs>
      <w:spacing w:after="120"/>
    </w:pPr>
    <w:rPr>
      <w:rFonts w:eastAsia="Times New Roman"/>
      <w:sz w:val="16"/>
      <w:szCs w:val="16"/>
      <w:lang w:eastAsia="ar-SA"/>
    </w:rPr>
  </w:style>
  <w:style w:type="character" w:customStyle="1" w:styleId="33">
    <w:name w:val="Основной текст 3 Знак"/>
    <w:basedOn w:val="a2"/>
    <w:link w:val="32"/>
    <w:uiPriority w:val="99"/>
    <w:rsid w:val="00F636C0"/>
    <w:rPr>
      <w:rFonts w:ascii="Times New Roman" w:eastAsia="Times New Roman" w:hAnsi="Times New Roman"/>
      <w:sz w:val="16"/>
      <w:szCs w:val="16"/>
      <w:lang w:eastAsia="ar-SA"/>
    </w:rPr>
  </w:style>
  <w:style w:type="paragraph" w:customStyle="1" w:styleId="22">
    <w:name w:val="Стиль2"/>
    <w:basedOn w:val="12"/>
    <w:uiPriority w:val="99"/>
    <w:rsid w:val="00F636C0"/>
    <w:pPr>
      <w:widowControl w:val="0"/>
      <w:tabs>
        <w:tab w:val="clear" w:pos="9639"/>
        <w:tab w:val="right" w:leader="dot" w:pos="9638"/>
      </w:tabs>
      <w:suppressAutoHyphens/>
      <w:jc w:val="both"/>
    </w:pPr>
    <w:rPr>
      <w:rFonts w:eastAsia="Calibri"/>
      <w:bCs/>
      <w:caps/>
      <w:noProof/>
      <w:kern w:val="1"/>
      <w:szCs w:val="28"/>
      <w:lang w:eastAsia="ru-RU"/>
    </w:rPr>
  </w:style>
  <w:style w:type="numbering" w:customStyle="1" w:styleId="80">
    <w:name w:val="Стиль8"/>
    <w:rsid w:val="00F636C0"/>
    <w:pPr>
      <w:numPr>
        <w:numId w:val="3"/>
      </w:numPr>
    </w:pPr>
  </w:style>
  <w:style w:type="character" w:styleId="afff9">
    <w:name w:val="Strong"/>
    <w:aliases w:val="ЗАГОЛОВОК ДЛЯ ВВ И ЗАКЛ"/>
    <w:uiPriority w:val="22"/>
    <w:qFormat/>
    <w:locked/>
    <w:rsid w:val="00F636C0"/>
    <w:rPr>
      <w:b/>
      <w:bCs/>
    </w:rPr>
  </w:style>
  <w:style w:type="paragraph" w:customStyle="1" w:styleId="afffa">
    <w:name w:val="Таблица"/>
    <w:basedOn w:val="a1"/>
    <w:qFormat/>
    <w:rsid w:val="00F636C0"/>
    <w:pPr>
      <w:tabs>
        <w:tab w:val="clear" w:pos="1134"/>
      </w:tabs>
      <w:spacing w:line="240" w:lineRule="auto"/>
      <w:ind w:firstLine="0"/>
    </w:pPr>
    <w:rPr>
      <w:rFonts w:eastAsia="Arial"/>
      <w:sz w:val="24"/>
      <w:szCs w:val="20"/>
      <w:lang w:eastAsia="ru-RU"/>
    </w:rPr>
  </w:style>
  <w:style w:type="table" w:customStyle="1" w:styleId="1a">
    <w:name w:val="Сетка таблицы1"/>
    <w:uiPriority w:val="99"/>
    <w:rsid w:val="00F636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хема"/>
    <w:link w:val="afffc"/>
    <w:autoRedefine/>
    <w:uiPriority w:val="99"/>
    <w:rsid w:val="00F636C0"/>
    <w:pPr>
      <w:jc w:val="center"/>
    </w:pPr>
    <w:rPr>
      <w:rFonts w:eastAsia="Times New Roman"/>
      <w:sz w:val="22"/>
      <w:szCs w:val="22"/>
    </w:rPr>
  </w:style>
  <w:style w:type="character" w:customStyle="1" w:styleId="afffc">
    <w:name w:val="схема Знак"/>
    <w:link w:val="afffb"/>
    <w:uiPriority w:val="99"/>
    <w:locked/>
    <w:rsid w:val="00F636C0"/>
    <w:rPr>
      <w:rFonts w:ascii="Times New Roman" w:eastAsia="Times New Roman" w:hAnsi="Times New Roman"/>
      <w:sz w:val="22"/>
      <w:szCs w:val="22"/>
    </w:rPr>
  </w:style>
  <w:style w:type="paragraph" w:customStyle="1" w:styleId="afffd">
    <w:name w:val="Номер таблицы"/>
    <w:qFormat/>
    <w:rsid w:val="00266543"/>
    <w:pPr>
      <w:jc w:val="right"/>
      <w:outlineLvl w:val="2"/>
    </w:pPr>
    <w:rPr>
      <w:rFonts w:eastAsiaTheme="majorEastAsia" w:cstheme="majorBidi"/>
      <w:bCs/>
      <w:szCs w:val="26"/>
      <w:lang w:eastAsia="en-US"/>
    </w:rPr>
  </w:style>
  <w:style w:type="character" w:customStyle="1" w:styleId="0">
    <w:name w:val="0 т Знак"/>
    <w:link w:val="00"/>
    <w:locked/>
    <w:rsid w:val="009F505A"/>
  </w:style>
  <w:style w:type="paragraph" w:customStyle="1" w:styleId="00">
    <w:name w:val="0 т"/>
    <w:basedOn w:val="a1"/>
    <w:link w:val="0"/>
    <w:rsid w:val="009F505A"/>
    <w:pPr>
      <w:tabs>
        <w:tab w:val="clear" w:pos="1134"/>
      </w:tabs>
      <w:ind w:firstLine="720"/>
    </w:pPr>
    <w:rPr>
      <w:lang w:eastAsia="ru-RU"/>
    </w:rPr>
  </w:style>
  <w:style w:type="paragraph" w:customStyle="1" w:styleId="Default">
    <w:name w:val="Default"/>
    <w:rsid w:val="009F505A"/>
    <w:pPr>
      <w:autoSpaceDE w:val="0"/>
      <w:autoSpaceDN w:val="0"/>
      <w:adjustRightInd w:val="0"/>
      <w:spacing w:line="240" w:lineRule="auto"/>
    </w:pPr>
    <w:rPr>
      <w:rFonts w:eastAsia="Times New Roman"/>
      <w:color w:val="000000"/>
      <w:sz w:val="24"/>
      <w:szCs w:val="24"/>
    </w:rPr>
  </w:style>
  <w:style w:type="character" w:customStyle="1" w:styleId="FontStyle689">
    <w:name w:val="Font Style689"/>
    <w:rsid w:val="009F505A"/>
    <w:rPr>
      <w:rFonts w:ascii="Times New Roman" w:hAnsi="Times New Roman" w:cs="Times New Roman" w:hint="default"/>
      <w:sz w:val="18"/>
      <w:szCs w:val="18"/>
    </w:rPr>
  </w:style>
  <w:style w:type="paragraph" w:styleId="34">
    <w:name w:val="Body Text Indent 3"/>
    <w:basedOn w:val="a1"/>
    <w:link w:val="35"/>
    <w:locked/>
    <w:rsid w:val="009F505A"/>
    <w:pPr>
      <w:tabs>
        <w:tab w:val="clear" w:pos="1134"/>
      </w:tabs>
      <w:spacing w:after="120" w:line="240" w:lineRule="auto"/>
      <w:ind w:left="283" w:firstLine="0"/>
      <w:jc w:val="left"/>
    </w:pPr>
    <w:rPr>
      <w:rFonts w:eastAsia="Times New Roman"/>
      <w:sz w:val="16"/>
      <w:szCs w:val="16"/>
      <w:lang w:eastAsia="ru-RU"/>
    </w:rPr>
  </w:style>
  <w:style w:type="character" w:customStyle="1" w:styleId="35">
    <w:name w:val="Основной текст с отступом 3 Знак"/>
    <w:basedOn w:val="a2"/>
    <w:link w:val="34"/>
    <w:rsid w:val="009F505A"/>
    <w:rPr>
      <w:rFonts w:eastAsia="Times New Roman"/>
      <w:sz w:val="16"/>
      <w:szCs w:val="16"/>
    </w:rPr>
  </w:style>
  <w:style w:type="character" w:customStyle="1" w:styleId="afffe">
    <w:name w:val="Текст обычный Знак"/>
    <w:link w:val="affff"/>
    <w:locked/>
    <w:rsid w:val="009F505A"/>
  </w:style>
  <w:style w:type="paragraph" w:customStyle="1" w:styleId="affff">
    <w:name w:val="Текст обычный"/>
    <w:basedOn w:val="a1"/>
    <w:link w:val="afffe"/>
    <w:rsid w:val="009F505A"/>
    <w:pPr>
      <w:tabs>
        <w:tab w:val="clear" w:pos="1134"/>
      </w:tabs>
    </w:pPr>
    <w:rPr>
      <w:lang w:eastAsia="ru-RU"/>
    </w:rPr>
  </w:style>
  <w:style w:type="character" w:customStyle="1" w:styleId="apple-converted-space">
    <w:name w:val="apple-converted-space"/>
    <w:basedOn w:val="a2"/>
    <w:rsid w:val="00AE6371"/>
  </w:style>
  <w:style w:type="character" w:customStyle="1" w:styleId="affff0">
    <w:name w:val="Основной текст_"/>
    <w:basedOn w:val="a2"/>
    <w:link w:val="120"/>
    <w:rsid w:val="00AE6371"/>
    <w:rPr>
      <w:rFonts w:ascii="Century Gothic" w:eastAsia="Century Gothic" w:hAnsi="Century Gothic" w:cs="Century Gothic"/>
      <w:sz w:val="23"/>
      <w:szCs w:val="23"/>
      <w:shd w:val="clear" w:color="auto" w:fill="FFFFFF"/>
    </w:rPr>
  </w:style>
  <w:style w:type="paragraph" w:customStyle="1" w:styleId="120">
    <w:name w:val="Основной текст12"/>
    <w:basedOn w:val="a1"/>
    <w:link w:val="affff0"/>
    <w:rsid w:val="00AE6371"/>
    <w:pPr>
      <w:shd w:val="clear" w:color="auto" w:fill="FFFFFF"/>
      <w:spacing w:line="274" w:lineRule="exact"/>
      <w:ind w:firstLine="0"/>
    </w:pPr>
    <w:rPr>
      <w:rFonts w:ascii="Century Gothic" w:eastAsia="Century Gothic" w:hAnsi="Century Gothic" w:cs="Century Gothic"/>
      <w:sz w:val="23"/>
      <w:szCs w:val="23"/>
      <w:lang w:eastAsia="ru-RU"/>
    </w:rPr>
  </w:style>
  <w:style w:type="character" w:customStyle="1" w:styleId="42">
    <w:name w:val="Основной текст4"/>
    <w:basedOn w:val="affff0"/>
    <w:rsid w:val="00AE6371"/>
    <w:rPr>
      <w:rFonts w:ascii="Century Gothic" w:eastAsia="Century Gothic" w:hAnsi="Century Gothic" w:cs="Century Gothic"/>
      <w:sz w:val="23"/>
      <w:szCs w:val="23"/>
      <w:shd w:val="clear" w:color="auto" w:fill="FFFFFF"/>
    </w:rPr>
  </w:style>
  <w:style w:type="character" w:customStyle="1" w:styleId="1b">
    <w:name w:val="Верхний колонтитул Знак1"/>
    <w:basedOn w:val="a2"/>
    <w:uiPriority w:val="99"/>
    <w:semiHidden/>
    <w:rsid w:val="00AE6371"/>
    <w:rPr>
      <w:rFonts w:ascii="Times New Roman" w:eastAsia="Calibri" w:hAnsi="Times New Roman" w:cs="Times New Roman"/>
      <w:sz w:val="28"/>
      <w:szCs w:val="28"/>
      <w:lang w:eastAsia="en-US"/>
    </w:rPr>
  </w:style>
  <w:style w:type="character" w:customStyle="1" w:styleId="23">
    <w:name w:val="Основной текст с отступом 2 Знак"/>
    <w:basedOn w:val="a2"/>
    <w:link w:val="24"/>
    <w:uiPriority w:val="99"/>
    <w:rsid w:val="00AE6371"/>
    <w:rPr>
      <w:rFonts w:eastAsia="Arial Unicode MS"/>
      <w:szCs w:val="20"/>
    </w:rPr>
  </w:style>
  <w:style w:type="paragraph" w:styleId="24">
    <w:name w:val="Body Text Indent 2"/>
    <w:basedOn w:val="a1"/>
    <w:link w:val="23"/>
    <w:unhideWhenUsed/>
    <w:locked/>
    <w:rsid w:val="00AE6371"/>
    <w:pPr>
      <w:spacing w:after="120" w:line="480" w:lineRule="auto"/>
      <w:ind w:left="283"/>
    </w:pPr>
    <w:rPr>
      <w:rFonts w:eastAsia="Arial Unicode MS"/>
      <w:szCs w:val="20"/>
      <w:lang w:eastAsia="ru-RU"/>
    </w:rPr>
  </w:style>
  <w:style w:type="character" w:customStyle="1" w:styleId="210">
    <w:name w:val="Основной текст с отступом 2 Знак1"/>
    <w:basedOn w:val="a2"/>
    <w:uiPriority w:val="99"/>
    <w:rsid w:val="00AE6371"/>
    <w:rPr>
      <w:lang w:eastAsia="en-US"/>
    </w:rPr>
  </w:style>
  <w:style w:type="character" w:customStyle="1" w:styleId="72">
    <w:name w:val="Основной текст7"/>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83">
    <w:name w:val="Основной текст8"/>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92">
    <w:name w:val="Основной текст9"/>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00">
    <w:name w:val="Основной текст10"/>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3">
    <w:name w:val="Основной текст5"/>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Prikaz">
    <w:name w:val="Prikaz"/>
    <w:basedOn w:val="a1"/>
    <w:rsid w:val="00AE6371"/>
    <w:pPr>
      <w:spacing w:line="240" w:lineRule="auto"/>
    </w:pPr>
    <w:rPr>
      <w:rFonts w:eastAsia="Times New Roman"/>
      <w:lang w:eastAsia="ar-SA"/>
    </w:rPr>
  </w:style>
  <w:style w:type="paragraph" w:customStyle="1" w:styleId="1c">
    <w:name w:val="Без интервала1"/>
    <w:uiPriority w:val="99"/>
    <w:rsid w:val="00AE6371"/>
    <w:pPr>
      <w:widowControl w:val="0"/>
      <w:spacing w:line="240" w:lineRule="auto"/>
      <w:jc w:val="center"/>
    </w:pPr>
    <w:rPr>
      <w:rFonts w:eastAsia="Arial Unicode MS" w:cs="Arial Unicode MS"/>
      <w:sz w:val="24"/>
      <w:szCs w:val="24"/>
    </w:rPr>
  </w:style>
  <w:style w:type="character" w:customStyle="1" w:styleId="affff1">
    <w:name w:val="Название объекта Знак"/>
    <w:link w:val="affff2"/>
    <w:uiPriority w:val="99"/>
    <w:locked/>
    <w:rsid w:val="00AE6371"/>
    <w:rPr>
      <w:b/>
    </w:rPr>
  </w:style>
  <w:style w:type="paragraph" w:styleId="affff2">
    <w:name w:val="caption"/>
    <w:basedOn w:val="a1"/>
    <w:next w:val="a1"/>
    <w:link w:val="affff1"/>
    <w:qFormat/>
    <w:locked/>
    <w:rsid w:val="00AE6371"/>
    <w:pPr>
      <w:spacing w:before="120" w:after="120" w:line="240" w:lineRule="auto"/>
      <w:ind w:firstLine="0"/>
      <w:jc w:val="left"/>
    </w:pPr>
    <w:rPr>
      <w:b/>
      <w:lang w:eastAsia="ru-RU"/>
    </w:rPr>
  </w:style>
  <w:style w:type="paragraph" w:customStyle="1" w:styleId="1d">
    <w:name w:val="Абзац списка1"/>
    <w:basedOn w:val="a1"/>
    <w:uiPriority w:val="99"/>
    <w:rsid w:val="00AE6371"/>
    <w:pPr>
      <w:ind w:left="720"/>
      <w:contextualSpacing/>
    </w:pPr>
    <w:rPr>
      <w:rFonts w:eastAsia="Times New Roman"/>
      <w:szCs w:val="24"/>
    </w:rPr>
  </w:style>
  <w:style w:type="paragraph" w:styleId="25">
    <w:name w:val="Body Text 2"/>
    <w:basedOn w:val="a1"/>
    <w:link w:val="26"/>
    <w:uiPriority w:val="99"/>
    <w:unhideWhenUsed/>
    <w:locked/>
    <w:rsid w:val="00AE6371"/>
    <w:pPr>
      <w:spacing w:after="120" w:line="480" w:lineRule="auto"/>
      <w:ind w:firstLine="567"/>
    </w:pPr>
    <w:rPr>
      <w:rFonts w:eastAsiaTheme="minorHAnsi"/>
    </w:rPr>
  </w:style>
  <w:style w:type="character" w:customStyle="1" w:styleId="26">
    <w:name w:val="Основной текст 2 Знак"/>
    <w:basedOn w:val="a2"/>
    <w:link w:val="25"/>
    <w:uiPriority w:val="99"/>
    <w:rsid w:val="00AE6371"/>
    <w:rPr>
      <w:rFonts w:eastAsiaTheme="minorHAnsi"/>
      <w:lang w:eastAsia="en-US"/>
    </w:rPr>
  </w:style>
  <w:style w:type="paragraph" w:customStyle="1" w:styleId="27">
    <w:name w:val="Основной текст2"/>
    <w:basedOn w:val="a1"/>
    <w:rsid w:val="00AE6371"/>
    <w:pPr>
      <w:shd w:val="clear" w:color="auto" w:fill="FFFFFF"/>
      <w:spacing w:line="263" w:lineRule="exact"/>
      <w:ind w:hanging="600"/>
    </w:pPr>
    <w:rPr>
      <w:rFonts w:eastAsia="Times New Roman"/>
      <w:sz w:val="21"/>
      <w:szCs w:val="21"/>
    </w:rPr>
  </w:style>
  <w:style w:type="paragraph" w:customStyle="1" w:styleId="affff3">
    <w:name w:val="текст"/>
    <w:basedOn w:val="a1"/>
    <w:link w:val="affff4"/>
    <w:rsid w:val="00AE6371"/>
    <w:rPr>
      <w:rFonts w:eastAsia="Times New Roman"/>
    </w:rPr>
  </w:style>
  <w:style w:type="character" w:customStyle="1" w:styleId="affff4">
    <w:name w:val="текст Знак"/>
    <w:basedOn w:val="a2"/>
    <w:link w:val="affff3"/>
    <w:locked/>
    <w:rsid w:val="00AE6371"/>
    <w:rPr>
      <w:rFonts w:eastAsia="Times New Roman"/>
      <w:lang w:eastAsia="en-US"/>
    </w:rPr>
  </w:style>
  <w:style w:type="paragraph" w:customStyle="1" w:styleId="1e">
    <w:name w:val="Текст1"/>
    <w:basedOn w:val="a1"/>
    <w:rsid w:val="00AE6371"/>
    <w:pPr>
      <w:overflowPunct w:val="0"/>
      <w:autoSpaceDE w:val="0"/>
      <w:autoSpaceDN w:val="0"/>
      <w:adjustRightInd w:val="0"/>
      <w:spacing w:line="240" w:lineRule="auto"/>
      <w:ind w:firstLine="0"/>
      <w:jc w:val="left"/>
      <w:textAlignment w:val="baseline"/>
    </w:pPr>
    <w:rPr>
      <w:rFonts w:ascii="Courier New" w:hAnsi="Courier New"/>
      <w:sz w:val="20"/>
      <w:szCs w:val="20"/>
    </w:rPr>
  </w:style>
  <w:style w:type="character" w:customStyle="1" w:styleId="t1">
    <w:name w:val="t1"/>
    <w:rsid w:val="002A5BFE"/>
    <w:rPr>
      <w:sz w:val="21"/>
      <w:szCs w:val="21"/>
    </w:rPr>
  </w:style>
  <w:style w:type="character" w:customStyle="1" w:styleId="t2">
    <w:name w:val="t2"/>
    <w:rsid w:val="002A5BFE"/>
    <w:rPr>
      <w:i/>
      <w:iCs/>
      <w:sz w:val="21"/>
      <w:szCs w:val="21"/>
    </w:rPr>
  </w:style>
  <w:style w:type="paragraph" w:customStyle="1" w:styleId="t1p">
    <w:name w:val="t1p"/>
    <w:rsid w:val="002A5BFE"/>
    <w:pPr>
      <w:spacing w:after="100" w:line="276" w:lineRule="auto"/>
      <w:ind w:firstLine="380"/>
      <w:jc w:val="both"/>
    </w:pPr>
    <w:rPr>
      <w:rFonts w:ascii="Arial" w:eastAsia="Arial" w:hAnsi="Arial" w:cs="Arial"/>
      <w:sz w:val="20"/>
      <w:szCs w:val="20"/>
    </w:rPr>
  </w:style>
  <w:style w:type="paragraph" w:customStyle="1" w:styleId="t2p">
    <w:name w:val="t2p"/>
    <w:rsid w:val="002A5BFE"/>
    <w:pPr>
      <w:spacing w:line="276" w:lineRule="auto"/>
      <w:ind w:firstLine="380"/>
      <w:jc w:val="both"/>
    </w:pPr>
    <w:rPr>
      <w:rFonts w:ascii="Arial" w:eastAsia="Arial" w:hAnsi="Arial" w:cs="Arial"/>
      <w:sz w:val="20"/>
      <w:szCs w:val="20"/>
    </w:rPr>
  </w:style>
  <w:style w:type="paragraph" w:customStyle="1" w:styleId="t3p">
    <w:name w:val="t3p"/>
    <w:rsid w:val="002A5BFE"/>
    <w:pPr>
      <w:spacing w:line="276" w:lineRule="auto"/>
      <w:jc w:val="right"/>
    </w:pPr>
    <w:rPr>
      <w:rFonts w:ascii="Arial" w:eastAsia="Arial" w:hAnsi="Arial" w:cs="Arial"/>
      <w:sz w:val="20"/>
      <w:szCs w:val="20"/>
    </w:rPr>
  </w:style>
  <w:style w:type="character" w:customStyle="1" w:styleId="h3">
    <w:name w:val="h3"/>
    <w:rsid w:val="002A5BFE"/>
    <w:rPr>
      <w:b/>
      <w:sz w:val="21"/>
      <w:szCs w:val="21"/>
    </w:rPr>
  </w:style>
  <w:style w:type="paragraph" w:customStyle="1" w:styleId="h3p">
    <w:name w:val="h3p"/>
    <w:rsid w:val="002A5BFE"/>
    <w:pPr>
      <w:spacing w:after="100" w:line="276" w:lineRule="auto"/>
      <w:jc w:val="center"/>
    </w:pPr>
    <w:rPr>
      <w:rFonts w:ascii="Arial" w:eastAsia="Arial" w:hAnsi="Arial" w:cs="Arial"/>
      <w:sz w:val="20"/>
      <w:szCs w:val="20"/>
    </w:rPr>
  </w:style>
  <w:style w:type="table" w:customStyle="1" w:styleId="TableStyle">
    <w:name w:val="TableStyle"/>
    <w:uiPriority w:val="99"/>
    <w:rsid w:val="002A5BFE"/>
    <w:pPr>
      <w:spacing w:after="200" w:line="276" w:lineRule="auto"/>
    </w:pPr>
    <w:rPr>
      <w:rFonts w:ascii="Arial" w:eastAsia="Arial" w:hAnsi="Arial" w:cs="Arial"/>
      <w:sz w:val="20"/>
      <w:szCs w:val="20"/>
    </w:r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character" w:customStyle="1" w:styleId="demo1">
    <w:name w:val="demo1"/>
    <w:rsid w:val="0019032A"/>
    <w:rPr>
      <w:color w:val="990000"/>
      <w:sz w:val="21"/>
      <w:szCs w:val="21"/>
    </w:rPr>
  </w:style>
  <w:style w:type="paragraph" w:customStyle="1" w:styleId="demo1p">
    <w:name w:val="demo1p"/>
    <w:rsid w:val="0019032A"/>
    <w:pPr>
      <w:spacing w:after="100" w:line="276" w:lineRule="auto"/>
      <w:ind w:firstLine="380"/>
      <w:jc w:val="both"/>
    </w:pPr>
    <w:rPr>
      <w:rFonts w:ascii="Arial" w:eastAsia="Arial" w:hAnsi="Arial" w:cs="Arial"/>
      <w:sz w:val="20"/>
      <w:szCs w:val="20"/>
    </w:rPr>
  </w:style>
  <w:style w:type="paragraph" w:customStyle="1" w:styleId="affff5">
    <w:name w:val="Формула"/>
    <w:next w:val="a1"/>
    <w:qFormat/>
    <w:rsid w:val="00C40B3E"/>
    <w:pPr>
      <w:spacing w:before="240" w:after="240"/>
      <w:jc w:val="right"/>
    </w:pPr>
    <w:rPr>
      <w:lang w:eastAsia="en-US"/>
    </w:rPr>
  </w:style>
  <w:style w:type="paragraph" w:customStyle="1" w:styleId="-">
    <w:name w:val="Текст таблицы - слева"/>
    <w:qFormat/>
    <w:rsid w:val="0059407E"/>
    <w:pPr>
      <w:spacing w:line="240" w:lineRule="auto"/>
    </w:pPr>
    <w:rPr>
      <w:rFonts w:eastAsia="Times New Roman"/>
      <w:sz w:val="24"/>
      <w:szCs w:val="22"/>
      <w:lang w:eastAsia="en-US"/>
    </w:rPr>
  </w:style>
  <w:style w:type="paragraph" w:customStyle="1" w:styleId="-0">
    <w:name w:val="Текст таблицы - справа"/>
    <w:qFormat/>
    <w:rsid w:val="0059407E"/>
    <w:pPr>
      <w:spacing w:line="240" w:lineRule="auto"/>
      <w:jc w:val="right"/>
    </w:pPr>
    <w:rPr>
      <w:sz w:val="24"/>
      <w:szCs w:val="22"/>
      <w:lang w:eastAsia="en-US"/>
    </w:rPr>
  </w:style>
  <w:style w:type="paragraph" w:customStyle="1" w:styleId="affff6">
    <w:name w:val="Заголовок глав"/>
    <w:basedOn w:val="1"/>
    <w:qFormat/>
    <w:rsid w:val="0057306C"/>
    <w:pPr>
      <w:ind w:firstLine="709"/>
      <w:jc w:val="both"/>
    </w:pPr>
  </w:style>
  <w:style w:type="paragraph" w:styleId="a">
    <w:name w:val="Title"/>
    <w:basedOn w:val="a1"/>
    <w:link w:val="affff7"/>
    <w:qFormat/>
    <w:locked/>
    <w:rsid w:val="00C638AF"/>
    <w:pPr>
      <w:numPr>
        <w:numId w:val="16"/>
      </w:numPr>
      <w:tabs>
        <w:tab w:val="clear" w:pos="1134"/>
      </w:tabs>
      <w:spacing w:line="240" w:lineRule="auto"/>
      <w:jc w:val="center"/>
    </w:pPr>
    <w:rPr>
      <w:rFonts w:eastAsia="Times New Roman"/>
      <w:b/>
      <w:bCs/>
      <w:sz w:val="24"/>
      <w:szCs w:val="24"/>
      <w:lang w:eastAsia="ru-RU"/>
    </w:rPr>
  </w:style>
  <w:style w:type="character" w:customStyle="1" w:styleId="affff7">
    <w:name w:val="Название Знак"/>
    <w:basedOn w:val="a2"/>
    <w:link w:val="a"/>
    <w:rsid w:val="00C638AF"/>
    <w:rPr>
      <w:rFonts w:eastAsia="Times New Roman"/>
      <w:b/>
      <w:bCs/>
      <w:sz w:val="24"/>
      <w:szCs w:val="24"/>
    </w:rPr>
  </w:style>
  <w:style w:type="paragraph" w:styleId="affff8">
    <w:name w:val="Body Text Indent"/>
    <w:basedOn w:val="a1"/>
    <w:link w:val="affff9"/>
    <w:locked/>
    <w:rsid w:val="00C638AF"/>
    <w:pPr>
      <w:tabs>
        <w:tab w:val="clear" w:pos="1134"/>
      </w:tabs>
      <w:spacing w:line="240" w:lineRule="auto"/>
      <w:ind w:firstLine="900"/>
      <w:jc w:val="left"/>
    </w:pPr>
    <w:rPr>
      <w:rFonts w:eastAsia="Times New Roman"/>
      <w:sz w:val="24"/>
      <w:szCs w:val="24"/>
      <w:lang w:eastAsia="ru-RU"/>
    </w:rPr>
  </w:style>
  <w:style w:type="character" w:customStyle="1" w:styleId="affff9">
    <w:name w:val="Основной текст с отступом Знак"/>
    <w:basedOn w:val="a2"/>
    <w:link w:val="affff8"/>
    <w:rsid w:val="00C638AF"/>
    <w:rPr>
      <w:rFonts w:eastAsia="Times New Roman"/>
      <w:sz w:val="24"/>
      <w:szCs w:val="24"/>
    </w:rPr>
  </w:style>
  <w:style w:type="paragraph" w:customStyle="1" w:styleId="FR2">
    <w:name w:val="FR2"/>
    <w:rsid w:val="00C638AF"/>
    <w:pPr>
      <w:widowControl w:val="0"/>
      <w:spacing w:line="240" w:lineRule="auto"/>
      <w:jc w:val="right"/>
    </w:pPr>
    <w:rPr>
      <w:rFonts w:eastAsia="Times New Roman"/>
      <w:snapToGrid w:val="0"/>
      <w:sz w:val="12"/>
      <w:szCs w:val="20"/>
    </w:rPr>
  </w:style>
  <w:style w:type="paragraph" w:customStyle="1" w:styleId="FR1">
    <w:name w:val="FR1"/>
    <w:rsid w:val="00C638AF"/>
    <w:pPr>
      <w:widowControl w:val="0"/>
      <w:spacing w:before="260" w:line="240" w:lineRule="auto"/>
      <w:ind w:left="480" w:right="2200"/>
    </w:pPr>
    <w:rPr>
      <w:rFonts w:ascii="Arial" w:eastAsia="Times New Roman" w:hAnsi="Arial"/>
      <w:b/>
      <w:snapToGrid w:val="0"/>
      <w:sz w:val="16"/>
      <w:szCs w:val="20"/>
    </w:rPr>
  </w:style>
  <w:style w:type="paragraph" w:customStyle="1" w:styleId="14pt">
    <w:name w:val="Обычный + 14 pt"/>
    <w:basedOn w:val="a1"/>
    <w:rsid w:val="00C638AF"/>
    <w:pPr>
      <w:tabs>
        <w:tab w:val="clear" w:pos="1134"/>
      </w:tabs>
      <w:ind w:firstLine="720"/>
    </w:pPr>
    <w:rPr>
      <w:rFonts w:eastAsia="Times New Roman"/>
      <w:snapToGrid w:val="0"/>
      <w:lang w:eastAsia="ru-RU"/>
    </w:rPr>
  </w:style>
  <w:style w:type="character" w:customStyle="1" w:styleId="14pt0">
    <w:name w:val="Обычный + 14 pt Знак"/>
    <w:rsid w:val="00C638AF"/>
    <w:rPr>
      <w:noProof w:val="0"/>
      <w:snapToGrid w:val="0"/>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pPr>
        <w:spacing w:line="360"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22" w:qFormat="1"/>
    <w:lsdException w:name="Emphasis" w:locked="1" w:uiPriority="2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atentStyles>
  <w:style w:type="paragraph" w:default="1" w:styleId="a1">
    <w:name w:val="Normal"/>
    <w:qFormat/>
    <w:rsid w:val="00266543"/>
    <w:pPr>
      <w:tabs>
        <w:tab w:val="left" w:pos="1134"/>
      </w:tabs>
      <w:ind w:firstLine="709"/>
      <w:jc w:val="both"/>
    </w:pPr>
    <w:rPr>
      <w:lang w:eastAsia="en-US"/>
    </w:rPr>
  </w:style>
  <w:style w:type="paragraph" w:styleId="1">
    <w:name w:val="heading 1"/>
    <w:next w:val="a1"/>
    <w:link w:val="10"/>
    <w:qFormat/>
    <w:rsid w:val="0057306C"/>
    <w:pPr>
      <w:keepNext/>
      <w:keepLines/>
      <w:suppressAutoHyphens/>
      <w:jc w:val="center"/>
      <w:outlineLvl w:val="0"/>
    </w:pPr>
    <w:rPr>
      <w:rFonts w:eastAsiaTheme="majorEastAsia" w:cstheme="majorBidi"/>
      <w:bCs/>
      <w:caps/>
      <w:lang w:eastAsia="en-US"/>
    </w:rPr>
  </w:style>
  <w:style w:type="paragraph" w:styleId="2">
    <w:name w:val="heading 2"/>
    <w:next w:val="a1"/>
    <w:link w:val="20"/>
    <w:unhideWhenUsed/>
    <w:qFormat/>
    <w:rsid w:val="0057306C"/>
    <w:pPr>
      <w:keepNext/>
      <w:keepLines/>
      <w:suppressAutoHyphens/>
      <w:ind w:firstLine="709"/>
      <w:jc w:val="both"/>
      <w:outlineLvl w:val="1"/>
    </w:pPr>
    <w:rPr>
      <w:rFonts w:eastAsiaTheme="majorEastAsia" w:cstheme="majorBidi"/>
      <w:bCs/>
      <w:szCs w:val="26"/>
      <w:lang w:eastAsia="en-US"/>
    </w:rPr>
  </w:style>
  <w:style w:type="paragraph" w:styleId="3">
    <w:name w:val="heading 3"/>
    <w:basedOn w:val="a1"/>
    <w:next w:val="a1"/>
    <w:link w:val="30"/>
    <w:qFormat/>
    <w:rsid w:val="00BE0D4E"/>
    <w:pPr>
      <w:keepNext/>
      <w:overflowPunct w:val="0"/>
      <w:autoSpaceDE w:val="0"/>
      <w:ind w:firstLine="0"/>
      <w:jc w:val="center"/>
      <w:textAlignment w:val="baseline"/>
      <w:outlineLvl w:val="2"/>
    </w:pPr>
    <w:rPr>
      <w:rFonts w:eastAsia="Times New Roman"/>
      <w:bCs/>
      <w:szCs w:val="24"/>
      <w:lang w:val="x-none" w:eastAsia="ar-SA"/>
    </w:rPr>
  </w:style>
  <w:style w:type="paragraph" w:styleId="4">
    <w:name w:val="heading 4"/>
    <w:basedOn w:val="a1"/>
    <w:next w:val="a1"/>
    <w:link w:val="40"/>
    <w:qFormat/>
    <w:rsid w:val="00071347"/>
    <w:pPr>
      <w:keepNext/>
      <w:numPr>
        <w:ilvl w:val="3"/>
        <w:numId w:val="1"/>
      </w:numPr>
      <w:overflowPunct w:val="0"/>
      <w:autoSpaceDE w:val="0"/>
      <w:spacing w:before="240" w:after="60"/>
      <w:ind w:firstLine="0"/>
      <w:textAlignment w:val="baseline"/>
      <w:outlineLvl w:val="3"/>
    </w:pPr>
    <w:rPr>
      <w:rFonts w:ascii="Arial" w:eastAsia="Times New Roman" w:hAnsi="Arial"/>
      <w:b/>
      <w:bCs/>
      <w:sz w:val="24"/>
      <w:szCs w:val="24"/>
      <w:lang w:val="x-none" w:eastAsia="ar-SA"/>
    </w:rPr>
  </w:style>
  <w:style w:type="paragraph" w:styleId="5">
    <w:name w:val="heading 5"/>
    <w:basedOn w:val="a1"/>
    <w:next w:val="a1"/>
    <w:link w:val="50"/>
    <w:uiPriority w:val="9"/>
    <w:qFormat/>
    <w:rsid w:val="00071347"/>
    <w:pPr>
      <w:numPr>
        <w:ilvl w:val="4"/>
        <w:numId w:val="1"/>
      </w:numPr>
      <w:overflowPunct w:val="0"/>
      <w:autoSpaceDE w:val="0"/>
      <w:spacing w:before="240" w:after="60"/>
      <w:ind w:firstLine="0"/>
      <w:textAlignment w:val="baseline"/>
      <w:outlineLvl w:val="4"/>
    </w:pPr>
    <w:rPr>
      <w:rFonts w:ascii="Arial" w:eastAsia="Times New Roman" w:hAnsi="Arial"/>
      <w:sz w:val="20"/>
      <w:szCs w:val="20"/>
      <w:lang w:val="x-none" w:eastAsia="ar-SA"/>
    </w:rPr>
  </w:style>
  <w:style w:type="paragraph" w:styleId="6">
    <w:name w:val="heading 6"/>
    <w:basedOn w:val="a1"/>
    <w:next w:val="a1"/>
    <w:link w:val="60"/>
    <w:uiPriority w:val="99"/>
    <w:qFormat/>
    <w:rsid w:val="00071347"/>
    <w:pPr>
      <w:numPr>
        <w:ilvl w:val="5"/>
        <w:numId w:val="1"/>
      </w:numPr>
      <w:overflowPunct w:val="0"/>
      <w:autoSpaceDE w:val="0"/>
      <w:spacing w:before="240" w:after="60"/>
      <w:ind w:firstLine="0"/>
      <w:textAlignment w:val="baseline"/>
      <w:outlineLvl w:val="5"/>
    </w:pPr>
    <w:rPr>
      <w:rFonts w:eastAsia="Times New Roman"/>
      <w:i/>
      <w:iCs/>
      <w:sz w:val="20"/>
      <w:szCs w:val="20"/>
      <w:lang w:val="x-none" w:eastAsia="ar-SA"/>
    </w:rPr>
  </w:style>
  <w:style w:type="paragraph" w:styleId="7">
    <w:name w:val="heading 7"/>
    <w:basedOn w:val="a1"/>
    <w:next w:val="a1"/>
    <w:link w:val="70"/>
    <w:uiPriority w:val="99"/>
    <w:qFormat/>
    <w:rsid w:val="00071347"/>
    <w:pPr>
      <w:numPr>
        <w:ilvl w:val="6"/>
        <w:numId w:val="1"/>
      </w:numPr>
      <w:overflowPunct w:val="0"/>
      <w:autoSpaceDE w:val="0"/>
      <w:spacing w:before="240" w:after="60"/>
      <w:ind w:firstLine="0"/>
      <w:textAlignment w:val="baseline"/>
      <w:outlineLvl w:val="6"/>
    </w:pPr>
    <w:rPr>
      <w:rFonts w:ascii="Arial" w:eastAsia="Times New Roman" w:hAnsi="Arial"/>
      <w:sz w:val="20"/>
      <w:szCs w:val="20"/>
      <w:lang w:val="x-none" w:eastAsia="ar-SA"/>
    </w:rPr>
  </w:style>
  <w:style w:type="paragraph" w:styleId="8">
    <w:name w:val="heading 8"/>
    <w:basedOn w:val="a1"/>
    <w:next w:val="a1"/>
    <w:link w:val="81"/>
    <w:uiPriority w:val="99"/>
    <w:qFormat/>
    <w:rsid w:val="00071347"/>
    <w:pPr>
      <w:numPr>
        <w:ilvl w:val="7"/>
        <w:numId w:val="1"/>
      </w:numPr>
      <w:overflowPunct w:val="0"/>
      <w:autoSpaceDE w:val="0"/>
      <w:spacing w:before="240" w:after="60"/>
      <w:ind w:firstLine="0"/>
      <w:textAlignment w:val="baseline"/>
      <w:outlineLvl w:val="7"/>
    </w:pPr>
    <w:rPr>
      <w:rFonts w:ascii="Arial" w:eastAsia="Times New Roman" w:hAnsi="Arial"/>
      <w:i/>
      <w:iCs/>
      <w:sz w:val="20"/>
      <w:szCs w:val="20"/>
      <w:lang w:val="x-none" w:eastAsia="ar-SA"/>
    </w:rPr>
  </w:style>
  <w:style w:type="paragraph" w:styleId="9">
    <w:name w:val="heading 9"/>
    <w:basedOn w:val="a1"/>
    <w:next w:val="a1"/>
    <w:link w:val="90"/>
    <w:uiPriority w:val="99"/>
    <w:qFormat/>
    <w:rsid w:val="00071347"/>
    <w:pPr>
      <w:numPr>
        <w:ilvl w:val="8"/>
        <w:numId w:val="1"/>
      </w:numPr>
      <w:overflowPunct w:val="0"/>
      <w:autoSpaceDE w:val="0"/>
      <w:spacing w:before="240" w:after="60"/>
      <w:ind w:firstLine="0"/>
      <w:textAlignment w:val="baseline"/>
      <w:outlineLvl w:val="8"/>
    </w:pPr>
    <w:rPr>
      <w:rFonts w:ascii="Arial" w:eastAsia="Times New Roman" w:hAnsi="Arial"/>
      <w:b/>
      <w:bCs/>
      <w:i/>
      <w:iCs/>
      <w:sz w:val="18"/>
      <w:szCs w:val="18"/>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57306C"/>
    <w:rPr>
      <w:rFonts w:eastAsiaTheme="majorEastAsia" w:cstheme="majorBidi"/>
      <w:bCs/>
      <w:caps/>
      <w:lang w:eastAsia="en-US"/>
    </w:rPr>
  </w:style>
  <w:style w:type="character" w:customStyle="1" w:styleId="20">
    <w:name w:val="Заголовок 2 Знак"/>
    <w:basedOn w:val="a2"/>
    <w:link w:val="2"/>
    <w:uiPriority w:val="9"/>
    <w:locked/>
    <w:rsid w:val="0057306C"/>
    <w:rPr>
      <w:rFonts w:eastAsiaTheme="majorEastAsia" w:cstheme="majorBidi"/>
      <w:bCs/>
      <w:szCs w:val="26"/>
      <w:lang w:eastAsia="en-US"/>
    </w:rPr>
  </w:style>
  <w:style w:type="character" w:customStyle="1" w:styleId="30">
    <w:name w:val="Заголовок 3 Знак"/>
    <w:link w:val="3"/>
    <w:uiPriority w:val="9"/>
    <w:locked/>
    <w:rsid w:val="00BE0D4E"/>
    <w:rPr>
      <w:rFonts w:ascii="Times New Roman" w:eastAsia="Times New Roman" w:hAnsi="Times New Roman"/>
      <w:bCs/>
      <w:sz w:val="28"/>
      <w:szCs w:val="24"/>
      <w:lang w:val="x-none" w:eastAsia="ar-SA"/>
    </w:rPr>
  </w:style>
  <w:style w:type="character" w:customStyle="1" w:styleId="40">
    <w:name w:val="Заголовок 4 Знак"/>
    <w:link w:val="4"/>
    <w:uiPriority w:val="9"/>
    <w:locked/>
    <w:rsid w:val="00071347"/>
    <w:rPr>
      <w:rFonts w:ascii="Arial" w:eastAsia="Times New Roman" w:hAnsi="Arial"/>
      <w:b/>
      <w:bCs/>
      <w:sz w:val="24"/>
      <w:szCs w:val="24"/>
      <w:lang w:val="x-none" w:eastAsia="ar-SA"/>
    </w:rPr>
  </w:style>
  <w:style w:type="character" w:customStyle="1" w:styleId="50">
    <w:name w:val="Заголовок 5 Знак"/>
    <w:link w:val="5"/>
    <w:uiPriority w:val="9"/>
    <w:locked/>
    <w:rsid w:val="00071347"/>
    <w:rPr>
      <w:rFonts w:ascii="Arial" w:eastAsia="Times New Roman" w:hAnsi="Arial"/>
      <w:sz w:val="20"/>
      <w:szCs w:val="20"/>
      <w:lang w:val="x-none" w:eastAsia="ar-SA"/>
    </w:rPr>
  </w:style>
  <w:style w:type="character" w:customStyle="1" w:styleId="60">
    <w:name w:val="Заголовок 6 Знак"/>
    <w:link w:val="6"/>
    <w:uiPriority w:val="99"/>
    <w:locked/>
    <w:rsid w:val="00071347"/>
    <w:rPr>
      <w:rFonts w:eastAsia="Times New Roman"/>
      <w:i/>
      <w:iCs/>
      <w:sz w:val="20"/>
      <w:szCs w:val="20"/>
      <w:lang w:val="x-none" w:eastAsia="ar-SA"/>
    </w:rPr>
  </w:style>
  <w:style w:type="character" w:customStyle="1" w:styleId="70">
    <w:name w:val="Заголовок 7 Знак"/>
    <w:link w:val="7"/>
    <w:uiPriority w:val="99"/>
    <w:locked/>
    <w:rsid w:val="00071347"/>
    <w:rPr>
      <w:rFonts w:ascii="Arial" w:eastAsia="Times New Roman" w:hAnsi="Arial"/>
      <w:sz w:val="20"/>
      <w:szCs w:val="20"/>
      <w:lang w:val="x-none" w:eastAsia="ar-SA"/>
    </w:rPr>
  </w:style>
  <w:style w:type="character" w:customStyle="1" w:styleId="81">
    <w:name w:val="Заголовок 8 Знак"/>
    <w:link w:val="8"/>
    <w:uiPriority w:val="99"/>
    <w:locked/>
    <w:rsid w:val="00071347"/>
    <w:rPr>
      <w:rFonts w:ascii="Arial" w:eastAsia="Times New Roman" w:hAnsi="Arial"/>
      <w:i/>
      <w:iCs/>
      <w:sz w:val="20"/>
      <w:szCs w:val="20"/>
      <w:lang w:val="x-none" w:eastAsia="ar-SA"/>
    </w:rPr>
  </w:style>
  <w:style w:type="character" w:customStyle="1" w:styleId="90">
    <w:name w:val="Заголовок 9 Знак"/>
    <w:link w:val="9"/>
    <w:uiPriority w:val="99"/>
    <w:locked/>
    <w:rsid w:val="00071347"/>
    <w:rPr>
      <w:rFonts w:ascii="Arial" w:eastAsia="Times New Roman" w:hAnsi="Arial"/>
      <w:b/>
      <w:bCs/>
      <w:i/>
      <w:iCs/>
      <w:sz w:val="18"/>
      <w:szCs w:val="18"/>
      <w:lang w:val="x-none" w:eastAsia="ar-SA"/>
    </w:rPr>
  </w:style>
  <w:style w:type="paragraph" w:customStyle="1" w:styleId="a0">
    <w:name w:val="Список с чертой"/>
    <w:qFormat/>
    <w:rsid w:val="000A04A9"/>
    <w:pPr>
      <w:numPr>
        <w:numId w:val="6"/>
      </w:numPr>
      <w:tabs>
        <w:tab w:val="left" w:pos="1134"/>
      </w:tabs>
      <w:jc w:val="both"/>
    </w:pPr>
    <w:rPr>
      <w:lang w:eastAsia="en-US"/>
    </w:rPr>
  </w:style>
  <w:style w:type="paragraph" w:customStyle="1" w:styleId="a5">
    <w:name w:val="Текст таблицы"/>
    <w:qFormat/>
    <w:rsid w:val="006F7CEA"/>
    <w:pPr>
      <w:spacing w:line="240" w:lineRule="auto"/>
      <w:jc w:val="center"/>
    </w:pPr>
    <w:rPr>
      <w:rFonts w:eastAsia="Times New Roman"/>
      <w:sz w:val="24"/>
      <w:szCs w:val="22"/>
      <w:lang w:eastAsia="en-US"/>
    </w:rPr>
  </w:style>
  <w:style w:type="paragraph" w:customStyle="1" w:styleId="a6">
    <w:name w:val="Заголовок рисунка"/>
    <w:next w:val="a1"/>
    <w:qFormat/>
    <w:rsid w:val="00266543"/>
    <w:pPr>
      <w:suppressAutoHyphens/>
      <w:autoSpaceDE w:val="0"/>
      <w:autoSpaceDN w:val="0"/>
      <w:adjustRightInd w:val="0"/>
      <w:jc w:val="center"/>
      <w:outlineLvl w:val="2"/>
    </w:pPr>
    <w:rPr>
      <w:lang w:eastAsia="en-US"/>
    </w:rPr>
  </w:style>
  <w:style w:type="character" w:styleId="a7">
    <w:name w:val="page number"/>
    <w:basedOn w:val="a2"/>
    <w:uiPriority w:val="99"/>
    <w:rsid w:val="0050466B"/>
  </w:style>
  <w:style w:type="paragraph" w:customStyle="1" w:styleId="a8">
    <w:name w:val="Заголовок таблицы"/>
    <w:next w:val="a1"/>
    <w:qFormat/>
    <w:rsid w:val="007E3BC3"/>
    <w:pPr>
      <w:suppressAutoHyphens/>
      <w:autoSpaceDE w:val="0"/>
      <w:autoSpaceDN w:val="0"/>
      <w:adjustRightInd w:val="0"/>
      <w:jc w:val="both"/>
      <w:outlineLvl w:val="2"/>
    </w:pPr>
    <w:rPr>
      <w:lang w:eastAsia="en-US"/>
    </w:rPr>
  </w:style>
  <w:style w:type="character" w:styleId="a9">
    <w:name w:val="Hyperlink"/>
    <w:uiPriority w:val="99"/>
    <w:rsid w:val="00904B63"/>
    <w:rPr>
      <w:rFonts w:ascii="Times New Roman" w:hAnsi="Times New Roman"/>
      <w:color w:val="0000FF"/>
      <w:sz w:val="28"/>
      <w:u w:val="single"/>
    </w:rPr>
  </w:style>
  <w:style w:type="character" w:customStyle="1" w:styleId="aa">
    <w:name w:val="Текст сноски Знак"/>
    <w:link w:val="ab"/>
    <w:rsid w:val="0010497F"/>
    <w:rPr>
      <w:rFonts w:ascii="Times New Roman" w:eastAsia="Times New Roman" w:hAnsi="Times New Roman"/>
      <w:lang w:eastAsia="en-US"/>
    </w:rPr>
  </w:style>
  <w:style w:type="paragraph" w:styleId="ab">
    <w:name w:val="footnote text"/>
    <w:basedOn w:val="a1"/>
    <w:link w:val="aa"/>
    <w:unhideWhenUsed/>
    <w:rsid w:val="0010497F"/>
    <w:pPr>
      <w:spacing w:line="240" w:lineRule="auto"/>
      <w:ind w:firstLine="284"/>
    </w:pPr>
    <w:rPr>
      <w:rFonts w:eastAsia="Times New Roman"/>
      <w:sz w:val="20"/>
      <w:szCs w:val="20"/>
    </w:rPr>
  </w:style>
  <w:style w:type="character" w:styleId="ac">
    <w:name w:val="Emphasis"/>
    <w:aliases w:val="Обычное"/>
    <w:uiPriority w:val="20"/>
    <w:qFormat/>
    <w:rsid w:val="00071347"/>
    <w:rPr>
      <w:i/>
      <w:iCs/>
    </w:rPr>
  </w:style>
  <w:style w:type="character" w:styleId="ad">
    <w:name w:val="footnote reference"/>
    <w:rsid w:val="0010497F"/>
    <w:rPr>
      <w:rFonts w:ascii="Times New Roman" w:hAnsi="Times New Roman"/>
      <w:sz w:val="24"/>
      <w:vertAlign w:val="superscript"/>
    </w:rPr>
  </w:style>
  <w:style w:type="paragraph" w:styleId="ae">
    <w:name w:val="footer"/>
    <w:basedOn w:val="a1"/>
    <w:link w:val="af"/>
    <w:uiPriority w:val="99"/>
    <w:unhideWhenUsed/>
    <w:rsid w:val="00C40B3E"/>
    <w:pPr>
      <w:tabs>
        <w:tab w:val="center" w:pos="4677"/>
        <w:tab w:val="right" w:pos="9355"/>
      </w:tabs>
      <w:spacing w:line="240" w:lineRule="auto"/>
      <w:ind w:firstLine="0"/>
    </w:pPr>
    <w:rPr>
      <w:lang w:val="x-none" w:eastAsia="x-none"/>
    </w:rPr>
  </w:style>
  <w:style w:type="character" w:customStyle="1" w:styleId="11">
    <w:name w:val="Нижний колонтитул Знак1"/>
    <w:uiPriority w:val="99"/>
    <w:locked/>
    <w:rsid w:val="000A04A9"/>
    <w:rPr>
      <w:szCs w:val="24"/>
      <w:lang w:val="x-none" w:eastAsia="ar-SA"/>
    </w:rPr>
  </w:style>
  <w:style w:type="paragraph" w:styleId="af0">
    <w:name w:val="header"/>
    <w:basedOn w:val="a1"/>
    <w:link w:val="af1"/>
    <w:rsid w:val="00071347"/>
    <w:pPr>
      <w:tabs>
        <w:tab w:val="center" w:pos="4677"/>
        <w:tab w:val="right" w:pos="9355"/>
      </w:tabs>
    </w:pPr>
    <w:rPr>
      <w:sz w:val="24"/>
      <w:szCs w:val="24"/>
      <w:lang w:val="x-none" w:eastAsia="ar-SA"/>
    </w:rPr>
  </w:style>
  <w:style w:type="character" w:customStyle="1" w:styleId="af1">
    <w:name w:val="Верхний колонтитул Знак"/>
    <w:link w:val="af0"/>
    <w:uiPriority w:val="99"/>
    <w:locked/>
    <w:rsid w:val="00071347"/>
    <w:rPr>
      <w:rFonts w:ascii="Times New Roman" w:hAnsi="Times New Roman" w:cs="Times New Roman"/>
      <w:sz w:val="24"/>
      <w:szCs w:val="24"/>
      <w:lang w:eastAsia="ar-SA" w:bidi="ar-SA"/>
    </w:rPr>
  </w:style>
  <w:style w:type="paragraph" w:styleId="12">
    <w:name w:val="toc 1"/>
    <w:next w:val="a1"/>
    <w:autoRedefine/>
    <w:uiPriority w:val="39"/>
    <w:rsid w:val="009E2D2F"/>
    <w:pPr>
      <w:tabs>
        <w:tab w:val="right" w:leader="dot" w:pos="9639"/>
      </w:tabs>
      <w:ind w:right="566"/>
    </w:pPr>
    <w:rPr>
      <w:rFonts w:eastAsia="Times New Roman"/>
      <w:szCs w:val="22"/>
      <w:lang w:eastAsia="en-US"/>
    </w:rPr>
  </w:style>
  <w:style w:type="paragraph" w:styleId="21">
    <w:name w:val="toc 2"/>
    <w:next w:val="a1"/>
    <w:autoRedefine/>
    <w:uiPriority w:val="39"/>
    <w:rsid w:val="00266543"/>
    <w:pPr>
      <w:tabs>
        <w:tab w:val="right" w:leader="dot" w:pos="9639"/>
      </w:tabs>
      <w:ind w:right="567"/>
    </w:pPr>
    <w:rPr>
      <w:rFonts w:eastAsia="Times New Roman"/>
      <w:szCs w:val="22"/>
      <w:lang w:eastAsia="en-US"/>
    </w:rPr>
  </w:style>
  <w:style w:type="paragraph" w:styleId="31">
    <w:name w:val="toc 3"/>
    <w:basedOn w:val="a1"/>
    <w:next w:val="a1"/>
    <w:autoRedefine/>
    <w:uiPriority w:val="99"/>
    <w:rsid w:val="0010497F"/>
    <w:pPr>
      <w:tabs>
        <w:tab w:val="clear" w:pos="1134"/>
        <w:tab w:val="right" w:leader="dot" w:pos="9639"/>
      </w:tabs>
      <w:ind w:left="709" w:right="282" w:firstLine="0"/>
      <w:jc w:val="left"/>
    </w:pPr>
    <w:rPr>
      <w:iCs/>
      <w:szCs w:val="20"/>
    </w:rPr>
  </w:style>
  <w:style w:type="paragraph" w:styleId="51">
    <w:name w:val="toc 5"/>
    <w:basedOn w:val="a1"/>
    <w:next w:val="a1"/>
    <w:autoRedefine/>
    <w:uiPriority w:val="99"/>
    <w:semiHidden/>
    <w:rsid w:val="00071347"/>
    <w:pPr>
      <w:ind w:left="960"/>
    </w:pPr>
    <w:rPr>
      <w:sz w:val="18"/>
      <w:szCs w:val="18"/>
    </w:rPr>
  </w:style>
  <w:style w:type="paragraph" w:styleId="61">
    <w:name w:val="toc 6"/>
    <w:basedOn w:val="a1"/>
    <w:next w:val="a1"/>
    <w:autoRedefine/>
    <w:uiPriority w:val="99"/>
    <w:semiHidden/>
    <w:rsid w:val="00071347"/>
    <w:pPr>
      <w:ind w:left="1200"/>
    </w:pPr>
    <w:rPr>
      <w:sz w:val="18"/>
      <w:szCs w:val="18"/>
    </w:rPr>
  </w:style>
  <w:style w:type="paragraph" w:styleId="71">
    <w:name w:val="toc 7"/>
    <w:basedOn w:val="a1"/>
    <w:next w:val="a1"/>
    <w:autoRedefine/>
    <w:uiPriority w:val="99"/>
    <w:semiHidden/>
    <w:rsid w:val="00071347"/>
    <w:pPr>
      <w:ind w:left="1440"/>
    </w:pPr>
    <w:rPr>
      <w:sz w:val="18"/>
      <w:szCs w:val="18"/>
    </w:rPr>
  </w:style>
  <w:style w:type="paragraph" w:styleId="82">
    <w:name w:val="toc 8"/>
    <w:basedOn w:val="a1"/>
    <w:next w:val="a1"/>
    <w:autoRedefine/>
    <w:uiPriority w:val="99"/>
    <w:semiHidden/>
    <w:rsid w:val="00071347"/>
    <w:pPr>
      <w:ind w:left="1680"/>
    </w:pPr>
    <w:rPr>
      <w:sz w:val="18"/>
      <w:szCs w:val="18"/>
    </w:rPr>
  </w:style>
  <w:style w:type="paragraph" w:styleId="91">
    <w:name w:val="toc 9"/>
    <w:basedOn w:val="a1"/>
    <w:next w:val="a1"/>
    <w:autoRedefine/>
    <w:uiPriority w:val="99"/>
    <w:semiHidden/>
    <w:rsid w:val="00071347"/>
    <w:pPr>
      <w:ind w:left="1920"/>
    </w:pPr>
    <w:rPr>
      <w:sz w:val="18"/>
      <w:szCs w:val="18"/>
    </w:rPr>
  </w:style>
  <w:style w:type="paragraph" w:styleId="af2">
    <w:name w:val="Balloon Text"/>
    <w:basedOn w:val="a1"/>
    <w:link w:val="af3"/>
    <w:uiPriority w:val="99"/>
    <w:semiHidden/>
    <w:rsid w:val="00071347"/>
    <w:rPr>
      <w:rFonts w:ascii="Tahoma" w:hAnsi="Tahoma" w:cs="Tahoma"/>
      <w:sz w:val="16"/>
      <w:szCs w:val="16"/>
      <w:lang w:val="x-none" w:eastAsia="ar-SA"/>
    </w:rPr>
  </w:style>
  <w:style w:type="character" w:customStyle="1" w:styleId="af3">
    <w:name w:val="Текст выноски Знак"/>
    <w:link w:val="af2"/>
    <w:uiPriority w:val="99"/>
    <w:locked/>
    <w:rsid w:val="00071347"/>
    <w:rPr>
      <w:rFonts w:ascii="Tahoma" w:hAnsi="Tahoma" w:cs="Tahoma"/>
      <w:sz w:val="16"/>
      <w:szCs w:val="16"/>
      <w:lang w:eastAsia="ar-SA" w:bidi="ar-SA"/>
    </w:rPr>
  </w:style>
  <w:style w:type="paragraph" w:styleId="af4">
    <w:name w:val="Document Map"/>
    <w:basedOn w:val="a1"/>
    <w:link w:val="af5"/>
    <w:uiPriority w:val="99"/>
    <w:semiHidden/>
    <w:rsid w:val="00071347"/>
    <w:pPr>
      <w:shd w:val="clear" w:color="auto" w:fill="000080"/>
    </w:pPr>
    <w:rPr>
      <w:rFonts w:ascii="Tahoma" w:hAnsi="Tahoma" w:cs="Tahoma"/>
      <w:sz w:val="20"/>
      <w:szCs w:val="20"/>
      <w:lang w:val="x-none" w:eastAsia="ar-SA"/>
    </w:rPr>
  </w:style>
  <w:style w:type="character" w:customStyle="1" w:styleId="af5">
    <w:name w:val="Схема документа Знак"/>
    <w:link w:val="af4"/>
    <w:uiPriority w:val="99"/>
    <w:semiHidden/>
    <w:locked/>
    <w:rsid w:val="00071347"/>
    <w:rPr>
      <w:rFonts w:ascii="Tahoma" w:hAnsi="Tahoma" w:cs="Tahoma"/>
      <w:sz w:val="20"/>
      <w:szCs w:val="20"/>
      <w:shd w:val="clear" w:color="auto" w:fill="000080"/>
      <w:lang w:eastAsia="ar-SA" w:bidi="ar-SA"/>
    </w:rPr>
  </w:style>
  <w:style w:type="table" w:styleId="af6">
    <w:name w:val="Table Grid"/>
    <w:basedOn w:val="a3"/>
    <w:rsid w:val="00794DC5"/>
    <w:rPr>
      <w:rFonts w:eastAsia="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1"/>
    <w:link w:val="af8"/>
    <w:uiPriority w:val="99"/>
    <w:semiHidden/>
    <w:rsid w:val="0073644D"/>
    <w:pPr>
      <w:spacing w:before="100" w:beforeAutospacing="1" w:after="100" w:afterAutospacing="1"/>
    </w:pPr>
    <w:rPr>
      <w:sz w:val="24"/>
      <w:szCs w:val="24"/>
      <w:lang w:val="x-none" w:eastAsia="ru-RU"/>
    </w:rPr>
  </w:style>
  <w:style w:type="character" w:customStyle="1" w:styleId="af8">
    <w:name w:val="Текст примечания Знак"/>
    <w:link w:val="af7"/>
    <w:uiPriority w:val="99"/>
    <w:locked/>
    <w:rsid w:val="0073644D"/>
    <w:rPr>
      <w:rFonts w:ascii="Times New Roman" w:hAnsi="Times New Roman" w:cs="Times New Roman"/>
      <w:sz w:val="24"/>
      <w:szCs w:val="24"/>
      <w:lang w:eastAsia="ru-RU"/>
    </w:rPr>
  </w:style>
  <w:style w:type="character" w:styleId="af9">
    <w:name w:val="annotation reference"/>
    <w:uiPriority w:val="99"/>
    <w:semiHidden/>
    <w:rsid w:val="00F11973"/>
    <w:rPr>
      <w:sz w:val="16"/>
      <w:szCs w:val="16"/>
    </w:rPr>
  </w:style>
  <w:style w:type="paragraph" w:styleId="afa">
    <w:name w:val="annotation subject"/>
    <w:basedOn w:val="af7"/>
    <w:next w:val="af7"/>
    <w:link w:val="afb"/>
    <w:uiPriority w:val="99"/>
    <w:semiHidden/>
    <w:rsid w:val="00F11973"/>
    <w:pPr>
      <w:spacing w:before="0" w:beforeAutospacing="0" w:after="0" w:afterAutospacing="0"/>
    </w:pPr>
    <w:rPr>
      <w:b/>
      <w:bCs/>
      <w:lang w:eastAsia="ar-SA"/>
    </w:rPr>
  </w:style>
  <w:style w:type="character" w:customStyle="1" w:styleId="afb">
    <w:name w:val="Тема примечания Знак"/>
    <w:link w:val="afa"/>
    <w:uiPriority w:val="99"/>
    <w:semiHidden/>
    <w:locked/>
    <w:rsid w:val="00F11973"/>
    <w:rPr>
      <w:rFonts w:ascii="Times New Roman" w:hAnsi="Times New Roman" w:cs="Times New Roman"/>
      <w:b/>
      <w:bCs/>
      <w:sz w:val="24"/>
      <w:szCs w:val="24"/>
      <w:lang w:eastAsia="ar-SA" w:bidi="ar-SA"/>
    </w:rPr>
  </w:style>
  <w:style w:type="character" w:styleId="afc">
    <w:name w:val="Placeholder Text"/>
    <w:uiPriority w:val="99"/>
    <w:semiHidden/>
    <w:rsid w:val="006B154B"/>
    <w:rPr>
      <w:color w:val="808080"/>
    </w:rPr>
  </w:style>
  <w:style w:type="table" w:styleId="afd">
    <w:name w:val="Light List"/>
    <w:basedOn w:val="a3"/>
    <w:uiPriority w:val="61"/>
    <w:rsid w:val="005048E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e">
    <w:name w:val="line number"/>
    <w:uiPriority w:val="99"/>
    <w:semiHidden/>
    <w:unhideWhenUsed/>
    <w:rsid w:val="00F32D0B"/>
  </w:style>
  <w:style w:type="table" w:styleId="aff">
    <w:name w:val="Table Professional"/>
    <w:basedOn w:val="a3"/>
    <w:rsid w:val="004332FD"/>
    <w:rPr>
      <w:rFonts w:eastAsia="Times New Roman"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Полужирный"/>
        <w:b/>
        <w:bCs/>
        <w:color w:val="auto"/>
      </w:rPr>
      <w:tblPr/>
      <w:tcPr>
        <w:tcBorders>
          <w:tl2br w:val="none" w:sz="0" w:space="0" w:color="auto"/>
          <w:tr2bl w:val="none" w:sz="0" w:space="0" w:color="auto"/>
        </w:tcBorders>
        <w:shd w:val="solid" w:color="000000" w:fill="FFFFFF"/>
      </w:tcPr>
    </w:tblStylePr>
  </w:style>
  <w:style w:type="paragraph" w:styleId="aff0">
    <w:name w:val="Normal (Web)"/>
    <w:aliases w:val="Обычный (Web),Обычный (веб)2,Знак,Обычный (веб) Знак,Знак1,Обычный (Web)1,Char Char Char Char Char Char Char Char Char Char Char Char Char Char Char Char Char Char Char,Обычный (веб) Знак1 Знак Знак,Обычный (веб) Знак Знак Знак Знак"/>
    <w:basedOn w:val="a1"/>
    <w:link w:val="13"/>
    <w:uiPriority w:val="99"/>
    <w:qFormat/>
    <w:rsid w:val="00606308"/>
    <w:pPr>
      <w:tabs>
        <w:tab w:val="clear" w:pos="1134"/>
      </w:tabs>
      <w:spacing w:before="100" w:beforeAutospacing="1" w:after="100" w:afterAutospacing="1" w:line="240" w:lineRule="auto"/>
      <w:ind w:firstLine="0"/>
      <w:jc w:val="left"/>
    </w:pPr>
    <w:rPr>
      <w:rFonts w:eastAsia="Times New Roman"/>
      <w:sz w:val="24"/>
      <w:szCs w:val="24"/>
      <w:lang w:eastAsia="ru-RU"/>
    </w:rPr>
  </w:style>
  <w:style w:type="paragraph" w:customStyle="1" w:styleId="52">
    <w:name w:val="Стиль5"/>
    <w:basedOn w:val="a1"/>
    <w:rsid w:val="00606308"/>
    <w:pPr>
      <w:widowControl w:val="0"/>
      <w:tabs>
        <w:tab w:val="clear" w:pos="1134"/>
      </w:tabs>
      <w:spacing w:line="240" w:lineRule="auto"/>
      <w:ind w:firstLine="0"/>
      <w:jc w:val="left"/>
    </w:pPr>
    <w:rPr>
      <w:rFonts w:eastAsia="Times New Roman"/>
      <w:sz w:val="20"/>
      <w:szCs w:val="24"/>
      <w:lang w:eastAsia="ru-RU"/>
    </w:rPr>
  </w:style>
  <w:style w:type="paragraph" w:customStyle="1" w:styleId="14">
    <w:name w:val="Заголовок 1 Введение"/>
    <w:next w:val="a1"/>
    <w:qFormat/>
    <w:rsid w:val="00E4336B"/>
    <w:pPr>
      <w:jc w:val="center"/>
      <w:outlineLvl w:val="0"/>
    </w:pPr>
    <w:rPr>
      <w:rFonts w:ascii="Times New Roman Полужирный" w:eastAsiaTheme="majorEastAsia" w:hAnsi="Times New Roman Полужирный" w:cstheme="majorBidi"/>
      <w:b/>
      <w:bCs/>
      <w:caps/>
      <w:sz w:val="32"/>
      <w:lang w:eastAsia="en-US"/>
    </w:rPr>
  </w:style>
  <w:style w:type="character" w:customStyle="1" w:styleId="13">
    <w:name w:val="Обычный (веб) Знак1"/>
    <w:aliases w:val="Обычный (Web) Знак,Обычный (веб)2 Знак,Знак Знак,Обычный (веб) Знак Знак,Знак1 Знак,Обычный (Web)1 Знак,Char Char Char Char Char Char Char Char Char Char Char Char Char Char Char Char Char Char Char Знак"/>
    <w:link w:val="aff0"/>
    <w:locked/>
    <w:rsid w:val="00606308"/>
    <w:rPr>
      <w:rFonts w:ascii="Times New Roman" w:eastAsia="Times New Roman" w:hAnsi="Times New Roman"/>
      <w:sz w:val="24"/>
      <w:szCs w:val="24"/>
    </w:rPr>
  </w:style>
  <w:style w:type="paragraph" w:styleId="aff1">
    <w:name w:val="endnote text"/>
    <w:basedOn w:val="a1"/>
    <w:link w:val="aff2"/>
    <w:semiHidden/>
    <w:rsid w:val="00606308"/>
    <w:pPr>
      <w:widowControl w:val="0"/>
      <w:tabs>
        <w:tab w:val="clear" w:pos="1134"/>
      </w:tabs>
      <w:snapToGrid w:val="0"/>
      <w:ind w:firstLine="0"/>
    </w:pPr>
    <w:rPr>
      <w:rFonts w:eastAsia="Times New Roman"/>
      <w:szCs w:val="20"/>
      <w:lang w:eastAsia="ru-RU"/>
    </w:rPr>
  </w:style>
  <w:style w:type="character" w:customStyle="1" w:styleId="aff2">
    <w:name w:val="Текст концевой сноски Знак"/>
    <w:link w:val="aff1"/>
    <w:semiHidden/>
    <w:rsid w:val="00606308"/>
    <w:rPr>
      <w:rFonts w:ascii="Times New Roman" w:eastAsia="Times New Roman" w:hAnsi="Times New Roman"/>
      <w:sz w:val="28"/>
    </w:rPr>
  </w:style>
  <w:style w:type="character" w:customStyle="1" w:styleId="af">
    <w:name w:val="Нижний колонтитул Знак"/>
    <w:link w:val="ae"/>
    <w:uiPriority w:val="99"/>
    <w:rsid w:val="00C40B3E"/>
    <w:rPr>
      <w:lang w:val="x-none" w:eastAsia="x-none"/>
    </w:rPr>
  </w:style>
  <w:style w:type="paragraph" w:styleId="aff3">
    <w:name w:val="List Paragraph"/>
    <w:basedOn w:val="a1"/>
    <w:uiPriority w:val="99"/>
    <w:qFormat/>
    <w:rsid w:val="005120EF"/>
    <w:pPr>
      <w:widowControl w:val="0"/>
      <w:tabs>
        <w:tab w:val="clear" w:pos="1134"/>
      </w:tabs>
      <w:autoSpaceDE w:val="0"/>
      <w:autoSpaceDN w:val="0"/>
      <w:adjustRightInd w:val="0"/>
      <w:spacing w:line="280" w:lineRule="auto"/>
      <w:ind w:left="708" w:firstLine="420"/>
      <w:jc w:val="left"/>
    </w:pPr>
    <w:rPr>
      <w:rFonts w:eastAsia="Times New Roman"/>
      <w:snapToGrid w:val="0"/>
      <w:color w:val="000000"/>
      <w:lang w:eastAsia="ru-RU"/>
    </w:rPr>
  </w:style>
  <w:style w:type="paragraph" w:styleId="aff4">
    <w:name w:val="No Spacing"/>
    <w:link w:val="aff5"/>
    <w:uiPriority w:val="99"/>
    <w:qFormat/>
    <w:rsid w:val="005120EF"/>
    <w:rPr>
      <w:rFonts w:eastAsia="Times New Roman"/>
      <w:sz w:val="24"/>
      <w:szCs w:val="24"/>
    </w:rPr>
  </w:style>
  <w:style w:type="character" w:customStyle="1" w:styleId="aff5">
    <w:name w:val="Без интервала Знак"/>
    <w:link w:val="aff4"/>
    <w:uiPriority w:val="99"/>
    <w:rsid w:val="005120EF"/>
    <w:rPr>
      <w:rFonts w:ascii="Times New Roman" w:eastAsia="Times New Roman" w:hAnsi="Times New Roman"/>
      <w:sz w:val="24"/>
      <w:szCs w:val="24"/>
    </w:rPr>
  </w:style>
  <w:style w:type="paragraph" w:styleId="aff6">
    <w:name w:val="Body Text"/>
    <w:basedOn w:val="a1"/>
    <w:link w:val="aff7"/>
    <w:locked/>
    <w:rsid w:val="00F636C0"/>
    <w:pPr>
      <w:spacing w:after="120"/>
    </w:pPr>
  </w:style>
  <w:style w:type="character" w:customStyle="1" w:styleId="aff7">
    <w:name w:val="Основной текст Знак"/>
    <w:basedOn w:val="a2"/>
    <w:link w:val="aff6"/>
    <w:rsid w:val="00F636C0"/>
    <w:rPr>
      <w:rFonts w:ascii="Times New Roman" w:hAnsi="Times New Roman"/>
      <w:sz w:val="28"/>
      <w:szCs w:val="28"/>
      <w:lang w:eastAsia="en-US"/>
    </w:rPr>
  </w:style>
  <w:style w:type="character" w:customStyle="1" w:styleId="aff8">
    <w:name w:val="Символ сноски"/>
    <w:uiPriority w:val="99"/>
    <w:rsid w:val="00F636C0"/>
    <w:rPr>
      <w:vertAlign w:val="superscript"/>
    </w:rPr>
  </w:style>
  <w:style w:type="character" w:customStyle="1" w:styleId="aff9">
    <w:name w:val="Символы концевой сноски"/>
    <w:uiPriority w:val="99"/>
    <w:rsid w:val="00F636C0"/>
    <w:rPr>
      <w:vertAlign w:val="superscript"/>
    </w:rPr>
  </w:style>
  <w:style w:type="paragraph" w:customStyle="1" w:styleId="affa">
    <w:name w:val="Заголовок"/>
    <w:basedOn w:val="a1"/>
    <w:next w:val="aff6"/>
    <w:uiPriority w:val="99"/>
    <w:rsid w:val="00F636C0"/>
    <w:pPr>
      <w:keepNext/>
      <w:tabs>
        <w:tab w:val="clear" w:pos="1134"/>
      </w:tabs>
      <w:spacing w:before="240" w:after="120"/>
    </w:pPr>
    <w:rPr>
      <w:rFonts w:ascii="Arial" w:eastAsia="MS Mincho" w:hAnsi="Arial" w:cs="Arial"/>
    </w:rPr>
  </w:style>
  <w:style w:type="paragraph" w:styleId="affb">
    <w:name w:val="List"/>
    <w:basedOn w:val="aff6"/>
    <w:uiPriority w:val="99"/>
    <w:locked/>
    <w:rsid w:val="00F636C0"/>
    <w:pPr>
      <w:tabs>
        <w:tab w:val="clear" w:pos="1134"/>
      </w:tabs>
    </w:pPr>
    <w:rPr>
      <w:rFonts w:eastAsia="Times New Roman"/>
      <w:sz w:val="24"/>
      <w:szCs w:val="24"/>
      <w:lang w:eastAsia="ar-SA"/>
    </w:rPr>
  </w:style>
  <w:style w:type="paragraph" w:customStyle="1" w:styleId="15">
    <w:name w:val="Указатель1"/>
    <w:basedOn w:val="a1"/>
    <w:uiPriority w:val="99"/>
    <w:rsid w:val="00F636C0"/>
    <w:pPr>
      <w:suppressLineNumbers/>
      <w:tabs>
        <w:tab w:val="clear" w:pos="1134"/>
      </w:tabs>
    </w:pPr>
  </w:style>
  <w:style w:type="character" w:customStyle="1" w:styleId="16">
    <w:name w:val="Текст сноски Знак1"/>
    <w:basedOn w:val="a2"/>
    <w:uiPriority w:val="99"/>
    <w:semiHidden/>
    <w:rsid w:val="00F636C0"/>
    <w:rPr>
      <w:rFonts w:ascii="Times New Roman" w:eastAsia="Times New Roman" w:hAnsi="Times New Roman"/>
      <w:lang w:eastAsia="ar-SA"/>
    </w:rPr>
  </w:style>
  <w:style w:type="paragraph" w:customStyle="1" w:styleId="affc">
    <w:name w:val="Тема"/>
    <w:basedOn w:val="a1"/>
    <w:uiPriority w:val="99"/>
    <w:rsid w:val="00F636C0"/>
    <w:pPr>
      <w:tabs>
        <w:tab w:val="clear" w:pos="1134"/>
      </w:tabs>
      <w:spacing w:before="240" w:after="120"/>
    </w:pPr>
    <w:rPr>
      <w:b/>
      <w:bCs/>
      <w:sz w:val="22"/>
      <w:szCs w:val="22"/>
    </w:rPr>
  </w:style>
  <w:style w:type="paragraph" w:customStyle="1" w:styleId="17">
    <w:name w:val="Нумерованный список1"/>
    <w:basedOn w:val="a1"/>
    <w:uiPriority w:val="99"/>
    <w:rsid w:val="00F636C0"/>
    <w:pPr>
      <w:tabs>
        <w:tab w:val="clear" w:pos="1134"/>
        <w:tab w:val="left" w:pos="717"/>
      </w:tabs>
      <w:ind w:left="717" w:hanging="360"/>
    </w:pPr>
    <w:rPr>
      <w:sz w:val="22"/>
      <w:szCs w:val="22"/>
    </w:rPr>
  </w:style>
  <w:style w:type="paragraph" w:styleId="41">
    <w:name w:val="toc 4"/>
    <w:basedOn w:val="a1"/>
    <w:next w:val="a1"/>
    <w:autoRedefine/>
    <w:uiPriority w:val="99"/>
    <w:locked/>
    <w:rsid w:val="00F636C0"/>
    <w:pPr>
      <w:tabs>
        <w:tab w:val="clear" w:pos="1134"/>
      </w:tabs>
      <w:ind w:left="720"/>
    </w:pPr>
    <w:rPr>
      <w:sz w:val="18"/>
      <w:szCs w:val="18"/>
    </w:rPr>
  </w:style>
  <w:style w:type="paragraph" w:customStyle="1" w:styleId="18">
    <w:name w:val="Маркированный список1"/>
    <w:basedOn w:val="a1"/>
    <w:uiPriority w:val="99"/>
    <w:rsid w:val="00F636C0"/>
    <w:pPr>
      <w:tabs>
        <w:tab w:val="clear" w:pos="1134"/>
        <w:tab w:val="left" w:pos="0"/>
        <w:tab w:val="decimal" w:pos="9072"/>
      </w:tabs>
      <w:overflowPunct w:val="0"/>
      <w:autoSpaceDE w:val="0"/>
      <w:spacing w:before="120"/>
      <w:textAlignment w:val="baseline"/>
    </w:pPr>
    <w:rPr>
      <w:rFonts w:ascii="Arial" w:hAnsi="Arial" w:cs="Arial"/>
      <w:sz w:val="22"/>
      <w:szCs w:val="22"/>
    </w:rPr>
  </w:style>
  <w:style w:type="paragraph" w:customStyle="1" w:styleId="affd">
    <w:name w:val="Содержимое таблицы"/>
    <w:basedOn w:val="a1"/>
    <w:rsid w:val="00F636C0"/>
    <w:pPr>
      <w:suppressLineNumbers/>
      <w:tabs>
        <w:tab w:val="clear" w:pos="1134"/>
      </w:tabs>
    </w:pPr>
  </w:style>
  <w:style w:type="paragraph" w:customStyle="1" w:styleId="affe">
    <w:name w:val="таблица"/>
    <w:basedOn w:val="a1"/>
    <w:link w:val="afff"/>
    <w:rsid w:val="00F636C0"/>
    <w:pPr>
      <w:tabs>
        <w:tab w:val="clear" w:pos="1134"/>
      </w:tabs>
      <w:jc w:val="center"/>
    </w:pPr>
    <w:rPr>
      <w:rFonts w:eastAsia="Times New Roman"/>
      <w:lang w:eastAsia="ru-RU"/>
    </w:rPr>
  </w:style>
  <w:style w:type="character" w:customStyle="1" w:styleId="afff">
    <w:name w:val="таблица Знак"/>
    <w:link w:val="affe"/>
    <w:uiPriority w:val="99"/>
    <w:locked/>
    <w:rsid w:val="00F636C0"/>
    <w:rPr>
      <w:rFonts w:ascii="Times New Roman" w:eastAsia="Times New Roman" w:hAnsi="Times New Roman"/>
      <w:sz w:val="28"/>
      <w:szCs w:val="28"/>
    </w:rPr>
  </w:style>
  <w:style w:type="paragraph" w:styleId="afff0">
    <w:name w:val="Plain Text"/>
    <w:basedOn w:val="a1"/>
    <w:link w:val="19"/>
    <w:uiPriority w:val="99"/>
    <w:rsid w:val="00F636C0"/>
    <w:pPr>
      <w:tabs>
        <w:tab w:val="clear" w:pos="1134"/>
      </w:tabs>
    </w:pPr>
    <w:rPr>
      <w:rFonts w:ascii="Courier New" w:eastAsia="Times New Roman" w:hAnsi="Courier New" w:cs="Courier New"/>
      <w:color w:val="5A5A5A"/>
      <w:sz w:val="20"/>
      <w:szCs w:val="20"/>
      <w:lang w:eastAsia="ru-RU"/>
    </w:rPr>
  </w:style>
  <w:style w:type="character" w:customStyle="1" w:styleId="afff1">
    <w:name w:val="Текст Знак"/>
    <w:basedOn w:val="a2"/>
    <w:uiPriority w:val="99"/>
    <w:rsid w:val="00F636C0"/>
    <w:rPr>
      <w:rFonts w:ascii="Consolas" w:hAnsi="Consolas" w:cs="Consolas"/>
      <w:sz w:val="21"/>
      <w:szCs w:val="21"/>
      <w:lang w:eastAsia="en-US"/>
    </w:rPr>
  </w:style>
  <w:style w:type="character" w:customStyle="1" w:styleId="19">
    <w:name w:val="Текст Знак1"/>
    <w:link w:val="afff0"/>
    <w:uiPriority w:val="99"/>
    <w:locked/>
    <w:rsid w:val="00F636C0"/>
    <w:rPr>
      <w:rFonts w:ascii="Courier New" w:eastAsia="Times New Roman" w:hAnsi="Courier New" w:cs="Courier New"/>
      <w:color w:val="5A5A5A"/>
    </w:rPr>
  </w:style>
  <w:style w:type="paragraph" w:styleId="afff2">
    <w:name w:val="TOC Heading"/>
    <w:basedOn w:val="1"/>
    <w:next w:val="a1"/>
    <w:uiPriority w:val="39"/>
    <w:qFormat/>
    <w:rsid w:val="00F636C0"/>
    <w:pPr>
      <w:spacing w:before="480" w:line="276" w:lineRule="auto"/>
      <w:outlineLvl w:val="9"/>
    </w:pPr>
    <w:rPr>
      <w:rFonts w:ascii="Cambria" w:hAnsi="Cambria" w:cs="Cambria"/>
      <w:b/>
      <w:color w:val="365F91"/>
    </w:rPr>
  </w:style>
  <w:style w:type="paragraph" w:styleId="afff3">
    <w:name w:val="Block Text"/>
    <w:basedOn w:val="a1"/>
    <w:locked/>
    <w:rsid w:val="00F636C0"/>
    <w:pPr>
      <w:tabs>
        <w:tab w:val="clear" w:pos="1134"/>
      </w:tabs>
      <w:ind w:left="4680" w:right="3590" w:hanging="1800"/>
    </w:pPr>
    <w:rPr>
      <w:lang w:eastAsia="ru-RU"/>
    </w:rPr>
  </w:style>
  <w:style w:type="paragraph" w:customStyle="1" w:styleId="afff4">
    <w:name w:val="Перечисление"/>
    <w:basedOn w:val="a1"/>
    <w:uiPriority w:val="99"/>
    <w:rsid w:val="00F636C0"/>
    <w:pPr>
      <w:tabs>
        <w:tab w:val="clear" w:pos="1134"/>
        <w:tab w:val="num" w:pos="360"/>
        <w:tab w:val="num" w:pos="1069"/>
      </w:tabs>
      <w:ind w:firstLine="0"/>
    </w:pPr>
    <w:rPr>
      <w:rFonts w:ascii="Arial Narrow" w:hAnsi="Arial Narrow" w:cs="Arial Narrow"/>
      <w:color w:val="000000"/>
      <w:sz w:val="22"/>
      <w:szCs w:val="22"/>
      <w:lang w:eastAsia="ru-RU"/>
    </w:rPr>
  </w:style>
  <w:style w:type="character" w:customStyle="1" w:styleId="afff5">
    <w:name w:val="Сноска_"/>
    <w:link w:val="afff6"/>
    <w:uiPriority w:val="99"/>
    <w:locked/>
    <w:rsid w:val="00F636C0"/>
    <w:rPr>
      <w:sz w:val="23"/>
      <w:szCs w:val="23"/>
      <w:shd w:val="clear" w:color="auto" w:fill="FFFFFF"/>
    </w:rPr>
  </w:style>
  <w:style w:type="paragraph" w:customStyle="1" w:styleId="afff6">
    <w:name w:val="Сноска"/>
    <w:basedOn w:val="a1"/>
    <w:link w:val="afff5"/>
    <w:uiPriority w:val="99"/>
    <w:rsid w:val="00F636C0"/>
    <w:pPr>
      <w:widowControl w:val="0"/>
      <w:shd w:val="clear" w:color="auto" w:fill="FFFFFF"/>
      <w:tabs>
        <w:tab w:val="clear" w:pos="1134"/>
      </w:tabs>
      <w:spacing w:line="274" w:lineRule="exact"/>
    </w:pPr>
    <w:rPr>
      <w:rFonts w:ascii="Calibri" w:hAnsi="Calibri"/>
      <w:sz w:val="23"/>
      <w:szCs w:val="23"/>
      <w:lang w:eastAsia="ru-RU"/>
    </w:rPr>
  </w:style>
  <w:style w:type="paragraph" w:styleId="HTML">
    <w:name w:val="HTML Preformatted"/>
    <w:basedOn w:val="a1"/>
    <w:link w:val="HTML0"/>
    <w:uiPriority w:val="99"/>
    <w:rsid w:val="00F636C0"/>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636C0"/>
    <w:rPr>
      <w:rFonts w:ascii="Courier New" w:eastAsia="Times New Roman" w:hAnsi="Courier New" w:cs="Courier New"/>
    </w:rPr>
  </w:style>
  <w:style w:type="character" w:customStyle="1" w:styleId="afff7">
    <w:name w:val="Подпись к таблице_"/>
    <w:link w:val="afff8"/>
    <w:uiPriority w:val="99"/>
    <w:locked/>
    <w:rsid w:val="00F636C0"/>
    <w:rPr>
      <w:rFonts w:ascii="Times New Roman" w:hAnsi="Times New Roman"/>
      <w:sz w:val="25"/>
      <w:szCs w:val="25"/>
      <w:shd w:val="clear" w:color="auto" w:fill="FFFFFF"/>
    </w:rPr>
  </w:style>
  <w:style w:type="paragraph" w:customStyle="1" w:styleId="afff8">
    <w:name w:val="Подпись к таблице"/>
    <w:basedOn w:val="a1"/>
    <w:link w:val="afff7"/>
    <w:uiPriority w:val="99"/>
    <w:rsid w:val="00F636C0"/>
    <w:pPr>
      <w:widowControl w:val="0"/>
      <w:shd w:val="clear" w:color="auto" w:fill="FFFFFF"/>
      <w:tabs>
        <w:tab w:val="clear" w:pos="1134"/>
      </w:tabs>
      <w:spacing w:after="60" w:line="240" w:lineRule="atLeast"/>
      <w:jc w:val="center"/>
    </w:pPr>
    <w:rPr>
      <w:sz w:val="25"/>
      <w:szCs w:val="25"/>
      <w:lang w:eastAsia="ru-RU"/>
    </w:rPr>
  </w:style>
  <w:style w:type="paragraph" w:styleId="32">
    <w:name w:val="Body Text 3"/>
    <w:basedOn w:val="a1"/>
    <w:link w:val="33"/>
    <w:uiPriority w:val="99"/>
    <w:rsid w:val="00F636C0"/>
    <w:pPr>
      <w:tabs>
        <w:tab w:val="clear" w:pos="1134"/>
      </w:tabs>
      <w:spacing w:after="120"/>
    </w:pPr>
    <w:rPr>
      <w:rFonts w:eastAsia="Times New Roman"/>
      <w:sz w:val="16"/>
      <w:szCs w:val="16"/>
      <w:lang w:eastAsia="ar-SA"/>
    </w:rPr>
  </w:style>
  <w:style w:type="character" w:customStyle="1" w:styleId="33">
    <w:name w:val="Основной текст 3 Знак"/>
    <w:basedOn w:val="a2"/>
    <w:link w:val="32"/>
    <w:uiPriority w:val="99"/>
    <w:rsid w:val="00F636C0"/>
    <w:rPr>
      <w:rFonts w:ascii="Times New Roman" w:eastAsia="Times New Roman" w:hAnsi="Times New Roman"/>
      <w:sz w:val="16"/>
      <w:szCs w:val="16"/>
      <w:lang w:eastAsia="ar-SA"/>
    </w:rPr>
  </w:style>
  <w:style w:type="paragraph" w:customStyle="1" w:styleId="22">
    <w:name w:val="Стиль2"/>
    <w:basedOn w:val="12"/>
    <w:uiPriority w:val="99"/>
    <w:rsid w:val="00F636C0"/>
    <w:pPr>
      <w:widowControl w:val="0"/>
      <w:tabs>
        <w:tab w:val="clear" w:pos="9639"/>
        <w:tab w:val="right" w:leader="dot" w:pos="9638"/>
      </w:tabs>
      <w:suppressAutoHyphens/>
      <w:jc w:val="both"/>
    </w:pPr>
    <w:rPr>
      <w:rFonts w:eastAsia="Calibri"/>
      <w:bCs/>
      <w:caps/>
      <w:noProof/>
      <w:kern w:val="1"/>
      <w:szCs w:val="28"/>
      <w:lang w:eastAsia="ru-RU"/>
    </w:rPr>
  </w:style>
  <w:style w:type="numbering" w:customStyle="1" w:styleId="80">
    <w:name w:val="Стиль8"/>
    <w:rsid w:val="00F636C0"/>
    <w:pPr>
      <w:numPr>
        <w:numId w:val="3"/>
      </w:numPr>
    </w:pPr>
  </w:style>
  <w:style w:type="character" w:styleId="afff9">
    <w:name w:val="Strong"/>
    <w:aliases w:val="ЗАГОЛОВОК ДЛЯ ВВ И ЗАКЛ"/>
    <w:uiPriority w:val="22"/>
    <w:qFormat/>
    <w:locked/>
    <w:rsid w:val="00F636C0"/>
    <w:rPr>
      <w:b/>
      <w:bCs/>
    </w:rPr>
  </w:style>
  <w:style w:type="paragraph" w:customStyle="1" w:styleId="afffa">
    <w:name w:val="Таблица"/>
    <w:basedOn w:val="a1"/>
    <w:qFormat/>
    <w:rsid w:val="00F636C0"/>
    <w:pPr>
      <w:tabs>
        <w:tab w:val="clear" w:pos="1134"/>
      </w:tabs>
      <w:spacing w:line="240" w:lineRule="auto"/>
      <w:ind w:firstLine="0"/>
    </w:pPr>
    <w:rPr>
      <w:rFonts w:eastAsia="Arial"/>
      <w:sz w:val="24"/>
      <w:szCs w:val="20"/>
      <w:lang w:eastAsia="ru-RU"/>
    </w:rPr>
  </w:style>
  <w:style w:type="table" w:customStyle="1" w:styleId="1a">
    <w:name w:val="Сетка таблицы1"/>
    <w:uiPriority w:val="99"/>
    <w:rsid w:val="00F636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хема"/>
    <w:link w:val="afffc"/>
    <w:autoRedefine/>
    <w:uiPriority w:val="99"/>
    <w:rsid w:val="00F636C0"/>
    <w:pPr>
      <w:jc w:val="center"/>
    </w:pPr>
    <w:rPr>
      <w:rFonts w:eastAsia="Times New Roman"/>
      <w:sz w:val="22"/>
      <w:szCs w:val="22"/>
    </w:rPr>
  </w:style>
  <w:style w:type="character" w:customStyle="1" w:styleId="afffc">
    <w:name w:val="схема Знак"/>
    <w:link w:val="afffb"/>
    <w:uiPriority w:val="99"/>
    <w:locked/>
    <w:rsid w:val="00F636C0"/>
    <w:rPr>
      <w:rFonts w:ascii="Times New Roman" w:eastAsia="Times New Roman" w:hAnsi="Times New Roman"/>
      <w:sz w:val="22"/>
      <w:szCs w:val="22"/>
    </w:rPr>
  </w:style>
  <w:style w:type="paragraph" w:customStyle="1" w:styleId="afffd">
    <w:name w:val="Номер таблицы"/>
    <w:qFormat/>
    <w:rsid w:val="00266543"/>
    <w:pPr>
      <w:jc w:val="right"/>
      <w:outlineLvl w:val="2"/>
    </w:pPr>
    <w:rPr>
      <w:rFonts w:eastAsiaTheme="majorEastAsia" w:cstheme="majorBidi"/>
      <w:bCs/>
      <w:szCs w:val="26"/>
      <w:lang w:eastAsia="en-US"/>
    </w:rPr>
  </w:style>
  <w:style w:type="character" w:customStyle="1" w:styleId="0">
    <w:name w:val="0 т Знак"/>
    <w:link w:val="00"/>
    <w:locked/>
    <w:rsid w:val="009F505A"/>
  </w:style>
  <w:style w:type="paragraph" w:customStyle="1" w:styleId="00">
    <w:name w:val="0 т"/>
    <w:basedOn w:val="a1"/>
    <w:link w:val="0"/>
    <w:rsid w:val="009F505A"/>
    <w:pPr>
      <w:tabs>
        <w:tab w:val="clear" w:pos="1134"/>
      </w:tabs>
      <w:ind w:firstLine="720"/>
    </w:pPr>
    <w:rPr>
      <w:lang w:eastAsia="ru-RU"/>
    </w:rPr>
  </w:style>
  <w:style w:type="paragraph" w:customStyle="1" w:styleId="Default">
    <w:name w:val="Default"/>
    <w:rsid w:val="009F505A"/>
    <w:pPr>
      <w:autoSpaceDE w:val="0"/>
      <w:autoSpaceDN w:val="0"/>
      <w:adjustRightInd w:val="0"/>
      <w:spacing w:line="240" w:lineRule="auto"/>
    </w:pPr>
    <w:rPr>
      <w:rFonts w:eastAsia="Times New Roman"/>
      <w:color w:val="000000"/>
      <w:sz w:val="24"/>
      <w:szCs w:val="24"/>
    </w:rPr>
  </w:style>
  <w:style w:type="character" w:customStyle="1" w:styleId="FontStyle689">
    <w:name w:val="Font Style689"/>
    <w:rsid w:val="009F505A"/>
    <w:rPr>
      <w:rFonts w:ascii="Times New Roman" w:hAnsi="Times New Roman" w:cs="Times New Roman" w:hint="default"/>
      <w:sz w:val="18"/>
      <w:szCs w:val="18"/>
    </w:rPr>
  </w:style>
  <w:style w:type="paragraph" w:styleId="34">
    <w:name w:val="Body Text Indent 3"/>
    <w:basedOn w:val="a1"/>
    <w:link w:val="35"/>
    <w:locked/>
    <w:rsid w:val="009F505A"/>
    <w:pPr>
      <w:tabs>
        <w:tab w:val="clear" w:pos="1134"/>
      </w:tabs>
      <w:spacing w:after="120" w:line="240" w:lineRule="auto"/>
      <w:ind w:left="283" w:firstLine="0"/>
      <w:jc w:val="left"/>
    </w:pPr>
    <w:rPr>
      <w:rFonts w:eastAsia="Times New Roman"/>
      <w:sz w:val="16"/>
      <w:szCs w:val="16"/>
      <w:lang w:eastAsia="ru-RU"/>
    </w:rPr>
  </w:style>
  <w:style w:type="character" w:customStyle="1" w:styleId="35">
    <w:name w:val="Основной текст с отступом 3 Знак"/>
    <w:basedOn w:val="a2"/>
    <w:link w:val="34"/>
    <w:rsid w:val="009F505A"/>
    <w:rPr>
      <w:rFonts w:eastAsia="Times New Roman"/>
      <w:sz w:val="16"/>
      <w:szCs w:val="16"/>
    </w:rPr>
  </w:style>
  <w:style w:type="character" w:customStyle="1" w:styleId="afffe">
    <w:name w:val="Текст обычный Знак"/>
    <w:link w:val="affff"/>
    <w:locked/>
    <w:rsid w:val="009F505A"/>
  </w:style>
  <w:style w:type="paragraph" w:customStyle="1" w:styleId="affff">
    <w:name w:val="Текст обычный"/>
    <w:basedOn w:val="a1"/>
    <w:link w:val="afffe"/>
    <w:rsid w:val="009F505A"/>
    <w:pPr>
      <w:tabs>
        <w:tab w:val="clear" w:pos="1134"/>
      </w:tabs>
    </w:pPr>
    <w:rPr>
      <w:lang w:eastAsia="ru-RU"/>
    </w:rPr>
  </w:style>
  <w:style w:type="character" w:customStyle="1" w:styleId="apple-converted-space">
    <w:name w:val="apple-converted-space"/>
    <w:basedOn w:val="a2"/>
    <w:rsid w:val="00AE6371"/>
  </w:style>
  <w:style w:type="character" w:customStyle="1" w:styleId="affff0">
    <w:name w:val="Основной текст_"/>
    <w:basedOn w:val="a2"/>
    <w:link w:val="120"/>
    <w:rsid w:val="00AE6371"/>
    <w:rPr>
      <w:rFonts w:ascii="Century Gothic" w:eastAsia="Century Gothic" w:hAnsi="Century Gothic" w:cs="Century Gothic"/>
      <w:sz w:val="23"/>
      <w:szCs w:val="23"/>
      <w:shd w:val="clear" w:color="auto" w:fill="FFFFFF"/>
    </w:rPr>
  </w:style>
  <w:style w:type="paragraph" w:customStyle="1" w:styleId="120">
    <w:name w:val="Основной текст12"/>
    <w:basedOn w:val="a1"/>
    <w:link w:val="affff0"/>
    <w:rsid w:val="00AE6371"/>
    <w:pPr>
      <w:shd w:val="clear" w:color="auto" w:fill="FFFFFF"/>
      <w:spacing w:line="274" w:lineRule="exact"/>
      <w:ind w:firstLine="0"/>
    </w:pPr>
    <w:rPr>
      <w:rFonts w:ascii="Century Gothic" w:eastAsia="Century Gothic" w:hAnsi="Century Gothic" w:cs="Century Gothic"/>
      <w:sz w:val="23"/>
      <w:szCs w:val="23"/>
      <w:lang w:eastAsia="ru-RU"/>
    </w:rPr>
  </w:style>
  <w:style w:type="character" w:customStyle="1" w:styleId="42">
    <w:name w:val="Основной текст4"/>
    <w:basedOn w:val="affff0"/>
    <w:rsid w:val="00AE6371"/>
    <w:rPr>
      <w:rFonts w:ascii="Century Gothic" w:eastAsia="Century Gothic" w:hAnsi="Century Gothic" w:cs="Century Gothic"/>
      <w:sz w:val="23"/>
      <w:szCs w:val="23"/>
      <w:shd w:val="clear" w:color="auto" w:fill="FFFFFF"/>
    </w:rPr>
  </w:style>
  <w:style w:type="character" w:customStyle="1" w:styleId="1b">
    <w:name w:val="Верхний колонтитул Знак1"/>
    <w:basedOn w:val="a2"/>
    <w:uiPriority w:val="99"/>
    <w:semiHidden/>
    <w:rsid w:val="00AE6371"/>
    <w:rPr>
      <w:rFonts w:ascii="Times New Roman" w:eastAsia="Calibri" w:hAnsi="Times New Roman" w:cs="Times New Roman"/>
      <w:sz w:val="28"/>
      <w:szCs w:val="28"/>
      <w:lang w:eastAsia="en-US"/>
    </w:rPr>
  </w:style>
  <w:style w:type="character" w:customStyle="1" w:styleId="23">
    <w:name w:val="Основной текст с отступом 2 Знак"/>
    <w:basedOn w:val="a2"/>
    <w:link w:val="24"/>
    <w:uiPriority w:val="99"/>
    <w:rsid w:val="00AE6371"/>
    <w:rPr>
      <w:rFonts w:eastAsia="Arial Unicode MS"/>
      <w:szCs w:val="20"/>
    </w:rPr>
  </w:style>
  <w:style w:type="paragraph" w:styleId="24">
    <w:name w:val="Body Text Indent 2"/>
    <w:basedOn w:val="a1"/>
    <w:link w:val="23"/>
    <w:unhideWhenUsed/>
    <w:locked/>
    <w:rsid w:val="00AE6371"/>
    <w:pPr>
      <w:spacing w:after="120" w:line="480" w:lineRule="auto"/>
      <w:ind w:left="283"/>
    </w:pPr>
    <w:rPr>
      <w:rFonts w:eastAsia="Arial Unicode MS"/>
      <w:szCs w:val="20"/>
      <w:lang w:eastAsia="ru-RU"/>
    </w:rPr>
  </w:style>
  <w:style w:type="character" w:customStyle="1" w:styleId="210">
    <w:name w:val="Основной текст с отступом 2 Знак1"/>
    <w:basedOn w:val="a2"/>
    <w:uiPriority w:val="99"/>
    <w:rsid w:val="00AE6371"/>
    <w:rPr>
      <w:lang w:eastAsia="en-US"/>
    </w:rPr>
  </w:style>
  <w:style w:type="character" w:customStyle="1" w:styleId="72">
    <w:name w:val="Основной текст7"/>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83">
    <w:name w:val="Основной текст8"/>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92">
    <w:name w:val="Основной текст9"/>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00">
    <w:name w:val="Основной текст10"/>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3">
    <w:name w:val="Основной текст5"/>
    <w:basedOn w:val="a2"/>
    <w:rsid w:val="00AE6371"/>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Prikaz">
    <w:name w:val="Prikaz"/>
    <w:basedOn w:val="a1"/>
    <w:rsid w:val="00AE6371"/>
    <w:pPr>
      <w:spacing w:line="240" w:lineRule="auto"/>
    </w:pPr>
    <w:rPr>
      <w:rFonts w:eastAsia="Times New Roman"/>
      <w:lang w:eastAsia="ar-SA"/>
    </w:rPr>
  </w:style>
  <w:style w:type="paragraph" w:customStyle="1" w:styleId="1c">
    <w:name w:val="Без интервала1"/>
    <w:uiPriority w:val="99"/>
    <w:rsid w:val="00AE6371"/>
    <w:pPr>
      <w:widowControl w:val="0"/>
      <w:spacing w:line="240" w:lineRule="auto"/>
      <w:jc w:val="center"/>
    </w:pPr>
    <w:rPr>
      <w:rFonts w:eastAsia="Arial Unicode MS" w:cs="Arial Unicode MS"/>
      <w:sz w:val="24"/>
      <w:szCs w:val="24"/>
    </w:rPr>
  </w:style>
  <w:style w:type="character" w:customStyle="1" w:styleId="affff1">
    <w:name w:val="Название объекта Знак"/>
    <w:link w:val="affff2"/>
    <w:uiPriority w:val="99"/>
    <w:locked/>
    <w:rsid w:val="00AE6371"/>
    <w:rPr>
      <w:b/>
    </w:rPr>
  </w:style>
  <w:style w:type="paragraph" w:styleId="affff2">
    <w:name w:val="caption"/>
    <w:basedOn w:val="a1"/>
    <w:next w:val="a1"/>
    <w:link w:val="affff1"/>
    <w:qFormat/>
    <w:locked/>
    <w:rsid w:val="00AE6371"/>
    <w:pPr>
      <w:spacing w:before="120" w:after="120" w:line="240" w:lineRule="auto"/>
      <w:ind w:firstLine="0"/>
      <w:jc w:val="left"/>
    </w:pPr>
    <w:rPr>
      <w:b/>
      <w:lang w:eastAsia="ru-RU"/>
    </w:rPr>
  </w:style>
  <w:style w:type="paragraph" w:customStyle="1" w:styleId="1d">
    <w:name w:val="Абзац списка1"/>
    <w:basedOn w:val="a1"/>
    <w:uiPriority w:val="99"/>
    <w:rsid w:val="00AE6371"/>
    <w:pPr>
      <w:ind w:left="720"/>
      <w:contextualSpacing/>
    </w:pPr>
    <w:rPr>
      <w:rFonts w:eastAsia="Times New Roman"/>
      <w:szCs w:val="24"/>
    </w:rPr>
  </w:style>
  <w:style w:type="paragraph" w:styleId="25">
    <w:name w:val="Body Text 2"/>
    <w:basedOn w:val="a1"/>
    <w:link w:val="26"/>
    <w:uiPriority w:val="99"/>
    <w:unhideWhenUsed/>
    <w:locked/>
    <w:rsid w:val="00AE6371"/>
    <w:pPr>
      <w:spacing w:after="120" w:line="480" w:lineRule="auto"/>
      <w:ind w:firstLine="567"/>
    </w:pPr>
    <w:rPr>
      <w:rFonts w:eastAsiaTheme="minorHAnsi"/>
    </w:rPr>
  </w:style>
  <w:style w:type="character" w:customStyle="1" w:styleId="26">
    <w:name w:val="Основной текст 2 Знак"/>
    <w:basedOn w:val="a2"/>
    <w:link w:val="25"/>
    <w:uiPriority w:val="99"/>
    <w:rsid w:val="00AE6371"/>
    <w:rPr>
      <w:rFonts w:eastAsiaTheme="minorHAnsi"/>
      <w:lang w:eastAsia="en-US"/>
    </w:rPr>
  </w:style>
  <w:style w:type="paragraph" w:customStyle="1" w:styleId="27">
    <w:name w:val="Основной текст2"/>
    <w:basedOn w:val="a1"/>
    <w:rsid w:val="00AE6371"/>
    <w:pPr>
      <w:shd w:val="clear" w:color="auto" w:fill="FFFFFF"/>
      <w:spacing w:line="263" w:lineRule="exact"/>
      <w:ind w:hanging="600"/>
    </w:pPr>
    <w:rPr>
      <w:rFonts w:eastAsia="Times New Roman"/>
      <w:sz w:val="21"/>
      <w:szCs w:val="21"/>
    </w:rPr>
  </w:style>
  <w:style w:type="paragraph" w:customStyle="1" w:styleId="affff3">
    <w:name w:val="текст"/>
    <w:basedOn w:val="a1"/>
    <w:link w:val="affff4"/>
    <w:rsid w:val="00AE6371"/>
    <w:rPr>
      <w:rFonts w:eastAsia="Times New Roman"/>
    </w:rPr>
  </w:style>
  <w:style w:type="character" w:customStyle="1" w:styleId="affff4">
    <w:name w:val="текст Знак"/>
    <w:basedOn w:val="a2"/>
    <w:link w:val="affff3"/>
    <w:locked/>
    <w:rsid w:val="00AE6371"/>
    <w:rPr>
      <w:rFonts w:eastAsia="Times New Roman"/>
      <w:lang w:eastAsia="en-US"/>
    </w:rPr>
  </w:style>
  <w:style w:type="paragraph" w:customStyle="1" w:styleId="1e">
    <w:name w:val="Текст1"/>
    <w:basedOn w:val="a1"/>
    <w:rsid w:val="00AE6371"/>
    <w:pPr>
      <w:overflowPunct w:val="0"/>
      <w:autoSpaceDE w:val="0"/>
      <w:autoSpaceDN w:val="0"/>
      <w:adjustRightInd w:val="0"/>
      <w:spacing w:line="240" w:lineRule="auto"/>
      <w:ind w:firstLine="0"/>
      <w:jc w:val="left"/>
      <w:textAlignment w:val="baseline"/>
    </w:pPr>
    <w:rPr>
      <w:rFonts w:ascii="Courier New" w:hAnsi="Courier New"/>
      <w:sz w:val="20"/>
      <w:szCs w:val="20"/>
    </w:rPr>
  </w:style>
  <w:style w:type="character" w:customStyle="1" w:styleId="t1">
    <w:name w:val="t1"/>
    <w:rsid w:val="002A5BFE"/>
    <w:rPr>
      <w:sz w:val="21"/>
      <w:szCs w:val="21"/>
    </w:rPr>
  </w:style>
  <w:style w:type="character" w:customStyle="1" w:styleId="t2">
    <w:name w:val="t2"/>
    <w:rsid w:val="002A5BFE"/>
    <w:rPr>
      <w:i/>
      <w:iCs/>
      <w:sz w:val="21"/>
      <w:szCs w:val="21"/>
    </w:rPr>
  </w:style>
  <w:style w:type="paragraph" w:customStyle="1" w:styleId="t1p">
    <w:name w:val="t1p"/>
    <w:rsid w:val="002A5BFE"/>
    <w:pPr>
      <w:spacing w:after="100" w:line="276" w:lineRule="auto"/>
      <w:ind w:firstLine="380"/>
      <w:jc w:val="both"/>
    </w:pPr>
    <w:rPr>
      <w:rFonts w:ascii="Arial" w:eastAsia="Arial" w:hAnsi="Arial" w:cs="Arial"/>
      <w:sz w:val="20"/>
      <w:szCs w:val="20"/>
    </w:rPr>
  </w:style>
  <w:style w:type="paragraph" w:customStyle="1" w:styleId="t2p">
    <w:name w:val="t2p"/>
    <w:rsid w:val="002A5BFE"/>
    <w:pPr>
      <w:spacing w:line="276" w:lineRule="auto"/>
      <w:ind w:firstLine="380"/>
      <w:jc w:val="both"/>
    </w:pPr>
    <w:rPr>
      <w:rFonts w:ascii="Arial" w:eastAsia="Arial" w:hAnsi="Arial" w:cs="Arial"/>
      <w:sz w:val="20"/>
      <w:szCs w:val="20"/>
    </w:rPr>
  </w:style>
  <w:style w:type="paragraph" w:customStyle="1" w:styleId="t3p">
    <w:name w:val="t3p"/>
    <w:rsid w:val="002A5BFE"/>
    <w:pPr>
      <w:spacing w:line="276" w:lineRule="auto"/>
      <w:jc w:val="right"/>
    </w:pPr>
    <w:rPr>
      <w:rFonts w:ascii="Arial" w:eastAsia="Arial" w:hAnsi="Arial" w:cs="Arial"/>
      <w:sz w:val="20"/>
      <w:szCs w:val="20"/>
    </w:rPr>
  </w:style>
  <w:style w:type="character" w:customStyle="1" w:styleId="h3">
    <w:name w:val="h3"/>
    <w:rsid w:val="002A5BFE"/>
    <w:rPr>
      <w:b/>
      <w:sz w:val="21"/>
      <w:szCs w:val="21"/>
    </w:rPr>
  </w:style>
  <w:style w:type="paragraph" w:customStyle="1" w:styleId="h3p">
    <w:name w:val="h3p"/>
    <w:rsid w:val="002A5BFE"/>
    <w:pPr>
      <w:spacing w:after="100" w:line="276" w:lineRule="auto"/>
      <w:jc w:val="center"/>
    </w:pPr>
    <w:rPr>
      <w:rFonts w:ascii="Arial" w:eastAsia="Arial" w:hAnsi="Arial" w:cs="Arial"/>
      <w:sz w:val="20"/>
      <w:szCs w:val="20"/>
    </w:rPr>
  </w:style>
  <w:style w:type="table" w:customStyle="1" w:styleId="TableStyle">
    <w:name w:val="TableStyle"/>
    <w:uiPriority w:val="99"/>
    <w:rsid w:val="002A5BFE"/>
    <w:pPr>
      <w:spacing w:after="200" w:line="276" w:lineRule="auto"/>
    </w:pPr>
    <w:rPr>
      <w:rFonts w:ascii="Arial" w:eastAsia="Arial" w:hAnsi="Arial" w:cs="Arial"/>
      <w:sz w:val="20"/>
      <w:szCs w:val="20"/>
    </w:r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character" w:customStyle="1" w:styleId="demo1">
    <w:name w:val="demo1"/>
    <w:rsid w:val="0019032A"/>
    <w:rPr>
      <w:color w:val="990000"/>
      <w:sz w:val="21"/>
      <w:szCs w:val="21"/>
    </w:rPr>
  </w:style>
  <w:style w:type="paragraph" w:customStyle="1" w:styleId="demo1p">
    <w:name w:val="demo1p"/>
    <w:rsid w:val="0019032A"/>
    <w:pPr>
      <w:spacing w:after="100" w:line="276" w:lineRule="auto"/>
      <w:ind w:firstLine="380"/>
      <w:jc w:val="both"/>
    </w:pPr>
    <w:rPr>
      <w:rFonts w:ascii="Arial" w:eastAsia="Arial" w:hAnsi="Arial" w:cs="Arial"/>
      <w:sz w:val="20"/>
      <w:szCs w:val="20"/>
    </w:rPr>
  </w:style>
  <w:style w:type="paragraph" w:customStyle="1" w:styleId="affff5">
    <w:name w:val="Формула"/>
    <w:next w:val="a1"/>
    <w:qFormat/>
    <w:rsid w:val="00C40B3E"/>
    <w:pPr>
      <w:spacing w:before="240" w:after="240"/>
      <w:jc w:val="right"/>
    </w:pPr>
    <w:rPr>
      <w:lang w:eastAsia="en-US"/>
    </w:rPr>
  </w:style>
  <w:style w:type="paragraph" w:customStyle="1" w:styleId="-">
    <w:name w:val="Текст таблицы - слева"/>
    <w:qFormat/>
    <w:rsid w:val="0059407E"/>
    <w:pPr>
      <w:spacing w:line="240" w:lineRule="auto"/>
    </w:pPr>
    <w:rPr>
      <w:rFonts w:eastAsia="Times New Roman"/>
      <w:sz w:val="24"/>
      <w:szCs w:val="22"/>
      <w:lang w:eastAsia="en-US"/>
    </w:rPr>
  </w:style>
  <w:style w:type="paragraph" w:customStyle="1" w:styleId="-0">
    <w:name w:val="Текст таблицы - справа"/>
    <w:qFormat/>
    <w:rsid w:val="0059407E"/>
    <w:pPr>
      <w:spacing w:line="240" w:lineRule="auto"/>
      <w:jc w:val="right"/>
    </w:pPr>
    <w:rPr>
      <w:sz w:val="24"/>
      <w:szCs w:val="22"/>
      <w:lang w:eastAsia="en-US"/>
    </w:rPr>
  </w:style>
  <w:style w:type="paragraph" w:customStyle="1" w:styleId="affff6">
    <w:name w:val="Заголовок глав"/>
    <w:basedOn w:val="1"/>
    <w:qFormat/>
    <w:rsid w:val="0057306C"/>
    <w:pPr>
      <w:ind w:firstLine="709"/>
      <w:jc w:val="both"/>
    </w:pPr>
  </w:style>
  <w:style w:type="paragraph" w:styleId="a">
    <w:name w:val="Title"/>
    <w:basedOn w:val="a1"/>
    <w:link w:val="affff7"/>
    <w:qFormat/>
    <w:locked/>
    <w:rsid w:val="00C638AF"/>
    <w:pPr>
      <w:numPr>
        <w:numId w:val="16"/>
      </w:numPr>
      <w:tabs>
        <w:tab w:val="clear" w:pos="1134"/>
      </w:tabs>
      <w:spacing w:line="240" w:lineRule="auto"/>
      <w:jc w:val="center"/>
    </w:pPr>
    <w:rPr>
      <w:rFonts w:eastAsia="Times New Roman"/>
      <w:b/>
      <w:bCs/>
      <w:sz w:val="24"/>
      <w:szCs w:val="24"/>
      <w:lang w:eastAsia="ru-RU"/>
    </w:rPr>
  </w:style>
  <w:style w:type="character" w:customStyle="1" w:styleId="affff7">
    <w:name w:val="Название Знак"/>
    <w:basedOn w:val="a2"/>
    <w:link w:val="a"/>
    <w:rsid w:val="00C638AF"/>
    <w:rPr>
      <w:rFonts w:eastAsia="Times New Roman"/>
      <w:b/>
      <w:bCs/>
      <w:sz w:val="24"/>
      <w:szCs w:val="24"/>
    </w:rPr>
  </w:style>
  <w:style w:type="paragraph" w:styleId="affff8">
    <w:name w:val="Body Text Indent"/>
    <w:basedOn w:val="a1"/>
    <w:link w:val="affff9"/>
    <w:locked/>
    <w:rsid w:val="00C638AF"/>
    <w:pPr>
      <w:tabs>
        <w:tab w:val="clear" w:pos="1134"/>
      </w:tabs>
      <w:spacing w:line="240" w:lineRule="auto"/>
      <w:ind w:firstLine="900"/>
      <w:jc w:val="left"/>
    </w:pPr>
    <w:rPr>
      <w:rFonts w:eastAsia="Times New Roman"/>
      <w:sz w:val="24"/>
      <w:szCs w:val="24"/>
      <w:lang w:eastAsia="ru-RU"/>
    </w:rPr>
  </w:style>
  <w:style w:type="character" w:customStyle="1" w:styleId="affff9">
    <w:name w:val="Основной текст с отступом Знак"/>
    <w:basedOn w:val="a2"/>
    <w:link w:val="affff8"/>
    <w:rsid w:val="00C638AF"/>
    <w:rPr>
      <w:rFonts w:eastAsia="Times New Roman"/>
      <w:sz w:val="24"/>
      <w:szCs w:val="24"/>
    </w:rPr>
  </w:style>
  <w:style w:type="paragraph" w:customStyle="1" w:styleId="FR2">
    <w:name w:val="FR2"/>
    <w:rsid w:val="00C638AF"/>
    <w:pPr>
      <w:widowControl w:val="0"/>
      <w:spacing w:line="240" w:lineRule="auto"/>
      <w:jc w:val="right"/>
    </w:pPr>
    <w:rPr>
      <w:rFonts w:eastAsia="Times New Roman"/>
      <w:snapToGrid w:val="0"/>
      <w:sz w:val="12"/>
      <w:szCs w:val="20"/>
    </w:rPr>
  </w:style>
  <w:style w:type="paragraph" w:customStyle="1" w:styleId="FR1">
    <w:name w:val="FR1"/>
    <w:rsid w:val="00C638AF"/>
    <w:pPr>
      <w:widowControl w:val="0"/>
      <w:spacing w:before="260" w:line="240" w:lineRule="auto"/>
      <w:ind w:left="480" w:right="2200"/>
    </w:pPr>
    <w:rPr>
      <w:rFonts w:ascii="Arial" w:eastAsia="Times New Roman" w:hAnsi="Arial"/>
      <w:b/>
      <w:snapToGrid w:val="0"/>
      <w:sz w:val="16"/>
      <w:szCs w:val="20"/>
    </w:rPr>
  </w:style>
  <w:style w:type="paragraph" w:customStyle="1" w:styleId="14pt">
    <w:name w:val="Обычный + 14 pt"/>
    <w:basedOn w:val="a1"/>
    <w:rsid w:val="00C638AF"/>
    <w:pPr>
      <w:tabs>
        <w:tab w:val="clear" w:pos="1134"/>
      </w:tabs>
      <w:ind w:firstLine="720"/>
    </w:pPr>
    <w:rPr>
      <w:rFonts w:eastAsia="Times New Roman"/>
      <w:snapToGrid w:val="0"/>
      <w:lang w:eastAsia="ru-RU"/>
    </w:rPr>
  </w:style>
  <w:style w:type="character" w:customStyle="1" w:styleId="14pt0">
    <w:name w:val="Обычный + 14 pt Знак"/>
    <w:rsid w:val="00C638AF"/>
    <w:rPr>
      <w:noProof w:val="0"/>
      <w:snapToGrid w:val="0"/>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3278">
      <w:bodyDiv w:val="1"/>
      <w:marLeft w:val="0"/>
      <w:marRight w:val="0"/>
      <w:marTop w:val="0"/>
      <w:marBottom w:val="0"/>
      <w:divBdr>
        <w:top w:val="none" w:sz="0" w:space="0" w:color="auto"/>
        <w:left w:val="none" w:sz="0" w:space="0" w:color="auto"/>
        <w:bottom w:val="none" w:sz="0" w:space="0" w:color="auto"/>
        <w:right w:val="none" w:sz="0" w:space="0" w:color="auto"/>
      </w:divBdr>
    </w:div>
    <w:div w:id="126516084">
      <w:bodyDiv w:val="1"/>
      <w:marLeft w:val="0"/>
      <w:marRight w:val="0"/>
      <w:marTop w:val="0"/>
      <w:marBottom w:val="0"/>
      <w:divBdr>
        <w:top w:val="none" w:sz="0" w:space="0" w:color="auto"/>
        <w:left w:val="none" w:sz="0" w:space="0" w:color="auto"/>
        <w:bottom w:val="none" w:sz="0" w:space="0" w:color="auto"/>
        <w:right w:val="none" w:sz="0" w:space="0" w:color="auto"/>
      </w:divBdr>
    </w:div>
    <w:div w:id="319385043">
      <w:bodyDiv w:val="1"/>
      <w:marLeft w:val="0"/>
      <w:marRight w:val="0"/>
      <w:marTop w:val="0"/>
      <w:marBottom w:val="0"/>
      <w:divBdr>
        <w:top w:val="none" w:sz="0" w:space="0" w:color="auto"/>
        <w:left w:val="none" w:sz="0" w:space="0" w:color="auto"/>
        <w:bottom w:val="none" w:sz="0" w:space="0" w:color="auto"/>
        <w:right w:val="none" w:sz="0" w:space="0" w:color="auto"/>
      </w:divBdr>
    </w:div>
    <w:div w:id="321855799">
      <w:bodyDiv w:val="1"/>
      <w:marLeft w:val="0"/>
      <w:marRight w:val="0"/>
      <w:marTop w:val="0"/>
      <w:marBottom w:val="0"/>
      <w:divBdr>
        <w:top w:val="none" w:sz="0" w:space="0" w:color="auto"/>
        <w:left w:val="none" w:sz="0" w:space="0" w:color="auto"/>
        <w:bottom w:val="none" w:sz="0" w:space="0" w:color="auto"/>
        <w:right w:val="none" w:sz="0" w:space="0" w:color="auto"/>
      </w:divBdr>
    </w:div>
    <w:div w:id="336856968">
      <w:bodyDiv w:val="1"/>
      <w:marLeft w:val="0"/>
      <w:marRight w:val="0"/>
      <w:marTop w:val="0"/>
      <w:marBottom w:val="0"/>
      <w:divBdr>
        <w:top w:val="none" w:sz="0" w:space="0" w:color="auto"/>
        <w:left w:val="none" w:sz="0" w:space="0" w:color="auto"/>
        <w:bottom w:val="none" w:sz="0" w:space="0" w:color="auto"/>
        <w:right w:val="none" w:sz="0" w:space="0" w:color="auto"/>
      </w:divBdr>
    </w:div>
    <w:div w:id="341396317">
      <w:bodyDiv w:val="1"/>
      <w:marLeft w:val="0"/>
      <w:marRight w:val="0"/>
      <w:marTop w:val="0"/>
      <w:marBottom w:val="0"/>
      <w:divBdr>
        <w:top w:val="none" w:sz="0" w:space="0" w:color="auto"/>
        <w:left w:val="none" w:sz="0" w:space="0" w:color="auto"/>
        <w:bottom w:val="none" w:sz="0" w:space="0" w:color="auto"/>
        <w:right w:val="none" w:sz="0" w:space="0" w:color="auto"/>
      </w:divBdr>
    </w:div>
    <w:div w:id="402876099">
      <w:bodyDiv w:val="1"/>
      <w:marLeft w:val="0"/>
      <w:marRight w:val="0"/>
      <w:marTop w:val="0"/>
      <w:marBottom w:val="0"/>
      <w:divBdr>
        <w:top w:val="none" w:sz="0" w:space="0" w:color="auto"/>
        <w:left w:val="none" w:sz="0" w:space="0" w:color="auto"/>
        <w:bottom w:val="none" w:sz="0" w:space="0" w:color="auto"/>
        <w:right w:val="none" w:sz="0" w:space="0" w:color="auto"/>
      </w:divBdr>
    </w:div>
    <w:div w:id="408423160">
      <w:bodyDiv w:val="1"/>
      <w:marLeft w:val="0"/>
      <w:marRight w:val="0"/>
      <w:marTop w:val="0"/>
      <w:marBottom w:val="0"/>
      <w:divBdr>
        <w:top w:val="none" w:sz="0" w:space="0" w:color="auto"/>
        <w:left w:val="none" w:sz="0" w:space="0" w:color="auto"/>
        <w:bottom w:val="none" w:sz="0" w:space="0" w:color="auto"/>
        <w:right w:val="none" w:sz="0" w:space="0" w:color="auto"/>
      </w:divBdr>
    </w:div>
    <w:div w:id="431361131">
      <w:bodyDiv w:val="1"/>
      <w:marLeft w:val="0"/>
      <w:marRight w:val="0"/>
      <w:marTop w:val="0"/>
      <w:marBottom w:val="0"/>
      <w:divBdr>
        <w:top w:val="none" w:sz="0" w:space="0" w:color="auto"/>
        <w:left w:val="none" w:sz="0" w:space="0" w:color="auto"/>
        <w:bottom w:val="none" w:sz="0" w:space="0" w:color="auto"/>
        <w:right w:val="none" w:sz="0" w:space="0" w:color="auto"/>
      </w:divBdr>
    </w:div>
    <w:div w:id="489947612">
      <w:bodyDiv w:val="1"/>
      <w:marLeft w:val="0"/>
      <w:marRight w:val="0"/>
      <w:marTop w:val="0"/>
      <w:marBottom w:val="0"/>
      <w:divBdr>
        <w:top w:val="none" w:sz="0" w:space="0" w:color="auto"/>
        <w:left w:val="none" w:sz="0" w:space="0" w:color="auto"/>
        <w:bottom w:val="none" w:sz="0" w:space="0" w:color="auto"/>
        <w:right w:val="none" w:sz="0" w:space="0" w:color="auto"/>
      </w:divBdr>
    </w:div>
    <w:div w:id="500392005">
      <w:bodyDiv w:val="1"/>
      <w:marLeft w:val="0"/>
      <w:marRight w:val="0"/>
      <w:marTop w:val="0"/>
      <w:marBottom w:val="0"/>
      <w:divBdr>
        <w:top w:val="none" w:sz="0" w:space="0" w:color="auto"/>
        <w:left w:val="none" w:sz="0" w:space="0" w:color="auto"/>
        <w:bottom w:val="none" w:sz="0" w:space="0" w:color="auto"/>
        <w:right w:val="none" w:sz="0" w:space="0" w:color="auto"/>
      </w:divBdr>
    </w:div>
    <w:div w:id="507792976">
      <w:bodyDiv w:val="1"/>
      <w:marLeft w:val="0"/>
      <w:marRight w:val="0"/>
      <w:marTop w:val="0"/>
      <w:marBottom w:val="0"/>
      <w:divBdr>
        <w:top w:val="none" w:sz="0" w:space="0" w:color="auto"/>
        <w:left w:val="none" w:sz="0" w:space="0" w:color="auto"/>
        <w:bottom w:val="none" w:sz="0" w:space="0" w:color="auto"/>
        <w:right w:val="none" w:sz="0" w:space="0" w:color="auto"/>
      </w:divBdr>
    </w:div>
    <w:div w:id="583757535">
      <w:bodyDiv w:val="1"/>
      <w:marLeft w:val="0"/>
      <w:marRight w:val="0"/>
      <w:marTop w:val="0"/>
      <w:marBottom w:val="0"/>
      <w:divBdr>
        <w:top w:val="none" w:sz="0" w:space="0" w:color="auto"/>
        <w:left w:val="none" w:sz="0" w:space="0" w:color="auto"/>
        <w:bottom w:val="none" w:sz="0" w:space="0" w:color="auto"/>
        <w:right w:val="none" w:sz="0" w:space="0" w:color="auto"/>
      </w:divBdr>
    </w:div>
    <w:div w:id="592709872">
      <w:bodyDiv w:val="1"/>
      <w:marLeft w:val="0"/>
      <w:marRight w:val="0"/>
      <w:marTop w:val="0"/>
      <w:marBottom w:val="0"/>
      <w:divBdr>
        <w:top w:val="none" w:sz="0" w:space="0" w:color="auto"/>
        <w:left w:val="none" w:sz="0" w:space="0" w:color="auto"/>
        <w:bottom w:val="none" w:sz="0" w:space="0" w:color="auto"/>
        <w:right w:val="none" w:sz="0" w:space="0" w:color="auto"/>
      </w:divBdr>
    </w:div>
    <w:div w:id="601381085">
      <w:bodyDiv w:val="1"/>
      <w:marLeft w:val="0"/>
      <w:marRight w:val="0"/>
      <w:marTop w:val="0"/>
      <w:marBottom w:val="0"/>
      <w:divBdr>
        <w:top w:val="none" w:sz="0" w:space="0" w:color="auto"/>
        <w:left w:val="none" w:sz="0" w:space="0" w:color="auto"/>
        <w:bottom w:val="none" w:sz="0" w:space="0" w:color="auto"/>
        <w:right w:val="none" w:sz="0" w:space="0" w:color="auto"/>
      </w:divBdr>
    </w:div>
    <w:div w:id="648554572">
      <w:bodyDiv w:val="1"/>
      <w:marLeft w:val="0"/>
      <w:marRight w:val="0"/>
      <w:marTop w:val="0"/>
      <w:marBottom w:val="0"/>
      <w:divBdr>
        <w:top w:val="none" w:sz="0" w:space="0" w:color="auto"/>
        <w:left w:val="none" w:sz="0" w:space="0" w:color="auto"/>
        <w:bottom w:val="none" w:sz="0" w:space="0" w:color="auto"/>
        <w:right w:val="none" w:sz="0" w:space="0" w:color="auto"/>
      </w:divBdr>
    </w:div>
    <w:div w:id="681130236">
      <w:bodyDiv w:val="1"/>
      <w:marLeft w:val="0"/>
      <w:marRight w:val="0"/>
      <w:marTop w:val="0"/>
      <w:marBottom w:val="0"/>
      <w:divBdr>
        <w:top w:val="none" w:sz="0" w:space="0" w:color="auto"/>
        <w:left w:val="none" w:sz="0" w:space="0" w:color="auto"/>
        <w:bottom w:val="none" w:sz="0" w:space="0" w:color="auto"/>
        <w:right w:val="none" w:sz="0" w:space="0" w:color="auto"/>
      </w:divBdr>
    </w:div>
    <w:div w:id="688028691">
      <w:bodyDiv w:val="1"/>
      <w:marLeft w:val="0"/>
      <w:marRight w:val="0"/>
      <w:marTop w:val="0"/>
      <w:marBottom w:val="0"/>
      <w:divBdr>
        <w:top w:val="none" w:sz="0" w:space="0" w:color="auto"/>
        <w:left w:val="none" w:sz="0" w:space="0" w:color="auto"/>
        <w:bottom w:val="none" w:sz="0" w:space="0" w:color="auto"/>
        <w:right w:val="none" w:sz="0" w:space="0" w:color="auto"/>
      </w:divBdr>
    </w:div>
    <w:div w:id="703596668">
      <w:bodyDiv w:val="1"/>
      <w:marLeft w:val="0"/>
      <w:marRight w:val="0"/>
      <w:marTop w:val="0"/>
      <w:marBottom w:val="0"/>
      <w:divBdr>
        <w:top w:val="none" w:sz="0" w:space="0" w:color="auto"/>
        <w:left w:val="none" w:sz="0" w:space="0" w:color="auto"/>
        <w:bottom w:val="none" w:sz="0" w:space="0" w:color="auto"/>
        <w:right w:val="none" w:sz="0" w:space="0" w:color="auto"/>
      </w:divBdr>
    </w:div>
    <w:div w:id="731469376">
      <w:bodyDiv w:val="1"/>
      <w:marLeft w:val="0"/>
      <w:marRight w:val="0"/>
      <w:marTop w:val="0"/>
      <w:marBottom w:val="0"/>
      <w:divBdr>
        <w:top w:val="none" w:sz="0" w:space="0" w:color="auto"/>
        <w:left w:val="none" w:sz="0" w:space="0" w:color="auto"/>
        <w:bottom w:val="none" w:sz="0" w:space="0" w:color="auto"/>
        <w:right w:val="none" w:sz="0" w:space="0" w:color="auto"/>
      </w:divBdr>
    </w:div>
    <w:div w:id="793401299">
      <w:bodyDiv w:val="1"/>
      <w:marLeft w:val="0"/>
      <w:marRight w:val="0"/>
      <w:marTop w:val="0"/>
      <w:marBottom w:val="0"/>
      <w:divBdr>
        <w:top w:val="none" w:sz="0" w:space="0" w:color="auto"/>
        <w:left w:val="none" w:sz="0" w:space="0" w:color="auto"/>
        <w:bottom w:val="none" w:sz="0" w:space="0" w:color="auto"/>
        <w:right w:val="none" w:sz="0" w:space="0" w:color="auto"/>
      </w:divBdr>
    </w:div>
    <w:div w:id="834297772">
      <w:bodyDiv w:val="1"/>
      <w:marLeft w:val="0"/>
      <w:marRight w:val="0"/>
      <w:marTop w:val="0"/>
      <w:marBottom w:val="0"/>
      <w:divBdr>
        <w:top w:val="none" w:sz="0" w:space="0" w:color="auto"/>
        <w:left w:val="none" w:sz="0" w:space="0" w:color="auto"/>
        <w:bottom w:val="none" w:sz="0" w:space="0" w:color="auto"/>
        <w:right w:val="none" w:sz="0" w:space="0" w:color="auto"/>
      </w:divBdr>
    </w:div>
    <w:div w:id="859046481">
      <w:bodyDiv w:val="1"/>
      <w:marLeft w:val="0"/>
      <w:marRight w:val="0"/>
      <w:marTop w:val="0"/>
      <w:marBottom w:val="0"/>
      <w:divBdr>
        <w:top w:val="none" w:sz="0" w:space="0" w:color="auto"/>
        <w:left w:val="none" w:sz="0" w:space="0" w:color="auto"/>
        <w:bottom w:val="none" w:sz="0" w:space="0" w:color="auto"/>
        <w:right w:val="none" w:sz="0" w:space="0" w:color="auto"/>
      </w:divBdr>
    </w:div>
    <w:div w:id="868370371">
      <w:bodyDiv w:val="1"/>
      <w:marLeft w:val="0"/>
      <w:marRight w:val="0"/>
      <w:marTop w:val="0"/>
      <w:marBottom w:val="0"/>
      <w:divBdr>
        <w:top w:val="none" w:sz="0" w:space="0" w:color="auto"/>
        <w:left w:val="none" w:sz="0" w:space="0" w:color="auto"/>
        <w:bottom w:val="none" w:sz="0" w:space="0" w:color="auto"/>
        <w:right w:val="none" w:sz="0" w:space="0" w:color="auto"/>
      </w:divBdr>
    </w:div>
    <w:div w:id="919559146">
      <w:bodyDiv w:val="1"/>
      <w:marLeft w:val="0"/>
      <w:marRight w:val="0"/>
      <w:marTop w:val="0"/>
      <w:marBottom w:val="0"/>
      <w:divBdr>
        <w:top w:val="none" w:sz="0" w:space="0" w:color="auto"/>
        <w:left w:val="none" w:sz="0" w:space="0" w:color="auto"/>
        <w:bottom w:val="none" w:sz="0" w:space="0" w:color="auto"/>
        <w:right w:val="none" w:sz="0" w:space="0" w:color="auto"/>
      </w:divBdr>
    </w:div>
    <w:div w:id="958494489">
      <w:bodyDiv w:val="1"/>
      <w:marLeft w:val="0"/>
      <w:marRight w:val="0"/>
      <w:marTop w:val="0"/>
      <w:marBottom w:val="0"/>
      <w:divBdr>
        <w:top w:val="none" w:sz="0" w:space="0" w:color="auto"/>
        <w:left w:val="none" w:sz="0" w:space="0" w:color="auto"/>
        <w:bottom w:val="none" w:sz="0" w:space="0" w:color="auto"/>
        <w:right w:val="none" w:sz="0" w:space="0" w:color="auto"/>
      </w:divBdr>
    </w:div>
    <w:div w:id="1000502797">
      <w:bodyDiv w:val="1"/>
      <w:marLeft w:val="0"/>
      <w:marRight w:val="0"/>
      <w:marTop w:val="0"/>
      <w:marBottom w:val="0"/>
      <w:divBdr>
        <w:top w:val="none" w:sz="0" w:space="0" w:color="auto"/>
        <w:left w:val="none" w:sz="0" w:space="0" w:color="auto"/>
        <w:bottom w:val="none" w:sz="0" w:space="0" w:color="auto"/>
        <w:right w:val="none" w:sz="0" w:space="0" w:color="auto"/>
      </w:divBdr>
    </w:div>
    <w:div w:id="1067801951">
      <w:bodyDiv w:val="1"/>
      <w:marLeft w:val="0"/>
      <w:marRight w:val="0"/>
      <w:marTop w:val="0"/>
      <w:marBottom w:val="0"/>
      <w:divBdr>
        <w:top w:val="none" w:sz="0" w:space="0" w:color="auto"/>
        <w:left w:val="none" w:sz="0" w:space="0" w:color="auto"/>
        <w:bottom w:val="none" w:sz="0" w:space="0" w:color="auto"/>
        <w:right w:val="none" w:sz="0" w:space="0" w:color="auto"/>
      </w:divBdr>
    </w:div>
    <w:div w:id="109983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47282">
          <w:marLeft w:val="0"/>
          <w:marRight w:val="0"/>
          <w:marTop w:val="0"/>
          <w:marBottom w:val="0"/>
          <w:divBdr>
            <w:top w:val="none" w:sz="0" w:space="0" w:color="auto"/>
            <w:left w:val="none" w:sz="0" w:space="0" w:color="auto"/>
            <w:bottom w:val="none" w:sz="0" w:space="0" w:color="auto"/>
            <w:right w:val="none" w:sz="0" w:space="0" w:color="auto"/>
          </w:divBdr>
        </w:div>
        <w:div w:id="999700756">
          <w:marLeft w:val="0"/>
          <w:marRight w:val="0"/>
          <w:marTop w:val="0"/>
          <w:marBottom w:val="0"/>
          <w:divBdr>
            <w:top w:val="none" w:sz="0" w:space="0" w:color="auto"/>
            <w:left w:val="none" w:sz="0" w:space="0" w:color="auto"/>
            <w:bottom w:val="none" w:sz="0" w:space="0" w:color="auto"/>
            <w:right w:val="none" w:sz="0" w:space="0" w:color="auto"/>
          </w:divBdr>
        </w:div>
        <w:div w:id="1537809162">
          <w:marLeft w:val="0"/>
          <w:marRight w:val="0"/>
          <w:marTop w:val="0"/>
          <w:marBottom w:val="0"/>
          <w:divBdr>
            <w:top w:val="none" w:sz="0" w:space="0" w:color="auto"/>
            <w:left w:val="none" w:sz="0" w:space="0" w:color="auto"/>
            <w:bottom w:val="none" w:sz="0" w:space="0" w:color="auto"/>
            <w:right w:val="none" w:sz="0" w:space="0" w:color="auto"/>
          </w:divBdr>
        </w:div>
        <w:div w:id="1699813252">
          <w:marLeft w:val="0"/>
          <w:marRight w:val="0"/>
          <w:marTop w:val="0"/>
          <w:marBottom w:val="0"/>
          <w:divBdr>
            <w:top w:val="none" w:sz="0" w:space="0" w:color="auto"/>
            <w:left w:val="none" w:sz="0" w:space="0" w:color="auto"/>
            <w:bottom w:val="none" w:sz="0" w:space="0" w:color="auto"/>
            <w:right w:val="none" w:sz="0" w:space="0" w:color="auto"/>
          </w:divBdr>
        </w:div>
        <w:div w:id="1023633965">
          <w:marLeft w:val="0"/>
          <w:marRight w:val="0"/>
          <w:marTop w:val="0"/>
          <w:marBottom w:val="0"/>
          <w:divBdr>
            <w:top w:val="none" w:sz="0" w:space="0" w:color="auto"/>
            <w:left w:val="none" w:sz="0" w:space="0" w:color="auto"/>
            <w:bottom w:val="none" w:sz="0" w:space="0" w:color="auto"/>
            <w:right w:val="none" w:sz="0" w:space="0" w:color="auto"/>
          </w:divBdr>
        </w:div>
        <w:div w:id="1513763910">
          <w:marLeft w:val="0"/>
          <w:marRight w:val="0"/>
          <w:marTop w:val="0"/>
          <w:marBottom w:val="0"/>
          <w:divBdr>
            <w:top w:val="none" w:sz="0" w:space="0" w:color="auto"/>
            <w:left w:val="none" w:sz="0" w:space="0" w:color="auto"/>
            <w:bottom w:val="none" w:sz="0" w:space="0" w:color="auto"/>
            <w:right w:val="none" w:sz="0" w:space="0" w:color="auto"/>
          </w:divBdr>
        </w:div>
        <w:div w:id="2072346039">
          <w:marLeft w:val="0"/>
          <w:marRight w:val="0"/>
          <w:marTop w:val="0"/>
          <w:marBottom w:val="0"/>
          <w:divBdr>
            <w:top w:val="none" w:sz="0" w:space="0" w:color="auto"/>
            <w:left w:val="none" w:sz="0" w:space="0" w:color="auto"/>
            <w:bottom w:val="none" w:sz="0" w:space="0" w:color="auto"/>
            <w:right w:val="none" w:sz="0" w:space="0" w:color="auto"/>
          </w:divBdr>
        </w:div>
        <w:div w:id="279536330">
          <w:marLeft w:val="0"/>
          <w:marRight w:val="0"/>
          <w:marTop w:val="0"/>
          <w:marBottom w:val="0"/>
          <w:divBdr>
            <w:top w:val="none" w:sz="0" w:space="0" w:color="auto"/>
            <w:left w:val="none" w:sz="0" w:space="0" w:color="auto"/>
            <w:bottom w:val="none" w:sz="0" w:space="0" w:color="auto"/>
            <w:right w:val="none" w:sz="0" w:space="0" w:color="auto"/>
          </w:divBdr>
        </w:div>
        <w:div w:id="13774042">
          <w:marLeft w:val="0"/>
          <w:marRight w:val="0"/>
          <w:marTop w:val="0"/>
          <w:marBottom w:val="0"/>
          <w:divBdr>
            <w:top w:val="none" w:sz="0" w:space="0" w:color="auto"/>
            <w:left w:val="none" w:sz="0" w:space="0" w:color="auto"/>
            <w:bottom w:val="none" w:sz="0" w:space="0" w:color="auto"/>
            <w:right w:val="none" w:sz="0" w:space="0" w:color="auto"/>
          </w:divBdr>
        </w:div>
        <w:div w:id="1167862006">
          <w:marLeft w:val="0"/>
          <w:marRight w:val="0"/>
          <w:marTop w:val="0"/>
          <w:marBottom w:val="0"/>
          <w:divBdr>
            <w:top w:val="none" w:sz="0" w:space="0" w:color="auto"/>
            <w:left w:val="none" w:sz="0" w:space="0" w:color="auto"/>
            <w:bottom w:val="none" w:sz="0" w:space="0" w:color="auto"/>
            <w:right w:val="none" w:sz="0" w:space="0" w:color="auto"/>
          </w:divBdr>
        </w:div>
        <w:div w:id="1948736159">
          <w:marLeft w:val="0"/>
          <w:marRight w:val="0"/>
          <w:marTop w:val="0"/>
          <w:marBottom w:val="0"/>
          <w:divBdr>
            <w:top w:val="none" w:sz="0" w:space="0" w:color="auto"/>
            <w:left w:val="none" w:sz="0" w:space="0" w:color="auto"/>
            <w:bottom w:val="none" w:sz="0" w:space="0" w:color="auto"/>
            <w:right w:val="none" w:sz="0" w:space="0" w:color="auto"/>
          </w:divBdr>
        </w:div>
        <w:div w:id="441534395">
          <w:marLeft w:val="0"/>
          <w:marRight w:val="0"/>
          <w:marTop w:val="0"/>
          <w:marBottom w:val="0"/>
          <w:divBdr>
            <w:top w:val="none" w:sz="0" w:space="0" w:color="auto"/>
            <w:left w:val="none" w:sz="0" w:space="0" w:color="auto"/>
            <w:bottom w:val="none" w:sz="0" w:space="0" w:color="auto"/>
            <w:right w:val="none" w:sz="0" w:space="0" w:color="auto"/>
          </w:divBdr>
        </w:div>
        <w:div w:id="1906140209">
          <w:marLeft w:val="0"/>
          <w:marRight w:val="0"/>
          <w:marTop w:val="0"/>
          <w:marBottom w:val="0"/>
          <w:divBdr>
            <w:top w:val="none" w:sz="0" w:space="0" w:color="auto"/>
            <w:left w:val="none" w:sz="0" w:space="0" w:color="auto"/>
            <w:bottom w:val="none" w:sz="0" w:space="0" w:color="auto"/>
            <w:right w:val="none" w:sz="0" w:space="0" w:color="auto"/>
          </w:divBdr>
        </w:div>
        <w:div w:id="1230074444">
          <w:marLeft w:val="0"/>
          <w:marRight w:val="0"/>
          <w:marTop w:val="0"/>
          <w:marBottom w:val="0"/>
          <w:divBdr>
            <w:top w:val="none" w:sz="0" w:space="0" w:color="auto"/>
            <w:left w:val="none" w:sz="0" w:space="0" w:color="auto"/>
            <w:bottom w:val="none" w:sz="0" w:space="0" w:color="auto"/>
            <w:right w:val="none" w:sz="0" w:space="0" w:color="auto"/>
          </w:divBdr>
        </w:div>
        <w:div w:id="1854563168">
          <w:marLeft w:val="0"/>
          <w:marRight w:val="0"/>
          <w:marTop w:val="0"/>
          <w:marBottom w:val="0"/>
          <w:divBdr>
            <w:top w:val="none" w:sz="0" w:space="0" w:color="auto"/>
            <w:left w:val="none" w:sz="0" w:space="0" w:color="auto"/>
            <w:bottom w:val="none" w:sz="0" w:space="0" w:color="auto"/>
            <w:right w:val="none" w:sz="0" w:space="0" w:color="auto"/>
          </w:divBdr>
        </w:div>
        <w:div w:id="1872765416">
          <w:marLeft w:val="0"/>
          <w:marRight w:val="0"/>
          <w:marTop w:val="0"/>
          <w:marBottom w:val="0"/>
          <w:divBdr>
            <w:top w:val="none" w:sz="0" w:space="0" w:color="auto"/>
            <w:left w:val="none" w:sz="0" w:space="0" w:color="auto"/>
            <w:bottom w:val="none" w:sz="0" w:space="0" w:color="auto"/>
            <w:right w:val="none" w:sz="0" w:space="0" w:color="auto"/>
          </w:divBdr>
        </w:div>
        <w:div w:id="1350327872">
          <w:marLeft w:val="0"/>
          <w:marRight w:val="0"/>
          <w:marTop w:val="0"/>
          <w:marBottom w:val="0"/>
          <w:divBdr>
            <w:top w:val="none" w:sz="0" w:space="0" w:color="auto"/>
            <w:left w:val="none" w:sz="0" w:space="0" w:color="auto"/>
            <w:bottom w:val="none" w:sz="0" w:space="0" w:color="auto"/>
            <w:right w:val="none" w:sz="0" w:space="0" w:color="auto"/>
          </w:divBdr>
        </w:div>
        <w:div w:id="1771008323">
          <w:marLeft w:val="0"/>
          <w:marRight w:val="0"/>
          <w:marTop w:val="0"/>
          <w:marBottom w:val="0"/>
          <w:divBdr>
            <w:top w:val="none" w:sz="0" w:space="0" w:color="auto"/>
            <w:left w:val="none" w:sz="0" w:space="0" w:color="auto"/>
            <w:bottom w:val="none" w:sz="0" w:space="0" w:color="auto"/>
            <w:right w:val="none" w:sz="0" w:space="0" w:color="auto"/>
          </w:divBdr>
        </w:div>
        <w:div w:id="935095278">
          <w:marLeft w:val="0"/>
          <w:marRight w:val="0"/>
          <w:marTop w:val="0"/>
          <w:marBottom w:val="0"/>
          <w:divBdr>
            <w:top w:val="none" w:sz="0" w:space="0" w:color="auto"/>
            <w:left w:val="none" w:sz="0" w:space="0" w:color="auto"/>
            <w:bottom w:val="none" w:sz="0" w:space="0" w:color="auto"/>
            <w:right w:val="none" w:sz="0" w:space="0" w:color="auto"/>
          </w:divBdr>
        </w:div>
        <w:div w:id="825364311">
          <w:marLeft w:val="0"/>
          <w:marRight w:val="0"/>
          <w:marTop w:val="0"/>
          <w:marBottom w:val="0"/>
          <w:divBdr>
            <w:top w:val="none" w:sz="0" w:space="0" w:color="auto"/>
            <w:left w:val="none" w:sz="0" w:space="0" w:color="auto"/>
            <w:bottom w:val="none" w:sz="0" w:space="0" w:color="auto"/>
            <w:right w:val="none" w:sz="0" w:space="0" w:color="auto"/>
          </w:divBdr>
        </w:div>
        <w:div w:id="2113667256">
          <w:marLeft w:val="0"/>
          <w:marRight w:val="0"/>
          <w:marTop w:val="0"/>
          <w:marBottom w:val="0"/>
          <w:divBdr>
            <w:top w:val="none" w:sz="0" w:space="0" w:color="auto"/>
            <w:left w:val="none" w:sz="0" w:space="0" w:color="auto"/>
            <w:bottom w:val="none" w:sz="0" w:space="0" w:color="auto"/>
            <w:right w:val="none" w:sz="0" w:space="0" w:color="auto"/>
          </w:divBdr>
        </w:div>
        <w:div w:id="711468118">
          <w:marLeft w:val="0"/>
          <w:marRight w:val="0"/>
          <w:marTop w:val="0"/>
          <w:marBottom w:val="0"/>
          <w:divBdr>
            <w:top w:val="none" w:sz="0" w:space="0" w:color="auto"/>
            <w:left w:val="none" w:sz="0" w:space="0" w:color="auto"/>
            <w:bottom w:val="none" w:sz="0" w:space="0" w:color="auto"/>
            <w:right w:val="none" w:sz="0" w:space="0" w:color="auto"/>
          </w:divBdr>
        </w:div>
        <w:div w:id="274338107">
          <w:marLeft w:val="0"/>
          <w:marRight w:val="0"/>
          <w:marTop w:val="0"/>
          <w:marBottom w:val="0"/>
          <w:divBdr>
            <w:top w:val="none" w:sz="0" w:space="0" w:color="auto"/>
            <w:left w:val="none" w:sz="0" w:space="0" w:color="auto"/>
            <w:bottom w:val="none" w:sz="0" w:space="0" w:color="auto"/>
            <w:right w:val="none" w:sz="0" w:space="0" w:color="auto"/>
          </w:divBdr>
        </w:div>
        <w:div w:id="450126574">
          <w:marLeft w:val="0"/>
          <w:marRight w:val="0"/>
          <w:marTop w:val="0"/>
          <w:marBottom w:val="0"/>
          <w:divBdr>
            <w:top w:val="none" w:sz="0" w:space="0" w:color="auto"/>
            <w:left w:val="none" w:sz="0" w:space="0" w:color="auto"/>
            <w:bottom w:val="none" w:sz="0" w:space="0" w:color="auto"/>
            <w:right w:val="none" w:sz="0" w:space="0" w:color="auto"/>
          </w:divBdr>
        </w:div>
        <w:div w:id="1475676809">
          <w:marLeft w:val="0"/>
          <w:marRight w:val="0"/>
          <w:marTop w:val="0"/>
          <w:marBottom w:val="0"/>
          <w:divBdr>
            <w:top w:val="none" w:sz="0" w:space="0" w:color="auto"/>
            <w:left w:val="none" w:sz="0" w:space="0" w:color="auto"/>
            <w:bottom w:val="none" w:sz="0" w:space="0" w:color="auto"/>
            <w:right w:val="none" w:sz="0" w:space="0" w:color="auto"/>
          </w:divBdr>
        </w:div>
        <w:div w:id="623118143">
          <w:marLeft w:val="0"/>
          <w:marRight w:val="0"/>
          <w:marTop w:val="0"/>
          <w:marBottom w:val="0"/>
          <w:divBdr>
            <w:top w:val="none" w:sz="0" w:space="0" w:color="auto"/>
            <w:left w:val="none" w:sz="0" w:space="0" w:color="auto"/>
            <w:bottom w:val="none" w:sz="0" w:space="0" w:color="auto"/>
            <w:right w:val="none" w:sz="0" w:space="0" w:color="auto"/>
          </w:divBdr>
        </w:div>
        <w:div w:id="2010868910">
          <w:marLeft w:val="0"/>
          <w:marRight w:val="0"/>
          <w:marTop w:val="0"/>
          <w:marBottom w:val="0"/>
          <w:divBdr>
            <w:top w:val="none" w:sz="0" w:space="0" w:color="auto"/>
            <w:left w:val="none" w:sz="0" w:space="0" w:color="auto"/>
            <w:bottom w:val="none" w:sz="0" w:space="0" w:color="auto"/>
            <w:right w:val="none" w:sz="0" w:space="0" w:color="auto"/>
          </w:divBdr>
        </w:div>
        <w:div w:id="117991445">
          <w:marLeft w:val="0"/>
          <w:marRight w:val="0"/>
          <w:marTop w:val="0"/>
          <w:marBottom w:val="0"/>
          <w:divBdr>
            <w:top w:val="none" w:sz="0" w:space="0" w:color="auto"/>
            <w:left w:val="none" w:sz="0" w:space="0" w:color="auto"/>
            <w:bottom w:val="none" w:sz="0" w:space="0" w:color="auto"/>
            <w:right w:val="none" w:sz="0" w:space="0" w:color="auto"/>
          </w:divBdr>
        </w:div>
        <w:div w:id="291792782">
          <w:marLeft w:val="0"/>
          <w:marRight w:val="0"/>
          <w:marTop w:val="0"/>
          <w:marBottom w:val="0"/>
          <w:divBdr>
            <w:top w:val="none" w:sz="0" w:space="0" w:color="auto"/>
            <w:left w:val="none" w:sz="0" w:space="0" w:color="auto"/>
            <w:bottom w:val="none" w:sz="0" w:space="0" w:color="auto"/>
            <w:right w:val="none" w:sz="0" w:space="0" w:color="auto"/>
          </w:divBdr>
        </w:div>
        <w:div w:id="1582904587">
          <w:marLeft w:val="0"/>
          <w:marRight w:val="0"/>
          <w:marTop w:val="0"/>
          <w:marBottom w:val="0"/>
          <w:divBdr>
            <w:top w:val="none" w:sz="0" w:space="0" w:color="auto"/>
            <w:left w:val="none" w:sz="0" w:space="0" w:color="auto"/>
            <w:bottom w:val="none" w:sz="0" w:space="0" w:color="auto"/>
            <w:right w:val="none" w:sz="0" w:space="0" w:color="auto"/>
          </w:divBdr>
        </w:div>
        <w:div w:id="1921476984">
          <w:marLeft w:val="0"/>
          <w:marRight w:val="0"/>
          <w:marTop w:val="0"/>
          <w:marBottom w:val="0"/>
          <w:divBdr>
            <w:top w:val="none" w:sz="0" w:space="0" w:color="auto"/>
            <w:left w:val="none" w:sz="0" w:space="0" w:color="auto"/>
            <w:bottom w:val="none" w:sz="0" w:space="0" w:color="auto"/>
            <w:right w:val="none" w:sz="0" w:space="0" w:color="auto"/>
          </w:divBdr>
        </w:div>
        <w:div w:id="1004357980">
          <w:marLeft w:val="0"/>
          <w:marRight w:val="0"/>
          <w:marTop w:val="0"/>
          <w:marBottom w:val="0"/>
          <w:divBdr>
            <w:top w:val="none" w:sz="0" w:space="0" w:color="auto"/>
            <w:left w:val="none" w:sz="0" w:space="0" w:color="auto"/>
            <w:bottom w:val="none" w:sz="0" w:space="0" w:color="auto"/>
            <w:right w:val="none" w:sz="0" w:space="0" w:color="auto"/>
          </w:divBdr>
        </w:div>
        <w:div w:id="1751076473">
          <w:marLeft w:val="0"/>
          <w:marRight w:val="0"/>
          <w:marTop w:val="0"/>
          <w:marBottom w:val="0"/>
          <w:divBdr>
            <w:top w:val="none" w:sz="0" w:space="0" w:color="auto"/>
            <w:left w:val="none" w:sz="0" w:space="0" w:color="auto"/>
            <w:bottom w:val="none" w:sz="0" w:space="0" w:color="auto"/>
            <w:right w:val="none" w:sz="0" w:space="0" w:color="auto"/>
          </w:divBdr>
        </w:div>
        <w:div w:id="629676696">
          <w:marLeft w:val="0"/>
          <w:marRight w:val="0"/>
          <w:marTop w:val="0"/>
          <w:marBottom w:val="0"/>
          <w:divBdr>
            <w:top w:val="none" w:sz="0" w:space="0" w:color="auto"/>
            <w:left w:val="none" w:sz="0" w:space="0" w:color="auto"/>
            <w:bottom w:val="none" w:sz="0" w:space="0" w:color="auto"/>
            <w:right w:val="none" w:sz="0" w:space="0" w:color="auto"/>
          </w:divBdr>
        </w:div>
        <w:div w:id="1357316870">
          <w:marLeft w:val="0"/>
          <w:marRight w:val="0"/>
          <w:marTop w:val="0"/>
          <w:marBottom w:val="0"/>
          <w:divBdr>
            <w:top w:val="none" w:sz="0" w:space="0" w:color="auto"/>
            <w:left w:val="none" w:sz="0" w:space="0" w:color="auto"/>
            <w:bottom w:val="none" w:sz="0" w:space="0" w:color="auto"/>
            <w:right w:val="none" w:sz="0" w:space="0" w:color="auto"/>
          </w:divBdr>
        </w:div>
        <w:div w:id="122626911">
          <w:marLeft w:val="0"/>
          <w:marRight w:val="0"/>
          <w:marTop w:val="0"/>
          <w:marBottom w:val="0"/>
          <w:divBdr>
            <w:top w:val="none" w:sz="0" w:space="0" w:color="auto"/>
            <w:left w:val="none" w:sz="0" w:space="0" w:color="auto"/>
            <w:bottom w:val="none" w:sz="0" w:space="0" w:color="auto"/>
            <w:right w:val="none" w:sz="0" w:space="0" w:color="auto"/>
          </w:divBdr>
        </w:div>
        <w:div w:id="1997293470">
          <w:marLeft w:val="0"/>
          <w:marRight w:val="0"/>
          <w:marTop w:val="0"/>
          <w:marBottom w:val="0"/>
          <w:divBdr>
            <w:top w:val="none" w:sz="0" w:space="0" w:color="auto"/>
            <w:left w:val="none" w:sz="0" w:space="0" w:color="auto"/>
            <w:bottom w:val="none" w:sz="0" w:space="0" w:color="auto"/>
            <w:right w:val="none" w:sz="0" w:space="0" w:color="auto"/>
          </w:divBdr>
        </w:div>
        <w:div w:id="291789057">
          <w:marLeft w:val="0"/>
          <w:marRight w:val="0"/>
          <w:marTop w:val="0"/>
          <w:marBottom w:val="0"/>
          <w:divBdr>
            <w:top w:val="none" w:sz="0" w:space="0" w:color="auto"/>
            <w:left w:val="none" w:sz="0" w:space="0" w:color="auto"/>
            <w:bottom w:val="none" w:sz="0" w:space="0" w:color="auto"/>
            <w:right w:val="none" w:sz="0" w:space="0" w:color="auto"/>
          </w:divBdr>
        </w:div>
        <w:div w:id="719944182">
          <w:marLeft w:val="0"/>
          <w:marRight w:val="0"/>
          <w:marTop w:val="0"/>
          <w:marBottom w:val="0"/>
          <w:divBdr>
            <w:top w:val="none" w:sz="0" w:space="0" w:color="auto"/>
            <w:left w:val="none" w:sz="0" w:space="0" w:color="auto"/>
            <w:bottom w:val="none" w:sz="0" w:space="0" w:color="auto"/>
            <w:right w:val="none" w:sz="0" w:space="0" w:color="auto"/>
          </w:divBdr>
        </w:div>
        <w:div w:id="1870408418">
          <w:marLeft w:val="0"/>
          <w:marRight w:val="0"/>
          <w:marTop w:val="0"/>
          <w:marBottom w:val="0"/>
          <w:divBdr>
            <w:top w:val="none" w:sz="0" w:space="0" w:color="auto"/>
            <w:left w:val="none" w:sz="0" w:space="0" w:color="auto"/>
            <w:bottom w:val="none" w:sz="0" w:space="0" w:color="auto"/>
            <w:right w:val="none" w:sz="0" w:space="0" w:color="auto"/>
          </w:divBdr>
        </w:div>
        <w:div w:id="684593726">
          <w:marLeft w:val="0"/>
          <w:marRight w:val="0"/>
          <w:marTop w:val="0"/>
          <w:marBottom w:val="0"/>
          <w:divBdr>
            <w:top w:val="none" w:sz="0" w:space="0" w:color="auto"/>
            <w:left w:val="none" w:sz="0" w:space="0" w:color="auto"/>
            <w:bottom w:val="none" w:sz="0" w:space="0" w:color="auto"/>
            <w:right w:val="none" w:sz="0" w:space="0" w:color="auto"/>
          </w:divBdr>
        </w:div>
        <w:div w:id="1631857373">
          <w:marLeft w:val="0"/>
          <w:marRight w:val="0"/>
          <w:marTop w:val="0"/>
          <w:marBottom w:val="0"/>
          <w:divBdr>
            <w:top w:val="none" w:sz="0" w:space="0" w:color="auto"/>
            <w:left w:val="none" w:sz="0" w:space="0" w:color="auto"/>
            <w:bottom w:val="none" w:sz="0" w:space="0" w:color="auto"/>
            <w:right w:val="none" w:sz="0" w:space="0" w:color="auto"/>
          </w:divBdr>
        </w:div>
        <w:div w:id="2004238147">
          <w:marLeft w:val="0"/>
          <w:marRight w:val="0"/>
          <w:marTop w:val="0"/>
          <w:marBottom w:val="0"/>
          <w:divBdr>
            <w:top w:val="none" w:sz="0" w:space="0" w:color="auto"/>
            <w:left w:val="none" w:sz="0" w:space="0" w:color="auto"/>
            <w:bottom w:val="none" w:sz="0" w:space="0" w:color="auto"/>
            <w:right w:val="none" w:sz="0" w:space="0" w:color="auto"/>
          </w:divBdr>
        </w:div>
        <w:div w:id="414472060">
          <w:marLeft w:val="0"/>
          <w:marRight w:val="0"/>
          <w:marTop w:val="0"/>
          <w:marBottom w:val="0"/>
          <w:divBdr>
            <w:top w:val="none" w:sz="0" w:space="0" w:color="auto"/>
            <w:left w:val="none" w:sz="0" w:space="0" w:color="auto"/>
            <w:bottom w:val="none" w:sz="0" w:space="0" w:color="auto"/>
            <w:right w:val="none" w:sz="0" w:space="0" w:color="auto"/>
          </w:divBdr>
        </w:div>
        <w:div w:id="1491289765">
          <w:marLeft w:val="0"/>
          <w:marRight w:val="0"/>
          <w:marTop w:val="0"/>
          <w:marBottom w:val="0"/>
          <w:divBdr>
            <w:top w:val="none" w:sz="0" w:space="0" w:color="auto"/>
            <w:left w:val="none" w:sz="0" w:space="0" w:color="auto"/>
            <w:bottom w:val="none" w:sz="0" w:space="0" w:color="auto"/>
            <w:right w:val="none" w:sz="0" w:space="0" w:color="auto"/>
          </w:divBdr>
        </w:div>
        <w:div w:id="1432163139">
          <w:marLeft w:val="0"/>
          <w:marRight w:val="0"/>
          <w:marTop w:val="0"/>
          <w:marBottom w:val="0"/>
          <w:divBdr>
            <w:top w:val="none" w:sz="0" w:space="0" w:color="auto"/>
            <w:left w:val="none" w:sz="0" w:space="0" w:color="auto"/>
            <w:bottom w:val="none" w:sz="0" w:space="0" w:color="auto"/>
            <w:right w:val="none" w:sz="0" w:space="0" w:color="auto"/>
          </w:divBdr>
        </w:div>
        <w:div w:id="197009009">
          <w:marLeft w:val="0"/>
          <w:marRight w:val="0"/>
          <w:marTop w:val="0"/>
          <w:marBottom w:val="0"/>
          <w:divBdr>
            <w:top w:val="none" w:sz="0" w:space="0" w:color="auto"/>
            <w:left w:val="none" w:sz="0" w:space="0" w:color="auto"/>
            <w:bottom w:val="none" w:sz="0" w:space="0" w:color="auto"/>
            <w:right w:val="none" w:sz="0" w:space="0" w:color="auto"/>
          </w:divBdr>
        </w:div>
        <w:div w:id="1794902453">
          <w:marLeft w:val="0"/>
          <w:marRight w:val="0"/>
          <w:marTop w:val="0"/>
          <w:marBottom w:val="0"/>
          <w:divBdr>
            <w:top w:val="none" w:sz="0" w:space="0" w:color="auto"/>
            <w:left w:val="none" w:sz="0" w:space="0" w:color="auto"/>
            <w:bottom w:val="none" w:sz="0" w:space="0" w:color="auto"/>
            <w:right w:val="none" w:sz="0" w:space="0" w:color="auto"/>
          </w:divBdr>
        </w:div>
        <w:div w:id="2026513830">
          <w:marLeft w:val="0"/>
          <w:marRight w:val="0"/>
          <w:marTop w:val="0"/>
          <w:marBottom w:val="0"/>
          <w:divBdr>
            <w:top w:val="none" w:sz="0" w:space="0" w:color="auto"/>
            <w:left w:val="none" w:sz="0" w:space="0" w:color="auto"/>
            <w:bottom w:val="none" w:sz="0" w:space="0" w:color="auto"/>
            <w:right w:val="none" w:sz="0" w:space="0" w:color="auto"/>
          </w:divBdr>
        </w:div>
        <w:div w:id="1956980674">
          <w:marLeft w:val="0"/>
          <w:marRight w:val="0"/>
          <w:marTop w:val="0"/>
          <w:marBottom w:val="0"/>
          <w:divBdr>
            <w:top w:val="none" w:sz="0" w:space="0" w:color="auto"/>
            <w:left w:val="none" w:sz="0" w:space="0" w:color="auto"/>
            <w:bottom w:val="none" w:sz="0" w:space="0" w:color="auto"/>
            <w:right w:val="none" w:sz="0" w:space="0" w:color="auto"/>
          </w:divBdr>
        </w:div>
        <w:div w:id="1129204656">
          <w:marLeft w:val="0"/>
          <w:marRight w:val="0"/>
          <w:marTop w:val="0"/>
          <w:marBottom w:val="0"/>
          <w:divBdr>
            <w:top w:val="none" w:sz="0" w:space="0" w:color="auto"/>
            <w:left w:val="none" w:sz="0" w:space="0" w:color="auto"/>
            <w:bottom w:val="none" w:sz="0" w:space="0" w:color="auto"/>
            <w:right w:val="none" w:sz="0" w:space="0" w:color="auto"/>
          </w:divBdr>
        </w:div>
        <w:div w:id="1189874564">
          <w:marLeft w:val="0"/>
          <w:marRight w:val="0"/>
          <w:marTop w:val="0"/>
          <w:marBottom w:val="0"/>
          <w:divBdr>
            <w:top w:val="none" w:sz="0" w:space="0" w:color="auto"/>
            <w:left w:val="none" w:sz="0" w:space="0" w:color="auto"/>
            <w:bottom w:val="none" w:sz="0" w:space="0" w:color="auto"/>
            <w:right w:val="none" w:sz="0" w:space="0" w:color="auto"/>
          </w:divBdr>
        </w:div>
        <w:div w:id="1122845548">
          <w:marLeft w:val="0"/>
          <w:marRight w:val="0"/>
          <w:marTop w:val="0"/>
          <w:marBottom w:val="0"/>
          <w:divBdr>
            <w:top w:val="none" w:sz="0" w:space="0" w:color="auto"/>
            <w:left w:val="none" w:sz="0" w:space="0" w:color="auto"/>
            <w:bottom w:val="none" w:sz="0" w:space="0" w:color="auto"/>
            <w:right w:val="none" w:sz="0" w:space="0" w:color="auto"/>
          </w:divBdr>
        </w:div>
        <w:div w:id="867134581">
          <w:marLeft w:val="0"/>
          <w:marRight w:val="0"/>
          <w:marTop w:val="0"/>
          <w:marBottom w:val="0"/>
          <w:divBdr>
            <w:top w:val="none" w:sz="0" w:space="0" w:color="auto"/>
            <w:left w:val="none" w:sz="0" w:space="0" w:color="auto"/>
            <w:bottom w:val="none" w:sz="0" w:space="0" w:color="auto"/>
            <w:right w:val="none" w:sz="0" w:space="0" w:color="auto"/>
          </w:divBdr>
        </w:div>
        <w:div w:id="1550073718">
          <w:marLeft w:val="0"/>
          <w:marRight w:val="0"/>
          <w:marTop w:val="0"/>
          <w:marBottom w:val="0"/>
          <w:divBdr>
            <w:top w:val="none" w:sz="0" w:space="0" w:color="auto"/>
            <w:left w:val="none" w:sz="0" w:space="0" w:color="auto"/>
            <w:bottom w:val="none" w:sz="0" w:space="0" w:color="auto"/>
            <w:right w:val="none" w:sz="0" w:space="0" w:color="auto"/>
          </w:divBdr>
        </w:div>
        <w:div w:id="892732711">
          <w:marLeft w:val="0"/>
          <w:marRight w:val="0"/>
          <w:marTop w:val="0"/>
          <w:marBottom w:val="0"/>
          <w:divBdr>
            <w:top w:val="none" w:sz="0" w:space="0" w:color="auto"/>
            <w:left w:val="none" w:sz="0" w:space="0" w:color="auto"/>
            <w:bottom w:val="none" w:sz="0" w:space="0" w:color="auto"/>
            <w:right w:val="none" w:sz="0" w:space="0" w:color="auto"/>
          </w:divBdr>
        </w:div>
        <w:div w:id="1088649897">
          <w:marLeft w:val="0"/>
          <w:marRight w:val="0"/>
          <w:marTop w:val="0"/>
          <w:marBottom w:val="0"/>
          <w:divBdr>
            <w:top w:val="none" w:sz="0" w:space="0" w:color="auto"/>
            <w:left w:val="none" w:sz="0" w:space="0" w:color="auto"/>
            <w:bottom w:val="none" w:sz="0" w:space="0" w:color="auto"/>
            <w:right w:val="none" w:sz="0" w:space="0" w:color="auto"/>
          </w:divBdr>
        </w:div>
        <w:div w:id="1589926908">
          <w:marLeft w:val="0"/>
          <w:marRight w:val="0"/>
          <w:marTop w:val="0"/>
          <w:marBottom w:val="0"/>
          <w:divBdr>
            <w:top w:val="none" w:sz="0" w:space="0" w:color="auto"/>
            <w:left w:val="none" w:sz="0" w:space="0" w:color="auto"/>
            <w:bottom w:val="none" w:sz="0" w:space="0" w:color="auto"/>
            <w:right w:val="none" w:sz="0" w:space="0" w:color="auto"/>
          </w:divBdr>
        </w:div>
        <w:div w:id="93402054">
          <w:marLeft w:val="0"/>
          <w:marRight w:val="0"/>
          <w:marTop w:val="0"/>
          <w:marBottom w:val="0"/>
          <w:divBdr>
            <w:top w:val="none" w:sz="0" w:space="0" w:color="auto"/>
            <w:left w:val="none" w:sz="0" w:space="0" w:color="auto"/>
            <w:bottom w:val="none" w:sz="0" w:space="0" w:color="auto"/>
            <w:right w:val="none" w:sz="0" w:space="0" w:color="auto"/>
          </w:divBdr>
        </w:div>
        <w:div w:id="1272005726">
          <w:marLeft w:val="0"/>
          <w:marRight w:val="0"/>
          <w:marTop w:val="0"/>
          <w:marBottom w:val="0"/>
          <w:divBdr>
            <w:top w:val="none" w:sz="0" w:space="0" w:color="auto"/>
            <w:left w:val="none" w:sz="0" w:space="0" w:color="auto"/>
            <w:bottom w:val="none" w:sz="0" w:space="0" w:color="auto"/>
            <w:right w:val="none" w:sz="0" w:space="0" w:color="auto"/>
          </w:divBdr>
        </w:div>
        <w:div w:id="1756970102">
          <w:marLeft w:val="0"/>
          <w:marRight w:val="0"/>
          <w:marTop w:val="0"/>
          <w:marBottom w:val="0"/>
          <w:divBdr>
            <w:top w:val="none" w:sz="0" w:space="0" w:color="auto"/>
            <w:left w:val="none" w:sz="0" w:space="0" w:color="auto"/>
            <w:bottom w:val="none" w:sz="0" w:space="0" w:color="auto"/>
            <w:right w:val="none" w:sz="0" w:space="0" w:color="auto"/>
          </w:divBdr>
        </w:div>
        <w:div w:id="651642718">
          <w:marLeft w:val="0"/>
          <w:marRight w:val="0"/>
          <w:marTop w:val="0"/>
          <w:marBottom w:val="0"/>
          <w:divBdr>
            <w:top w:val="none" w:sz="0" w:space="0" w:color="auto"/>
            <w:left w:val="none" w:sz="0" w:space="0" w:color="auto"/>
            <w:bottom w:val="none" w:sz="0" w:space="0" w:color="auto"/>
            <w:right w:val="none" w:sz="0" w:space="0" w:color="auto"/>
          </w:divBdr>
        </w:div>
        <w:div w:id="1927301648">
          <w:marLeft w:val="0"/>
          <w:marRight w:val="0"/>
          <w:marTop w:val="0"/>
          <w:marBottom w:val="0"/>
          <w:divBdr>
            <w:top w:val="none" w:sz="0" w:space="0" w:color="auto"/>
            <w:left w:val="none" w:sz="0" w:space="0" w:color="auto"/>
            <w:bottom w:val="none" w:sz="0" w:space="0" w:color="auto"/>
            <w:right w:val="none" w:sz="0" w:space="0" w:color="auto"/>
          </w:divBdr>
        </w:div>
        <w:div w:id="1572042465">
          <w:marLeft w:val="0"/>
          <w:marRight w:val="0"/>
          <w:marTop w:val="0"/>
          <w:marBottom w:val="0"/>
          <w:divBdr>
            <w:top w:val="none" w:sz="0" w:space="0" w:color="auto"/>
            <w:left w:val="none" w:sz="0" w:space="0" w:color="auto"/>
            <w:bottom w:val="none" w:sz="0" w:space="0" w:color="auto"/>
            <w:right w:val="none" w:sz="0" w:space="0" w:color="auto"/>
          </w:divBdr>
        </w:div>
        <w:div w:id="1306399274">
          <w:marLeft w:val="0"/>
          <w:marRight w:val="0"/>
          <w:marTop w:val="0"/>
          <w:marBottom w:val="0"/>
          <w:divBdr>
            <w:top w:val="none" w:sz="0" w:space="0" w:color="auto"/>
            <w:left w:val="none" w:sz="0" w:space="0" w:color="auto"/>
            <w:bottom w:val="none" w:sz="0" w:space="0" w:color="auto"/>
            <w:right w:val="none" w:sz="0" w:space="0" w:color="auto"/>
          </w:divBdr>
        </w:div>
        <w:div w:id="1703093880">
          <w:marLeft w:val="0"/>
          <w:marRight w:val="0"/>
          <w:marTop w:val="0"/>
          <w:marBottom w:val="0"/>
          <w:divBdr>
            <w:top w:val="none" w:sz="0" w:space="0" w:color="auto"/>
            <w:left w:val="none" w:sz="0" w:space="0" w:color="auto"/>
            <w:bottom w:val="none" w:sz="0" w:space="0" w:color="auto"/>
            <w:right w:val="none" w:sz="0" w:space="0" w:color="auto"/>
          </w:divBdr>
        </w:div>
        <w:div w:id="1580482713">
          <w:marLeft w:val="0"/>
          <w:marRight w:val="0"/>
          <w:marTop w:val="0"/>
          <w:marBottom w:val="0"/>
          <w:divBdr>
            <w:top w:val="none" w:sz="0" w:space="0" w:color="auto"/>
            <w:left w:val="none" w:sz="0" w:space="0" w:color="auto"/>
            <w:bottom w:val="none" w:sz="0" w:space="0" w:color="auto"/>
            <w:right w:val="none" w:sz="0" w:space="0" w:color="auto"/>
          </w:divBdr>
        </w:div>
        <w:div w:id="1402017724">
          <w:marLeft w:val="0"/>
          <w:marRight w:val="0"/>
          <w:marTop w:val="0"/>
          <w:marBottom w:val="0"/>
          <w:divBdr>
            <w:top w:val="none" w:sz="0" w:space="0" w:color="auto"/>
            <w:left w:val="none" w:sz="0" w:space="0" w:color="auto"/>
            <w:bottom w:val="none" w:sz="0" w:space="0" w:color="auto"/>
            <w:right w:val="none" w:sz="0" w:space="0" w:color="auto"/>
          </w:divBdr>
        </w:div>
        <w:div w:id="551697297">
          <w:marLeft w:val="0"/>
          <w:marRight w:val="0"/>
          <w:marTop w:val="0"/>
          <w:marBottom w:val="0"/>
          <w:divBdr>
            <w:top w:val="none" w:sz="0" w:space="0" w:color="auto"/>
            <w:left w:val="none" w:sz="0" w:space="0" w:color="auto"/>
            <w:bottom w:val="none" w:sz="0" w:space="0" w:color="auto"/>
            <w:right w:val="none" w:sz="0" w:space="0" w:color="auto"/>
          </w:divBdr>
        </w:div>
        <w:div w:id="952127764">
          <w:marLeft w:val="0"/>
          <w:marRight w:val="0"/>
          <w:marTop w:val="0"/>
          <w:marBottom w:val="0"/>
          <w:divBdr>
            <w:top w:val="none" w:sz="0" w:space="0" w:color="auto"/>
            <w:left w:val="none" w:sz="0" w:space="0" w:color="auto"/>
            <w:bottom w:val="none" w:sz="0" w:space="0" w:color="auto"/>
            <w:right w:val="none" w:sz="0" w:space="0" w:color="auto"/>
          </w:divBdr>
        </w:div>
        <w:div w:id="474880074">
          <w:marLeft w:val="0"/>
          <w:marRight w:val="0"/>
          <w:marTop w:val="0"/>
          <w:marBottom w:val="0"/>
          <w:divBdr>
            <w:top w:val="none" w:sz="0" w:space="0" w:color="auto"/>
            <w:left w:val="none" w:sz="0" w:space="0" w:color="auto"/>
            <w:bottom w:val="none" w:sz="0" w:space="0" w:color="auto"/>
            <w:right w:val="none" w:sz="0" w:space="0" w:color="auto"/>
          </w:divBdr>
        </w:div>
        <w:div w:id="1284769378">
          <w:marLeft w:val="0"/>
          <w:marRight w:val="0"/>
          <w:marTop w:val="0"/>
          <w:marBottom w:val="0"/>
          <w:divBdr>
            <w:top w:val="none" w:sz="0" w:space="0" w:color="auto"/>
            <w:left w:val="none" w:sz="0" w:space="0" w:color="auto"/>
            <w:bottom w:val="none" w:sz="0" w:space="0" w:color="auto"/>
            <w:right w:val="none" w:sz="0" w:space="0" w:color="auto"/>
          </w:divBdr>
        </w:div>
        <w:div w:id="1755473791">
          <w:marLeft w:val="0"/>
          <w:marRight w:val="0"/>
          <w:marTop w:val="0"/>
          <w:marBottom w:val="0"/>
          <w:divBdr>
            <w:top w:val="none" w:sz="0" w:space="0" w:color="auto"/>
            <w:left w:val="none" w:sz="0" w:space="0" w:color="auto"/>
            <w:bottom w:val="none" w:sz="0" w:space="0" w:color="auto"/>
            <w:right w:val="none" w:sz="0" w:space="0" w:color="auto"/>
          </w:divBdr>
        </w:div>
        <w:div w:id="574898482">
          <w:marLeft w:val="0"/>
          <w:marRight w:val="0"/>
          <w:marTop w:val="0"/>
          <w:marBottom w:val="0"/>
          <w:divBdr>
            <w:top w:val="none" w:sz="0" w:space="0" w:color="auto"/>
            <w:left w:val="none" w:sz="0" w:space="0" w:color="auto"/>
            <w:bottom w:val="none" w:sz="0" w:space="0" w:color="auto"/>
            <w:right w:val="none" w:sz="0" w:space="0" w:color="auto"/>
          </w:divBdr>
        </w:div>
        <w:div w:id="837039859">
          <w:marLeft w:val="0"/>
          <w:marRight w:val="0"/>
          <w:marTop w:val="0"/>
          <w:marBottom w:val="0"/>
          <w:divBdr>
            <w:top w:val="none" w:sz="0" w:space="0" w:color="auto"/>
            <w:left w:val="none" w:sz="0" w:space="0" w:color="auto"/>
            <w:bottom w:val="none" w:sz="0" w:space="0" w:color="auto"/>
            <w:right w:val="none" w:sz="0" w:space="0" w:color="auto"/>
          </w:divBdr>
        </w:div>
        <w:div w:id="297880000">
          <w:marLeft w:val="0"/>
          <w:marRight w:val="0"/>
          <w:marTop w:val="0"/>
          <w:marBottom w:val="0"/>
          <w:divBdr>
            <w:top w:val="none" w:sz="0" w:space="0" w:color="auto"/>
            <w:left w:val="none" w:sz="0" w:space="0" w:color="auto"/>
            <w:bottom w:val="none" w:sz="0" w:space="0" w:color="auto"/>
            <w:right w:val="none" w:sz="0" w:space="0" w:color="auto"/>
          </w:divBdr>
        </w:div>
        <w:div w:id="2042244510">
          <w:marLeft w:val="0"/>
          <w:marRight w:val="0"/>
          <w:marTop w:val="0"/>
          <w:marBottom w:val="0"/>
          <w:divBdr>
            <w:top w:val="none" w:sz="0" w:space="0" w:color="auto"/>
            <w:left w:val="none" w:sz="0" w:space="0" w:color="auto"/>
            <w:bottom w:val="none" w:sz="0" w:space="0" w:color="auto"/>
            <w:right w:val="none" w:sz="0" w:space="0" w:color="auto"/>
          </w:divBdr>
        </w:div>
        <w:div w:id="494539650">
          <w:marLeft w:val="0"/>
          <w:marRight w:val="0"/>
          <w:marTop w:val="0"/>
          <w:marBottom w:val="0"/>
          <w:divBdr>
            <w:top w:val="none" w:sz="0" w:space="0" w:color="auto"/>
            <w:left w:val="none" w:sz="0" w:space="0" w:color="auto"/>
            <w:bottom w:val="none" w:sz="0" w:space="0" w:color="auto"/>
            <w:right w:val="none" w:sz="0" w:space="0" w:color="auto"/>
          </w:divBdr>
        </w:div>
        <w:div w:id="1580091365">
          <w:marLeft w:val="0"/>
          <w:marRight w:val="0"/>
          <w:marTop w:val="0"/>
          <w:marBottom w:val="0"/>
          <w:divBdr>
            <w:top w:val="none" w:sz="0" w:space="0" w:color="auto"/>
            <w:left w:val="none" w:sz="0" w:space="0" w:color="auto"/>
            <w:bottom w:val="none" w:sz="0" w:space="0" w:color="auto"/>
            <w:right w:val="none" w:sz="0" w:space="0" w:color="auto"/>
          </w:divBdr>
        </w:div>
        <w:div w:id="1233008712">
          <w:marLeft w:val="0"/>
          <w:marRight w:val="0"/>
          <w:marTop w:val="0"/>
          <w:marBottom w:val="0"/>
          <w:divBdr>
            <w:top w:val="none" w:sz="0" w:space="0" w:color="auto"/>
            <w:left w:val="none" w:sz="0" w:space="0" w:color="auto"/>
            <w:bottom w:val="none" w:sz="0" w:space="0" w:color="auto"/>
            <w:right w:val="none" w:sz="0" w:space="0" w:color="auto"/>
          </w:divBdr>
        </w:div>
        <w:div w:id="906304950">
          <w:marLeft w:val="0"/>
          <w:marRight w:val="0"/>
          <w:marTop w:val="0"/>
          <w:marBottom w:val="0"/>
          <w:divBdr>
            <w:top w:val="none" w:sz="0" w:space="0" w:color="auto"/>
            <w:left w:val="none" w:sz="0" w:space="0" w:color="auto"/>
            <w:bottom w:val="none" w:sz="0" w:space="0" w:color="auto"/>
            <w:right w:val="none" w:sz="0" w:space="0" w:color="auto"/>
          </w:divBdr>
        </w:div>
        <w:div w:id="1804696369">
          <w:marLeft w:val="0"/>
          <w:marRight w:val="0"/>
          <w:marTop w:val="0"/>
          <w:marBottom w:val="0"/>
          <w:divBdr>
            <w:top w:val="none" w:sz="0" w:space="0" w:color="auto"/>
            <w:left w:val="none" w:sz="0" w:space="0" w:color="auto"/>
            <w:bottom w:val="none" w:sz="0" w:space="0" w:color="auto"/>
            <w:right w:val="none" w:sz="0" w:space="0" w:color="auto"/>
          </w:divBdr>
        </w:div>
        <w:div w:id="913009527">
          <w:marLeft w:val="0"/>
          <w:marRight w:val="0"/>
          <w:marTop w:val="0"/>
          <w:marBottom w:val="0"/>
          <w:divBdr>
            <w:top w:val="none" w:sz="0" w:space="0" w:color="auto"/>
            <w:left w:val="none" w:sz="0" w:space="0" w:color="auto"/>
            <w:bottom w:val="none" w:sz="0" w:space="0" w:color="auto"/>
            <w:right w:val="none" w:sz="0" w:space="0" w:color="auto"/>
          </w:divBdr>
        </w:div>
        <w:div w:id="1412963712">
          <w:marLeft w:val="0"/>
          <w:marRight w:val="0"/>
          <w:marTop w:val="0"/>
          <w:marBottom w:val="0"/>
          <w:divBdr>
            <w:top w:val="none" w:sz="0" w:space="0" w:color="auto"/>
            <w:left w:val="none" w:sz="0" w:space="0" w:color="auto"/>
            <w:bottom w:val="none" w:sz="0" w:space="0" w:color="auto"/>
            <w:right w:val="none" w:sz="0" w:space="0" w:color="auto"/>
          </w:divBdr>
        </w:div>
        <w:div w:id="1163088175">
          <w:marLeft w:val="0"/>
          <w:marRight w:val="0"/>
          <w:marTop w:val="0"/>
          <w:marBottom w:val="0"/>
          <w:divBdr>
            <w:top w:val="none" w:sz="0" w:space="0" w:color="auto"/>
            <w:left w:val="none" w:sz="0" w:space="0" w:color="auto"/>
            <w:bottom w:val="none" w:sz="0" w:space="0" w:color="auto"/>
            <w:right w:val="none" w:sz="0" w:space="0" w:color="auto"/>
          </w:divBdr>
        </w:div>
        <w:div w:id="368724059">
          <w:marLeft w:val="0"/>
          <w:marRight w:val="0"/>
          <w:marTop w:val="0"/>
          <w:marBottom w:val="0"/>
          <w:divBdr>
            <w:top w:val="none" w:sz="0" w:space="0" w:color="auto"/>
            <w:left w:val="none" w:sz="0" w:space="0" w:color="auto"/>
            <w:bottom w:val="none" w:sz="0" w:space="0" w:color="auto"/>
            <w:right w:val="none" w:sz="0" w:space="0" w:color="auto"/>
          </w:divBdr>
        </w:div>
        <w:div w:id="1741825808">
          <w:marLeft w:val="0"/>
          <w:marRight w:val="0"/>
          <w:marTop w:val="0"/>
          <w:marBottom w:val="0"/>
          <w:divBdr>
            <w:top w:val="none" w:sz="0" w:space="0" w:color="auto"/>
            <w:left w:val="none" w:sz="0" w:space="0" w:color="auto"/>
            <w:bottom w:val="none" w:sz="0" w:space="0" w:color="auto"/>
            <w:right w:val="none" w:sz="0" w:space="0" w:color="auto"/>
          </w:divBdr>
        </w:div>
        <w:div w:id="684283202">
          <w:marLeft w:val="0"/>
          <w:marRight w:val="0"/>
          <w:marTop w:val="0"/>
          <w:marBottom w:val="0"/>
          <w:divBdr>
            <w:top w:val="none" w:sz="0" w:space="0" w:color="auto"/>
            <w:left w:val="none" w:sz="0" w:space="0" w:color="auto"/>
            <w:bottom w:val="none" w:sz="0" w:space="0" w:color="auto"/>
            <w:right w:val="none" w:sz="0" w:space="0" w:color="auto"/>
          </w:divBdr>
        </w:div>
        <w:div w:id="1423720023">
          <w:marLeft w:val="0"/>
          <w:marRight w:val="0"/>
          <w:marTop w:val="0"/>
          <w:marBottom w:val="0"/>
          <w:divBdr>
            <w:top w:val="none" w:sz="0" w:space="0" w:color="auto"/>
            <w:left w:val="none" w:sz="0" w:space="0" w:color="auto"/>
            <w:bottom w:val="none" w:sz="0" w:space="0" w:color="auto"/>
            <w:right w:val="none" w:sz="0" w:space="0" w:color="auto"/>
          </w:divBdr>
        </w:div>
        <w:div w:id="771821475">
          <w:marLeft w:val="0"/>
          <w:marRight w:val="0"/>
          <w:marTop w:val="0"/>
          <w:marBottom w:val="0"/>
          <w:divBdr>
            <w:top w:val="none" w:sz="0" w:space="0" w:color="auto"/>
            <w:left w:val="none" w:sz="0" w:space="0" w:color="auto"/>
            <w:bottom w:val="none" w:sz="0" w:space="0" w:color="auto"/>
            <w:right w:val="none" w:sz="0" w:space="0" w:color="auto"/>
          </w:divBdr>
        </w:div>
        <w:div w:id="1887838441">
          <w:marLeft w:val="0"/>
          <w:marRight w:val="0"/>
          <w:marTop w:val="0"/>
          <w:marBottom w:val="0"/>
          <w:divBdr>
            <w:top w:val="none" w:sz="0" w:space="0" w:color="auto"/>
            <w:left w:val="none" w:sz="0" w:space="0" w:color="auto"/>
            <w:bottom w:val="none" w:sz="0" w:space="0" w:color="auto"/>
            <w:right w:val="none" w:sz="0" w:space="0" w:color="auto"/>
          </w:divBdr>
        </w:div>
        <w:div w:id="177156056">
          <w:marLeft w:val="0"/>
          <w:marRight w:val="0"/>
          <w:marTop w:val="0"/>
          <w:marBottom w:val="0"/>
          <w:divBdr>
            <w:top w:val="none" w:sz="0" w:space="0" w:color="auto"/>
            <w:left w:val="none" w:sz="0" w:space="0" w:color="auto"/>
            <w:bottom w:val="none" w:sz="0" w:space="0" w:color="auto"/>
            <w:right w:val="none" w:sz="0" w:space="0" w:color="auto"/>
          </w:divBdr>
        </w:div>
        <w:div w:id="2122217456">
          <w:marLeft w:val="0"/>
          <w:marRight w:val="0"/>
          <w:marTop w:val="0"/>
          <w:marBottom w:val="0"/>
          <w:divBdr>
            <w:top w:val="none" w:sz="0" w:space="0" w:color="auto"/>
            <w:left w:val="none" w:sz="0" w:space="0" w:color="auto"/>
            <w:bottom w:val="none" w:sz="0" w:space="0" w:color="auto"/>
            <w:right w:val="none" w:sz="0" w:space="0" w:color="auto"/>
          </w:divBdr>
        </w:div>
        <w:div w:id="1792893820">
          <w:marLeft w:val="0"/>
          <w:marRight w:val="0"/>
          <w:marTop w:val="0"/>
          <w:marBottom w:val="0"/>
          <w:divBdr>
            <w:top w:val="none" w:sz="0" w:space="0" w:color="auto"/>
            <w:left w:val="none" w:sz="0" w:space="0" w:color="auto"/>
            <w:bottom w:val="none" w:sz="0" w:space="0" w:color="auto"/>
            <w:right w:val="none" w:sz="0" w:space="0" w:color="auto"/>
          </w:divBdr>
        </w:div>
        <w:div w:id="725681886">
          <w:marLeft w:val="0"/>
          <w:marRight w:val="0"/>
          <w:marTop w:val="0"/>
          <w:marBottom w:val="0"/>
          <w:divBdr>
            <w:top w:val="none" w:sz="0" w:space="0" w:color="auto"/>
            <w:left w:val="none" w:sz="0" w:space="0" w:color="auto"/>
            <w:bottom w:val="none" w:sz="0" w:space="0" w:color="auto"/>
            <w:right w:val="none" w:sz="0" w:space="0" w:color="auto"/>
          </w:divBdr>
        </w:div>
        <w:div w:id="49575153">
          <w:marLeft w:val="0"/>
          <w:marRight w:val="0"/>
          <w:marTop w:val="0"/>
          <w:marBottom w:val="0"/>
          <w:divBdr>
            <w:top w:val="none" w:sz="0" w:space="0" w:color="auto"/>
            <w:left w:val="none" w:sz="0" w:space="0" w:color="auto"/>
            <w:bottom w:val="none" w:sz="0" w:space="0" w:color="auto"/>
            <w:right w:val="none" w:sz="0" w:space="0" w:color="auto"/>
          </w:divBdr>
        </w:div>
        <w:div w:id="1643542284">
          <w:marLeft w:val="0"/>
          <w:marRight w:val="0"/>
          <w:marTop w:val="0"/>
          <w:marBottom w:val="0"/>
          <w:divBdr>
            <w:top w:val="none" w:sz="0" w:space="0" w:color="auto"/>
            <w:left w:val="none" w:sz="0" w:space="0" w:color="auto"/>
            <w:bottom w:val="none" w:sz="0" w:space="0" w:color="auto"/>
            <w:right w:val="none" w:sz="0" w:space="0" w:color="auto"/>
          </w:divBdr>
        </w:div>
        <w:div w:id="856885992">
          <w:marLeft w:val="0"/>
          <w:marRight w:val="0"/>
          <w:marTop w:val="0"/>
          <w:marBottom w:val="0"/>
          <w:divBdr>
            <w:top w:val="none" w:sz="0" w:space="0" w:color="auto"/>
            <w:left w:val="none" w:sz="0" w:space="0" w:color="auto"/>
            <w:bottom w:val="none" w:sz="0" w:space="0" w:color="auto"/>
            <w:right w:val="none" w:sz="0" w:space="0" w:color="auto"/>
          </w:divBdr>
        </w:div>
        <w:div w:id="1799181211">
          <w:marLeft w:val="0"/>
          <w:marRight w:val="0"/>
          <w:marTop w:val="0"/>
          <w:marBottom w:val="0"/>
          <w:divBdr>
            <w:top w:val="none" w:sz="0" w:space="0" w:color="auto"/>
            <w:left w:val="none" w:sz="0" w:space="0" w:color="auto"/>
            <w:bottom w:val="none" w:sz="0" w:space="0" w:color="auto"/>
            <w:right w:val="none" w:sz="0" w:space="0" w:color="auto"/>
          </w:divBdr>
        </w:div>
        <w:div w:id="1967352711">
          <w:marLeft w:val="0"/>
          <w:marRight w:val="0"/>
          <w:marTop w:val="0"/>
          <w:marBottom w:val="0"/>
          <w:divBdr>
            <w:top w:val="none" w:sz="0" w:space="0" w:color="auto"/>
            <w:left w:val="none" w:sz="0" w:space="0" w:color="auto"/>
            <w:bottom w:val="none" w:sz="0" w:space="0" w:color="auto"/>
            <w:right w:val="none" w:sz="0" w:space="0" w:color="auto"/>
          </w:divBdr>
        </w:div>
        <w:div w:id="1299914621">
          <w:marLeft w:val="0"/>
          <w:marRight w:val="0"/>
          <w:marTop w:val="0"/>
          <w:marBottom w:val="0"/>
          <w:divBdr>
            <w:top w:val="none" w:sz="0" w:space="0" w:color="auto"/>
            <w:left w:val="none" w:sz="0" w:space="0" w:color="auto"/>
            <w:bottom w:val="none" w:sz="0" w:space="0" w:color="auto"/>
            <w:right w:val="none" w:sz="0" w:space="0" w:color="auto"/>
          </w:divBdr>
        </w:div>
        <w:div w:id="221716462">
          <w:marLeft w:val="0"/>
          <w:marRight w:val="0"/>
          <w:marTop w:val="0"/>
          <w:marBottom w:val="0"/>
          <w:divBdr>
            <w:top w:val="none" w:sz="0" w:space="0" w:color="auto"/>
            <w:left w:val="none" w:sz="0" w:space="0" w:color="auto"/>
            <w:bottom w:val="none" w:sz="0" w:space="0" w:color="auto"/>
            <w:right w:val="none" w:sz="0" w:space="0" w:color="auto"/>
          </w:divBdr>
        </w:div>
        <w:div w:id="51318507">
          <w:marLeft w:val="0"/>
          <w:marRight w:val="0"/>
          <w:marTop w:val="0"/>
          <w:marBottom w:val="0"/>
          <w:divBdr>
            <w:top w:val="none" w:sz="0" w:space="0" w:color="auto"/>
            <w:left w:val="none" w:sz="0" w:space="0" w:color="auto"/>
            <w:bottom w:val="none" w:sz="0" w:space="0" w:color="auto"/>
            <w:right w:val="none" w:sz="0" w:space="0" w:color="auto"/>
          </w:divBdr>
        </w:div>
        <w:div w:id="1368214683">
          <w:marLeft w:val="0"/>
          <w:marRight w:val="0"/>
          <w:marTop w:val="0"/>
          <w:marBottom w:val="0"/>
          <w:divBdr>
            <w:top w:val="none" w:sz="0" w:space="0" w:color="auto"/>
            <w:left w:val="none" w:sz="0" w:space="0" w:color="auto"/>
            <w:bottom w:val="none" w:sz="0" w:space="0" w:color="auto"/>
            <w:right w:val="none" w:sz="0" w:space="0" w:color="auto"/>
          </w:divBdr>
        </w:div>
        <w:div w:id="2024478593">
          <w:marLeft w:val="0"/>
          <w:marRight w:val="0"/>
          <w:marTop w:val="0"/>
          <w:marBottom w:val="0"/>
          <w:divBdr>
            <w:top w:val="none" w:sz="0" w:space="0" w:color="auto"/>
            <w:left w:val="none" w:sz="0" w:space="0" w:color="auto"/>
            <w:bottom w:val="none" w:sz="0" w:space="0" w:color="auto"/>
            <w:right w:val="none" w:sz="0" w:space="0" w:color="auto"/>
          </w:divBdr>
        </w:div>
        <w:div w:id="903755690">
          <w:marLeft w:val="0"/>
          <w:marRight w:val="0"/>
          <w:marTop w:val="0"/>
          <w:marBottom w:val="0"/>
          <w:divBdr>
            <w:top w:val="none" w:sz="0" w:space="0" w:color="auto"/>
            <w:left w:val="none" w:sz="0" w:space="0" w:color="auto"/>
            <w:bottom w:val="none" w:sz="0" w:space="0" w:color="auto"/>
            <w:right w:val="none" w:sz="0" w:space="0" w:color="auto"/>
          </w:divBdr>
        </w:div>
        <w:div w:id="421222002">
          <w:marLeft w:val="0"/>
          <w:marRight w:val="0"/>
          <w:marTop w:val="0"/>
          <w:marBottom w:val="0"/>
          <w:divBdr>
            <w:top w:val="none" w:sz="0" w:space="0" w:color="auto"/>
            <w:left w:val="none" w:sz="0" w:space="0" w:color="auto"/>
            <w:bottom w:val="none" w:sz="0" w:space="0" w:color="auto"/>
            <w:right w:val="none" w:sz="0" w:space="0" w:color="auto"/>
          </w:divBdr>
        </w:div>
        <w:div w:id="2044938315">
          <w:marLeft w:val="0"/>
          <w:marRight w:val="0"/>
          <w:marTop w:val="0"/>
          <w:marBottom w:val="0"/>
          <w:divBdr>
            <w:top w:val="none" w:sz="0" w:space="0" w:color="auto"/>
            <w:left w:val="none" w:sz="0" w:space="0" w:color="auto"/>
            <w:bottom w:val="none" w:sz="0" w:space="0" w:color="auto"/>
            <w:right w:val="none" w:sz="0" w:space="0" w:color="auto"/>
          </w:divBdr>
        </w:div>
        <w:div w:id="2135057376">
          <w:marLeft w:val="0"/>
          <w:marRight w:val="0"/>
          <w:marTop w:val="0"/>
          <w:marBottom w:val="0"/>
          <w:divBdr>
            <w:top w:val="none" w:sz="0" w:space="0" w:color="auto"/>
            <w:left w:val="none" w:sz="0" w:space="0" w:color="auto"/>
            <w:bottom w:val="none" w:sz="0" w:space="0" w:color="auto"/>
            <w:right w:val="none" w:sz="0" w:space="0" w:color="auto"/>
          </w:divBdr>
        </w:div>
        <w:div w:id="604070701">
          <w:marLeft w:val="0"/>
          <w:marRight w:val="0"/>
          <w:marTop w:val="0"/>
          <w:marBottom w:val="0"/>
          <w:divBdr>
            <w:top w:val="none" w:sz="0" w:space="0" w:color="auto"/>
            <w:left w:val="none" w:sz="0" w:space="0" w:color="auto"/>
            <w:bottom w:val="none" w:sz="0" w:space="0" w:color="auto"/>
            <w:right w:val="none" w:sz="0" w:space="0" w:color="auto"/>
          </w:divBdr>
        </w:div>
        <w:div w:id="1700398757">
          <w:marLeft w:val="0"/>
          <w:marRight w:val="0"/>
          <w:marTop w:val="0"/>
          <w:marBottom w:val="0"/>
          <w:divBdr>
            <w:top w:val="none" w:sz="0" w:space="0" w:color="auto"/>
            <w:left w:val="none" w:sz="0" w:space="0" w:color="auto"/>
            <w:bottom w:val="none" w:sz="0" w:space="0" w:color="auto"/>
            <w:right w:val="none" w:sz="0" w:space="0" w:color="auto"/>
          </w:divBdr>
        </w:div>
        <w:div w:id="1772386878">
          <w:marLeft w:val="0"/>
          <w:marRight w:val="0"/>
          <w:marTop w:val="0"/>
          <w:marBottom w:val="0"/>
          <w:divBdr>
            <w:top w:val="none" w:sz="0" w:space="0" w:color="auto"/>
            <w:left w:val="none" w:sz="0" w:space="0" w:color="auto"/>
            <w:bottom w:val="none" w:sz="0" w:space="0" w:color="auto"/>
            <w:right w:val="none" w:sz="0" w:space="0" w:color="auto"/>
          </w:divBdr>
        </w:div>
        <w:div w:id="987172965">
          <w:marLeft w:val="0"/>
          <w:marRight w:val="0"/>
          <w:marTop w:val="0"/>
          <w:marBottom w:val="0"/>
          <w:divBdr>
            <w:top w:val="none" w:sz="0" w:space="0" w:color="auto"/>
            <w:left w:val="none" w:sz="0" w:space="0" w:color="auto"/>
            <w:bottom w:val="none" w:sz="0" w:space="0" w:color="auto"/>
            <w:right w:val="none" w:sz="0" w:space="0" w:color="auto"/>
          </w:divBdr>
        </w:div>
        <w:div w:id="221405046">
          <w:marLeft w:val="0"/>
          <w:marRight w:val="0"/>
          <w:marTop w:val="0"/>
          <w:marBottom w:val="0"/>
          <w:divBdr>
            <w:top w:val="none" w:sz="0" w:space="0" w:color="auto"/>
            <w:left w:val="none" w:sz="0" w:space="0" w:color="auto"/>
            <w:bottom w:val="none" w:sz="0" w:space="0" w:color="auto"/>
            <w:right w:val="none" w:sz="0" w:space="0" w:color="auto"/>
          </w:divBdr>
        </w:div>
        <w:div w:id="1310554101">
          <w:marLeft w:val="0"/>
          <w:marRight w:val="0"/>
          <w:marTop w:val="0"/>
          <w:marBottom w:val="0"/>
          <w:divBdr>
            <w:top w:val="none" w:sz="0" w:space="0" w:color="auto"/>
            <w:left w:val="none" w:sz="0" w:space="0" w:color="auto"/>
            <w:bottom w:val="none" w:sz="0" w:space="0" w:color="auto"/>
            <w:right w:val="none" w:sz="0" w:space="0" w:color="auto"/>
          </w:divBdr>
        </w:div>
        <w:div w:id="538858846">
          <w:marLeft w:val="0"/>
          <w:marRight w:val="0"/>
          <w:marTop w:val="0"/>
          <w:marBottom w:val="0"/>
          <w:divBdr>
            <w:top w:val="none" w:sz="0" w:space="0" w:color="auto"/>
            <w:left w:val="none" w:sz="0" w:space="0" w:color="auto"/>
            <w:bottom w:val="none" w:sz="0" w:space="0" w:color="auto"/>
            <w:right w:val="none" w:sz="0" w:space="0" w:color="auto"/>
          </w:divBdr>
        </w:div>
        <w:div w:id="560873666">
          <w:marLeft w:val="0"/>
          <w:marRight w:val="0"/>
          <w:marTop w:val="0"/>
          <w:marBottom w:val="0"/>
          <w:divBdr>
            <w:top w:val="none" w:sz="0" w:space="0" w:color="auto"/>
            <w:left w:val="none" w:sz="0" w:space="0" w:color="auto"/>
            <w:bottom w:val="none" w:sz="0" w:space="0" w:color="auto"/>
            <w:right w:val="none" w:sz="0" w:space="0" w:color="auto"/>
          </w:divBdr>
        </w:div>
        <w:div w:id="1560164142">
          <w:marLeft w:val="0"/>
          <w:marRight w:val="0"/>
          <w:marTop w:val="0"/>
          <w:marBottom w:val="0"/>
          <w:divBdr>
            <w:top w:val="none" w:sz="0" w:space="0" w:color="auto"/>
            <w:left w:val="none" w:sz="0" w:space="0" w:color="auto"/>
            <w:bottom w:val="none" w:sz="0" w:space="0" w:color="auto"/>
            <w:right w:val="none" w:sz="0" w:space="0" w:color="auto"/>
          </w:divBdr>
        </w:div>
        <w:div w:id="1861891080">
          <w:marLeft w:val="0"/>
          <w:marRight w:val="0"/>
          <w:marTop w:val="0"/>
          <w:marBottom w:val="0"/>
          <w:divBdr>
            <w:top w:val="none" w:sz="0" w:space="0" w:color="auto"/>
            <w:left w:val="none" w:sz="0" w:space="0" w:color="auto"/>
            <w:bottom w:val="none" w:sz="0" w:space="0" w:color="auto"/>
            <w:right w:val="none" w:sz="0" w:space="0" w:color="auto"/>
          </w:divBdr>
        </w:div>
        <w:div w:id="888885253">
          <w:marLeft w:val="0"/>
          <w:marRight w:val="0"/>
          <w:marTop w:val="0"/>
          <w:marBottom w:val="0"/>
          <w:divBdr>
            <w:top w:val="none" w:sz="0" w:space="0" w:color="auto"/>
            <w:left w:val="none" w:sz="0" w:space="0" w:color="auto"/>
            <w:bottom w:val="none" w:sz="0" w:space="0" w:color="auto"/>
            <w:right w:val="none" w:sz="0" w:space="0" w:color="auto"/>
          </w:divBdr>
        </w:div>
        <w:div w:id="1865361916">
          <w:marLeft w:val="0"/>
          <w:marRight w:val="0"/>
          <w:marTop w:val="0"/>
          <w:marBottom w:val="0"/>
          <w:divBdr>
            <w:top w:val="none" w:sz="0" w:space="0" w:color="auto"/>
            <w:left w:val="none" w:sz="0" w:space="0" w:color="auto"/>
            <w:bottom w:val="none" w:sz="0" w:space="0" w:color="auto"/>
            <w:right w:val="none" w:sz="0" w:space="0" w:color="auto"/>
          </w:divBdr>
        </w:div>
        <w:div w:id="934509867">
          <w:marLeft w:val="0"/>
          <w:marRight w:val="0"/>
          <w:marTop w:val="0"/>
          <w:marBottom w:val="0"/>
          <w:divBdr>
            <w:top w:val="none" w:sz="0" w:space="0" w:color="auto"/>
            <w:left w:val="none" w:sz="0" w:space="0" w:color="auto"/>
            <w:bottom w:val="none" w:sz="0" w:space="0" w:color="auto"/>
            <w:right w:val="none" w:sz="0" w:space="0" w:color="auto"/>
          </w:divBdr>
        </w:div>
        <w:div w:id="46027299">
          <w:marLeft w:val="0"/>
          <w:marRight w:val="0"/>
          <w:marTop w:val="0"/>
          <w:marBottom w:val="0"/>
          <w:divBdr>
            <w:top w:val="none" w:sz="0" w:space="0" w:color="auto"/>
            <w:left w:val="none" w:sz="0" w:space="0" w:color="auto"/>
            <w:bottom w:val="none" w:sz="0" w:space="0" w:color="auto"/>
            <w:right w:val="none" w:sz="0" w:space="0" w:color="auto"/>
          </w:divBdr>
        </w:div>
        <w:div w:id="760950759">
          <w:marLeft w:val="0"/>
          <w:marRight w:val="0"/>
          <w:marTop w:val="0"/>
          <w:marBottom w:val="0"/>
          <w:divBdr>
            <w:top w:val="none" w:sz="0" w:space="0" w:color="auto"/>
            <w:left w:val="none" w:sz="0" w:space="0" w:color="auto"/>
            <w:bottom w:val="none" w:sz="0" w:space="0" w:color="auto"/>
            <w:right w:val="none" w:sz="0" w:space="0" w:color="auto"/>
          </w:divBdr>
        </w:div>
        <w:div w:id="884409383">
          <w:marLeft w:val="0"/>
          <w:marRight w:val="0"/>
          <w:marTop w:val="0"/>
          <w:marBottom w:val="0"/>
          <w:divBdr>
            <w:top w:val="none" w:sz="0" w:space="0" w:color="auto"/>
            <w:left w:val="none" w:sz="0" w:space="0" w:color="auto"/>
            <w:bottom w:val="none" w:sz="0" w:space="0" w:color="auto"/>
            <w:right w:val="none" w:sz="0" w:space="0" w:color="auto"/>
          </w:divBdr>
        </w:div>
        <w:div w:id="1316764642">
          <w:marLeft w:val="0"/>
          <w:marRight w:val="0"/>
          <w:marTop w:val="0"/>
          <w:marBottom w:val="0"/>
          <w:divBdr>
            <w:top w:val="none" w:sz="0" w:space="0" w:color="auto"/>
            <w:left w:val="none" w:sz="0" w:space="0" w:color="auto"/>
            <w:bottom w:val="none" w:sz="0" w:space="0" w:color="auto"/>
            <w:right w:val="none" w:sz="0" w:space="0" w:color="auto"/>
          </w:divBdr>
        </w:div>
        <w:div w:id="1712218840">
          <w:marLeft w:val="0"/>
          <w:marRight w:val="0"/>
          <w:marTop w:val="0"/>
          <w:marBottom w:val="0"/>
          <w:divBdr>
            <w:top w:val="none" w:sz="0" w:space="0" w:color="auto"/>
            <w:left w:val="none" w:sz="0" w:space="0" w:color="auto"/>
            <w:bottom w:val="none" w:sz="0" w:space="0" w:color="auto"/>
            <w:right w:val="none" w:sz="0" w:space="0" w:color="auto"/>
          </w:divBdr>
        </w:div>
        <w:div w:id="649753443">
          <w:marLeft w:val="0"/>
          <w:marRight w:val="0"/>
          <w:marTop w:val="0"/>
          <w:marBottom w:val="0"/>
          <w:divBdr>
            <w:top w:val="none" w:sz="0" w:space="0" w:color="auto"/>
            <w:left w:val="none" w:sz="0" w:space="0" w:color="auto"/>
            <w:bottom w:val="none" w:sz="0" w:space="0" w:color="auto"/>
            <w:right w:val="none" w:sz="0" w:space="0" w:color="auto"/>
          </w:divBdr>
        </w:div>
        <w:div w:id="1081217906">
          <w:marLeft w:val="0"/>
          <w:marRight w:val="0"/>
          <w:marTop w:val="0"/>
          <w:marBottom w:val="0"/>
          <w:divBdr>
            <w:top w:val="none" w:sz="0" w:space="0" w:color="auto"/>
            <w:left w:val="none" w:sz="0" w:space="0" w:color="auto"/>
            <w:bottom w:val="none" w:sz="0" w:space="0" w:color="auto"/>
            <w:right w:val="none" w:sz="0" w:space="0" w:color="auto"/>
          </w:divBdr>
        </w:div>
        <w:div w:id="2117292241">
          <w:marLeft w:val="0"/>
          <w:marRight w:val="0"/>
          <w:marTop w:val="0"/>
          <w:marBottom w:val="0"/>
          <w:divBdr>
            <w:top w:val="none" w:sz="0" w:space="0" w:color="auto"/>
            <w:left w:val="none" w:sz="0" w:space="0" w:color="auto"/>
            <w:bottom w:val="none" w:sz="0" w:space="0" w:color="auto"/>
            <w:right w:val="none" w:sz="0" w:space="0" w:color="auto"/>
          </w:divBdr>
        </w:div>
        <w:div w:id="7561923">
          <w:marLeft w:val="0"/>
          <w:marRight w:val="0"/>
          <w:marTop w:val="0"/>
          <w:marBottom w:val="0"/>
          <w:divBdr>
            <w:top w:val="none" w:sz="0" w:space="0" w:color="auto"/>
            <w:left w:val="none" w:sz="0" w:space="0" w:color="auto"/>
            <w:bottom w:val="none" w:sz="0" w:space="0" w:color="auto"/>
            <w:right w:val="none" w:sz="0" w:space="0" w:color="auto"/>
          </w:divBdr>
        </w:div>
        <w:div w:id="2111388884">
          <w:marLeft w:val="0"/>
          <w:marRight w:val="0"/>
          <w:marTop w:val="0"/>
          <w:marBottom w:val="0"/>
          <w:divBdr>
            <w:top w:val="none" w:sz="0" w:space="0" w:color="auto"/>
            <w:left w:val="none" w:sz="0" w:space="0" w:color="auto"/>
            <w:bottom w:val="none" w:sz="0" w:space="0" w:color="auto"/>
            <w:right w:val="none" w:sz="0" w:space="0" w:color="auto"/>
          </w:divBdr>
        </w:div>
        <w:div w:id="822743557">
          <w:marLeft w:val="0"/>
          <w:marRight w:val="0"/>
          <w:marTop w:val="0"/>
          <w:marBottom w:val="0"/>
          <w:divBdr>
            <w:top w:val="none" w:sz="0" w:space="0" w:color="auto"/>
            <w:left w:val="none" w:sz="0" w:space="0" w:color="auto"/>
            <w:bottom w:val="none" w:sz="0" w:space="0" w:color="auto"/>
            <w:right w:val="none" w:sz="0" w:space="0" w:color="auto"/>
          </w:divBdr>
        </w:div>
        <w:div w:id="1702588262">
          <w:marLeft w:val="0"/>
          <w:marRight w:val="0"/>
          <w:marTop w:val="0"/>
          <w:marBottom w:val="0"/>
          <w:divBdr>
            <w:top w:val="none" w:sz="0" w:space="0" w:color="auto"/>
            <w:left w:val="none" w:sz="0" w:space="0" w:color="auto"/>
            <w:bottom w:val="none" w:sz="0" w:space="0" w:color="auto"/>
            <w:right w:val="none" w:sz="0" w:space="0" w:color="auto"/>
          </w:divBdr>
        </w:div>
        <w:div w:id="1254121216">
          <w:marLeft w:val="0"/>
          <w:marRight w:val="0"/>
          <w:marTop w:val="0"/>
          <w:marBottom w:val="0"/>
          <w:divBdr>
            <w:top w:val="none" w:sz="0" w:space="0" w:color="auto"/>
            <w:left w:val="none" w:sz="0" w:space="0" w:color="auto"/>
            <w:bottom w:val="none" w:sz="0" w:space="0" w:color="auto"/>
            <w:right w:val="none" w:sz="0" w:space="0" w:color="auto"/>
          </w:divBdr>
        </w:div>
        <w:div w:id="706219316">
          <w:marLeft w:val="0"/>
          <w:marRight w:val="0"/>
          <w:marTop w:val="0"/>
          <w:marBottom w:val="0"/>
          <w:divBdr>
            <w:top w:val="none" w:sz="0" w:space="0" w:color="auto"/>
            <w:left w:val="none" w:sz="0" w:space="0" w:color="auto"/>
            <w:bottom w:val="none" w:sz="0" w:space="0" w:color="auto"/>
            <w:right w:val="none" w:sz="0" w:space="0" w:color="auto"/>
          </w:divBdr>
        </w:div>
        <w:div w:id="158737740">
          <w:marLeft w:val="0"/>
          <w:marRight w:val="0"/>
          <w:marTop w:val="0"/>
          <w:marBottom w:val="0"/>
          <w:divBdr>
            <w:top w:val="none" w:sz="0" w:space="0" w:color="auto"/>
            <w:left w:val="none" w:sz="0" w:space="0" w:color="auto"/>
            <w:bottom w:val="none" w:sz="0" w:space="0" w:color="auto"/>
            <w:right w:val="none" w:sz="0" w:space="0" w:color="auto"/>
          </w:divBdr>
        </w:div>
        <w:div w:id="1699113523">
          <w:marLeft w:val="0"/>
          <w:marRight w:val="0"/>
          <w:marTop w:val="0"/>
          <w:marBottom w:val="0"/>
          <w:divBdr>
            <w:top w:val="none" w:sz="0" w:space="0" w:color="auto"/>
            <w:left w:val="none" w:sz="0" w:space="0" w:color="auto"/>
            <w:bottom w:val="none" w:sz="0" w:space="0" w:color="auto"/>
            <w:right w:val="none" w:sz="0" w:space="0" w:color="auto"/>
          </w:divBdr>
        </w:div>
        <w:div w:id="1220748850">
          <w:marLeft w:val="0"/>
          <w:marRight w:val="0"/>
          <w:marTop w:val="0"/>
          <w:marBottom w:val="0"/>
          <w:divBdr>
            <w:top w:val="none" w:sz="0" w:space="0" w:color="auto"/>
            <w:left w:val="none" w:sz="0" w:space="0" w:color="auto"/>
            <w:bottom w:val="none" w:sz="0" w:space="0" w:color="auto"/>
            <w:right w:val="none" w:sz="0" w:space="0" w:color="auto"/>
          </w:divBdr>
        </w:div>
        <w:div w:id="1718166356">
          <w:marLeft w:val="0"/>
          <w:marRight w:val="0"/>
          <w:marTop w:val="0"/>
          <w:marBottom w:val="0"/>
          <w:divBdr>
            <w:top w:val="none" w:sz="0" w:space="0" w:color="auto"/>
            <w:left w:val="none" w:sz="0" w:space="0" w:color="auto"/>
            <w:bottom w:val="none" w:sz="0" w:space="0" w:color="auto"/>
            <w:right w:val="none" w:sz="0" w:space="0" w:color="auto"/>
          </w:divBdr>
        </w:div>
        <w:div w:id="1430928169">
          <w:marLeft w:val="0"/>
          <w:marRight w:val="0"/>
          <w:marTop w:val="0"/>
          <w:marBottom w:val="0"/>
          <w:divBdr>
            <w:top w:val="none" w:sz="0" w:space="0" w:color="auto"/>
            <w:left w:val="none" w:sz="0" w:space="0" w:color="auto"/>
            <w:bottom w:val="none" w:sz="0" w:space="0" w:color="auto"/>
            <w:right w:val="none" w:sz="0" w:space="0" w:color="auto"/>
          </w:divBdr>
        </w:div>
        <w:div w:id="443303259">
          <w:marLeft w:val="0"/>
          <w:marRight w:val="0"/>
          <w:marTop w:val="0"/>
          <w:marBottom w:val="0"/>
          <w:divBdr>
            <w:top w:val="none" w:sz="0" w:space="0" w:color="auto"/>
            <w:left w:val="none" w:sz="0" w:space="0" w:color="auto"/>
            <w:bottom w:val="none" w:sz="0" w:space="0" w:color="auto"/>
            <w:right w:val="none" w:sz="0" w:space="0" w:color="auto"/>
          </w:divBdr>
        </w:div>
        <w:div w:id="1461802915">
          <w:marLeft w:val="0"/>
          <w:marRight w:val="0"/>
          <w:marTop w:val="0"/>
          <w:marBottom w:val="0"/>
          <w:divBdr>
            <w:top w:val="none" w:sz="0" w:space="0" w:color="auto"/>
            <w:left w:val="none" w:sz="0" w:space="0" w:color="auto"/>
            <w:bottom w:val="none" w:sz="0" w:space="0" w:color="auto"/>
            <w:right w:val="none" w:sz="0" w:space="0" w:color="auto"/>
          </w:divBdr>
        </w:div>
        <w:div w:id="834883383">
          <w:marLeft w:val="0"/>
          <w:marRight w:val="0"/>
          <w:marTop w:val="0"/>
          <w:marBottom w:val="0"/>
          <w:divBdr>
            <w:top w:val="none" w:sz="0" w:space="0" w:color="auto"/>
            <w:left w:val="none" w:sz="0" w:space="0" w:color="auto"/>
            <w:bottom w:val="none" w:sz="0" w:space="0" w:color="auto"/>
            <w:right w:val="none" w:sz="0" w:space="0" w:color="auto"/>
          </w:divBdr>
        </w:div>
        <w:div w:id="514031468">
          <w:marLeft w:val="0"/>
          <w:marRight w:val="0"/>
          <w:marTop w:val="0"/>
          <w:marBottom w:val="0"/>
          <w:divBdr>
            <w:top w:val="none" w:sz="0" w:space="0" w:color="auto"/>
            <w:left w:val="none" w:sz="0" w:space="0" w:color="auto"/>
            <w:bottom w:val="none" w:sz="0" w:space="0" w:color="auto"/>
            <w:right w:val="none" w:sz="0" w:space="0" w:color="auto"/>
          </w:divBdr>
        </w:div>
        <w:div w:id="201019537">
          <w:marLeft w:val="0"/>
          <w:marRight w:val="0"/>
          <w:marTop w:val="0"/>
          <w:marBottom w:val="0"/>
          <w:divBdr>
            <w:top w:val="none" w:sz="0" w:space="0" w:color="auto"/>
            <w:left w:val="none" w:sz="0" w:space="0" w:color="auto"/>
            <w:bottom w:val="none" w:sz="0" w:space="0" w:color="auto"/>
            <w:right w:val="none" w:sz="0" w:space="0" w:color="auto"/>
          </w:divBdr>
        </w:div>
        <w:div w:id="1852714807">
          <w:marLeft w:val="0"/>
          <w:marRight w:val="0"/>
          <w:marTop w:val="0"/>
          <w:marBottom w:val="0"/>
          <w:divBdr>
            <w:top w:val="none" w:sz="0" w:space="0" w:color="auto"/>
            <w:left w:val="none" w:sz="0" w:space="0" w:color="auto"/>
            <w:bottom w:val="none" w:sz="0" w:space="0" w:color="auto"/>
            <w:right w:val="none" w:sz="0" w:space="0" w:color="auto"/>
          </w:divBdr>
        </w:div>
        <w:div w:id="1768308593">
          <w:marLeft w:val="0"/>
          <w:marRight w:val="0"/>
          <w:marTop w:val="0"/>
          <w:marBottom w:val="0"/>
          <w:divBdr>
            <w:top w:val="none" w:sz="0" w:space="0" w:color="auto"/>
            <w:left w:val="none" w:sz="0" w:space="0" w:color="auto"/>
            <w:bottom w:val="none" w:sz="0" w:space="0" w:color="auto"/>
            <w:right w:val="none" w:sz="0" w:space="0" w:color="auto"/>
          </w:divBdr>
        </w:div>
        <w:div w:id="2145080480">
          <w:marLeft w:val="0"/>
          <w:marRight w:val="0"/>
          <w:marTop w:val="0"/>
          <w:marBottom w:val="0"/>
          <w:divBdr>
            <w:top w:val="none" w:sz="0" w:space="0" w:color="auto"/>
            <w:left w:val="none" w:sz="0" w:space="0" w:color="auto"/>
            <w:bottom w:val="none" w:sz="0" w:space="0" w:color="auto"/>
            <w:right w:val="none" w:sz="0" w:space="0" w:color="auto"/>
          </w:divBdr>
        </w:div>
        <w:div w:id="264267777">
          <w:marLeft w:val="0"/>
          <w:marRight w:val="0"/>
          <w:marTop w:val="0"/>
          <w:marBottom w:val="0"/>
          <w:divBdr>
            <w:top w:val="none" w:sz="0" w:space="0" w:color="auto"/>
            <w:left w:val="none" w:sz="0" w:space="0" w:color="auto"/>
            <w:bottom w:val="none" w:sz="0" w:space="0" w:color="auto"/>
            <w:right w:val="none" w:sz="0" w:space="0" w:color="auto"/>
          </w:divBdr>
        </w:div>
        <w:div w:id="177625001">
          <w:marLeft w:val="0"/>
          <w:marRight w:val="0"/>
          <w:marTop w:val="0"/>
          <w:marBottom w:val="0"/>
          <w:divBdr>
            <w:top w:val="none" w:sz="0" w:space="0" w:color="auto"/>
            <w:left w:val="none" w:sz="0" w:space="0" w:color="auto"/>
            <w:bottom w:val="none" w:sz="0" w:space="0" w:color="auto"/>
            <w:right w:val="none" w:sz="0" w:space="0" w:color="auto"/>
          </w:divBdr>
        </w:div>
        <w:div w:id="557008777">
          <w:marLeft w:val="0"/>
          <w:marRight w:val="0"/>
          <w:marTop w:val="0"/>
          <w:marBottom w:val="0"/>
          <w:divBdr>
            <w:top w:val="none" w:sz="0" w:space="0" w:color="auto"/>
            <w:left w:val="none" w:sz="0" w:space="0" w:color="auto"/>
            <w:bottom w:val="none" w:sz="0" w:space="0" w:color="auto"/>
            <w:right w:val="none" w:sz="0" w:space="0" w:color="auto"/>
          </w:divBdr>
        </w:div>
        <w:div w:id="2062747270">
          <w:marLeft w:val="0"/>
          <w:marRight w:val="0"/>
          <w:marTop w:val="0"/>
          <w:marBottom w:val="0"/>
          <w:divBdr>
            <w:top w:val="none" w:sz="0" w:space="0" w:color="auto"/>
            <w:left w:val="none" w:sz="0" w:space="0" w:color="auto"/>
            <w:bottom w:val="none" w:sz="0" w:space="0" w:color="auto"/>
            <w:right w:val="none" w:sz="0" w:space="0" w:color="auto"/>
          </w:divBdr>
        </w:div>
        <w:div w:id="1037895330">
          <w:marLeft w:val="0"/>
          <w:marRight w:val="0"/>
          <w:marTop w:val="0"/>
          <w:marBottom w:val="0"/>
          <w:divBdr>
            <w:top w:val="none" w:sz="0" w:space="0" w:color="auto"/>
            <w:left w:val="none" w:sz="0" w:space="0" w:color="auto"/>
            <w:bottom w:val="none" w:sz="0" w:space="0" w:color="auto"/>
            <w:right w:val="none" w:sz="0" w:space="0" w:color="auto"/>
          </w:divBdr>
        </w:div>
        <w:div w:id="1867016300">
          <w:marLeft w:val="0"/>
          <w:marRight w:val="0"/>
          <w:marTop w:val="0"/>
          <w:marBottom w:val="0"/>
          <w:divBdr>
            <w:top w:val="none" w:sz="0" w:space="0" w:color="auto"/>
            <w:left w:val="none" w:sz="0" w:space="0" w:color="auto"/>
            <w:bottom w:val="none" w:sz="0" w:space="0" w:color="auto"/>
            <w:right w:val="none" w:sz="0" w:space="0" w:color="auto"/>
          </w:divBdr>
        </w:div>
        <w:div w:id="615986771">
          <w:marLeft w:val="0"/>
          <w:marRight w:val="0"/>
          <w:marTop w:val="0"/>
          <w:marBottom w:val="0"/>
          <w:divBdr>
            <w:top w:val="none" w:sz="0" w:space="0" w:color="auto"/>
            <w:left w:val="none" w:sz="0" w:space="0" w:color="auto"/>
            <w:bottom w:val="none" w:sz="0" w:space="0" w:color="auto"/>
            <w:right w:val="none" w:sz="0" w:space="0" w:color="auto"/>
          </w:divBdr>
        </w:div>
        <w:div w:id="795149520">
          <w:marLeft w:val="0"/>
          <w:marRight w:val="0"/>
          <w:marTop w:val="0"/>
          <w:marBottom w:val="0"/>
          <w:divBdr>
            <w:top w:val="none" w:sz="0" w:space="0" w:color="auto"/>
            <w:left w:val="none" w:sz="0" w:space="0" w:color="auto"/>
            <w:bottom w:val="none" w:sz="0" w:space="0" w:color="auto"/>
            <w:right w:val="none" w:sz="0" w:space="0" w:color="auto"/>
          </w:divBdr>
        </w:div>
        <w:div w:id="544218264">
          <w:marLeft w:val="0"/>
          <w:marRight w:val="0"/>
          <w:marTop w:val="0"/>
          <w:marBottom w:val="0"/>
          <w:divBdr>
            <w:top w:val="none" w:sz="0" w:space="0" w:color="auto"/>
            <w:left w:val="none" w:sz="0" w:space="0" w:color="auto"/>
            <w:bottom w:val="none" w:sz="0" w:space="0" w:color="auto"/>
            <w:right w:val="none" w:sz="0" w:space="0" w:color="auto"/>
          </w:divBdr>
        </w:div>
        <w:div w:id="168103171">
          <w:marLeft w:val="0"/>
          <w:marRight w:val="0"/>
          <w:marTop w:val="0"/>
          <w:marBottom w:val="0"/>
          <w:divBdr>
            <w:top w:val="none" w:sz="0" w:space="0" w:color="auto"/>
            <w:left w:val="none" w:sz="0" w:space="0" w:color="auto"/>
            <w:bottom w:val="none" w:sz="0" w:space="0" w:color="auto"/>
            <w:right w:val="none" w:sz="0" w:space="0" w:color="auto"/>
          </w:divBdr>
        </w:div>
        <w:div w:id="1206019912">
          <w:marLeft w:val="0"/>
          <w:marRight w:val="0"/>
          <w:marTop w:val="0"/>
          <w:marBottom w:val="0"/>
          <w:divBdr>
            <w:top w:val="none" w:sz="0" w:space="0" w:color="auto"/>
            <w:left w:val="none" w:sz="0" w:space="0" w:color="auto"/>
            <w:bottom w:val="none" w:sz="0" w:space="0" w:color="auto"/>
            <w:right w:val="none" w:sz="0" w:space="0" w:color="auto"/>
          </w:divBdr>
        </w:div>
        <w:div w:id="1405642952">
          <w:marLeft w:val="0"/>
          <w:marRight w:val="0"/>
          <w:marTop w:val="0"/>
          <w:marBottom w:val="0"/>
          <w:divBdr>
            <w:top w:val="none" w:sz="0" w:space="0" w:color="auto"/>
            <w:left w:val="none" w:sz="0" w:space="0" w:color="auto"/>
            <w:bottom w:val="none" w:sz="0" w:space="0" w:color="auto"/>
            <w:right w:val="none" w:sz="0" w:space="0" w:color="auto"/>
          </w:divBdr>
        </w:div>
        <w:div w:id="1541279722">
          <w:marLeft w:val="0"/>
          <w:marRight w:val="0"/>
          <w:marTop w:val="0"/>
          <w:marBottom w:val="0"/>
          <w:divBdr>
            <w:top w:val="none" w:sz="0" w:space="0" w:color="auto"/>
            <w:left w:val="none" w:sz="0" w:space="0" w:color="auto"/>
            <w:bottom w:val="none" w:sz="0" w:space="0" w:color="auto"/>
            <w:right w:val="none" w:sz="0" w:space="0" w:color="auto"/>
          </w:divBdr>
        </w:div>
        <w:div w:id="426272407">
          <w:marLeft w:val="0"/>
          <w:marRight w:val="0"/>
          <w:marTop w:val="0"/>
          <w:marBottom w:val="0"/>
          <w:divBdr>
            <w:top w:val="none" w:sz="0" w:space="0" w:color="auto"/>
            <w:left w:val="none" w:sz="0" w:space="0" w:color="auto"/>
            <w:bottom w:val="none" w:sz="0" w:space="0" w:color="auto"/>
            <w:right w:val="none" w:sz="0" w:space="0" w:color="auto"/>
          </w:divBdr>
        </w:div>
        <w:div w:id="1178277979">
          <w:marLeft w:val="0"/>
          <w:marRight w:val="0"/>
          <w:marTop w:val="0"/>
          <w:marBottom w:val="0"/>
          <w:divBdr>
            <w:top w:val="none" w:sz="0" w:space="0" w:color="auto"/>
            <w:left w:val="none" w:sz="0" w:space="0" w:color="auto"/>
            <w:bottom w:val="none" w:sz="0" w:space="0" w:color="auto"/>
            <w:right w:val="none" w:sz="0" w:space="0" w:color="auto"/>
          </w:divBdr>
        </w:div>
        <w:div w:id="1505784647">
          <w:marLeft w:val="0"/>
          <w:marRight w:val="0"/>
          <w:marTop w:val="0"/>
          <w:marBottom w:val="0"/>
          <w:divBdr>
            <w:top w:val="none" w:sz="0" w:space="0" w:color="auto"/>
            <w:left w:val="none" w:sz="0" w:space="0" w:color="auto"/>
            <w:bottom w:val="none" w:sz="0" w:space="0" w:color="auto"/>
            <w:right w:val="none" w:sz="0" w:space="0" w:color="auto"/>
          </w:divBdr>
        </w:div>
        <w:div w:id="305862646">
          <w:marLeft w:val="0"/>
          <w:marRight w:val="0"/>
          <w:marTop w:val="0"/>
          <w:marBottom w:val="0"/>
          <w:divBdr>
            <w:top w:val="none" w:sz="0" w:space="0" w:color="auto"/>
            <w:left w:val="none" w:sz="0" w:space="0" w:color="auto"/>
            <w:bottom w:val="none" w:sz="0" w:space="0" w:color="auto"/>
            <w:right w:val="none" w:sz="0" w:space="0" w:color="auto"/>
          </w:divBdr>
        </w:div>
        <w:div w:id="1235898249">
          <w:marLeft w:val="0"/>
          <w:marRight w:val="0"/>
          <w:marTop w:val="0"/>
          <w:marBottom w:val="0"/>
          <w:divBdr>
            <w:top w:val="none" w:sz="0" w:space="0" w:color="auto"/>
            <w:left w:val="none" w:sz="0" w:space="0" w:color="auto"/>
            <w:bottom w:val="none" w:sz="0" w:space="0" w:color="auto"/>
            <w:right w:val="none" w:sz="0" w:space="0" w:color="auto"/>
          </w:divBdr>
        </w:div>
        <w:div w:id="1202354465">
          <w:marLeft w:val="0"/>
          <w:marRight w:val="0"/>
          <w:marTop w:val="0"/>
          <w:marBottom w:val="0"/>
          <w:divBdr>
            <w:top w:val="none" w:sz="0" w:space="0" w:color="auto"/>
            <w:left w:val="none" w:sz="0" w:space="0" w:color="auto"/>
            <w:bottom w:val="none" w:sz="0" w:space="0" w:color="auto"/>
            <w:right w:val="none" w:sz="0" w:space="0" w:color="auto"/>
          </w:divBdr>
        </w:div>
        <w:div w:id="584845607">
          <w:marLeft w:val="0"/>
          <w:marRight w:val="0"/>
          <w:marTop w:val="0"/>
          <w:marBottom w:val="0"/>
          <w:divBdr>
            <w:top w:val="none" w:sz="0" w:space="0" w:color="auto"/>
            <w:left w:val="none" w:sz="0" w:space="0" w:color="auto"/>
            <w:bottom w:val="none" w:sz="0" w:space="0" w:color="auto"/>
            <w:right w:val="none" w:sz="0" w:space="0" w:color="auto"/>
          </w:divBdr>
        </w:div>
        <w:div w:id="722681362">
          <w:marLeft w:val="0"/>
          <w:marRight w:val="0"/>
          <w:marTop w:val="0"/>
          <w:marBottom w:val="0"/>
          <w:divBdr>
            <w:top w:val="none" w:sz="0" w:space="0" w:color="auto"/>
            <w:left w:val="none" w:sz="0" w:space="0" w:color="auto"/>
            <w:bottom w:val="none" w:sz="0" w:space="0" w:color="auto"/>
            <w:right w:val="none" w:sz="0" w:space="0" w:color="auto"/>
          </w:divBdr>
        </w:div>
        <w:div w:id="1094935797">
          <w:marLeft w:val="0"/>
          <w:marRight w:val="0"/>
          <w:marTop w:val="0"/>
          <w:marBottom w:val="0"/>
          <w:divBdr>
            <w:top w:val="none" w:sz="0" w:space="0" w:color="auto"/>
            <w:left w:val="none" w:sz="0" w:space="0" w:color="auto"/>
            <w:bottom w:val="none" w:sz="0" w:space="0" w:color="auto"/>
            <w:right w:val="none" w:sz="0" w:space="0" w:color="auto"/>
          </w:divBdr>
        </w:div>
        <w:div w:id="672342013">
          <w:marLeft w:val="0"/>
          <w:marRight w:val="0"/>
          <w:marTop w:val="0"/>
          <w:marBottom w:val="0"/>
          <w:divBdr>
            <w:top w:val="none" w:sz="0" w:space="0" w:color="auto"/>
            <w:left w:val="none" w:sz="0" w:space="0" w:color="auto"/>
            <w:bottom w:val="none" w:sz="0" w:space="0" w:color="auto"/>
            <w:right w:val="none" w:sz="0" w:space="0" w:color="auto"/>
          </w:divBdr>
        </w:div>
        <w:div w:id="1224677074">
          <w:marLeft w:val="0"/>
          <w:marRight w:val="0"/>
          <w:marTop w:val="0"/>
          <w:marBottom w:val="0"/>
          <w:divBdr>
            <w:top w:val="none" w:sz="0" w:space="0" w:color="auto"/>
            <w:left w:val="none" w:sz="0" w:space="0" w:color="auto"/>
            <w:bottom w:val="none" w:sz="0" w:space="0" w:color="auto"/>
            <w:right w:val="none" w:sz="0" w:space="0" w:color="auto"/>
          </w:divBdr>
        </w:div>
        <w:div w:id="315645190">
          <w:marLeft w:val="0"/>
          <w:marRight w:val="0"/>
          <w:marTop w:val="0"/>
          <w:marBottom w:val="0"/>
          <w:divBdr>
            <w:top w:val="none" w:sz="0" w:space="0" w:color="auto"/>
            <w:left w:val="none" w:sz="0" w:space="0" w:color="auto"/>
            <w:bottom w:val="none" w:sz="0" w:space="0" w:color="auto"/>
            <w:right w:val="none" w:sz="0" w:space="0" w:color="auto"/>
          </w:divBdr>
        </w:div>
        <w:div w:id="1392919613">
          <w:marLeft w:val="0"/>
          <w:marRight w:val="0"/>
          <w:marTop w:val="0"/>
          <w:marBottom w:val="0"/>
          <w:divBdr>
            <w:top w:val="none" w:sz="0" w:space="0" w:color="auto"/>
            <w:left w:val="none" w:sz="0" w:space="0" w:color="auto"/>
            <w:bottom w:val="none" w:sz="0" w:space="0" w:color="auto"/>
            <w:right w:val="none" w:sz="0" w:space="0" w:color="auto"/>
          </w:divBdr>
        </w:div>
        <w:div w:id="1779909786">
          <w:marLeft w:val="0"/>
          <w:marRight w:val="0"/>
          <w:marTop w:val="0"/>
          <w:marBottom w:val="0"/>
          <w:divBdr>
            <w:top w:val="none" w:sz="0" w:space="0" w:color="auto"/>
            <w:left w:val="none" w:sz="0" w:space="0" w:color="auto"/>
            <w:bottom w:val="none" w:sz="0" w:space="0" w:color="auto"/>
            <w:right w:val="none" w:sz="0" w:space="0" w:color="auto"/>
          </w:divBdr>
        </w:div>
        <w:div w:id="1528056446">
          <w:marLeft w:val="0"/>
          <w:marRight w:val="0"/>
          <w:marTop w:val="0"/>
          <w:marBottom w:val="0"/>
          <w:divBdr>
            <w:top w:val="none" w:sz="0" w:space="0" w:color="auto"/>
            <w:left w:val="none" w:sz="0" w:space="0" w:color="auto"/>
            <w:bottom w:val="none" w:sz="0" w:space="0" w:color="auto"/>
            <w:right w:val="none" w:sz="0" w:space="0" w:color="auto"/>
          </w:divBdr>
        </w:div>
        <w:div w:id="1486434598">
          <w:marLeft w:val="0"/>
          <w:marRight w:val="0"/>
          <w:marTop w:val="0"/>
          <w:marBottom w:val="0"/>
          <w:divBdr>
            <w:top w:val="none" w:sz="0" w:space="0" w:color="auto"/>
            <w:left w:val="none" w:sz="0" w:space="0" w:color="auto"/>
            <w:bottom w:val="none" w:sz="0" w:space="0" w:color="auto"/>
            <w:right w:val="none" w:sz="0" w:space="0" w:color="auto"/>
          </w:divBdr>
        </w:div>
        <w:div w:id="138810694">
          <w:marLeft w:val="0"/>
          <w:marRight w:val="0"/>
          <w:marTop w:val="0"/>
          <w:marBottom w:val="0"/>
          <w:divBdr>
            <w:top w:val="none" w:sz="0" w:space="0" w:color="auto"/>
            <w:left w:val="none" w:sz="0" w:space="0" w:color="auto"/>
            <w:bottom w:val="none" w:sz="0" w:space="0" w:color="auto"/>
            <w:right w:val="none" w:sz="0" w:space="0" w:color="auto"/>
          </w:divBdr>
        </w:div>
        <w:div w:id="969016366">
          <w:marLeft w:val="0"/>
          <w:marRight w:val="0"/>
          <w:marTop w:val="0"/>
          <w:marBottom w:val="0"/>
          <w:divBdr>
            <w:top w:val="none" w:sz="0" w:space="0" w:color="auto"/>
            <w:left w:val="none" w:sz="0" w:space="0" w:color="auto"/>
            <w:bottom w:val="none" w:sz="0" w:space="0" w:color="auto"/>
            <w:right w:val="none" w:sz="0" w:space="0" w:color="auto"/>
          </w:divBdr>
        </w:div>
        <w:div w:id="1895853213">
          <w:marLeft w:val="0"/>
          <w:marRight w:val="0"/>
          <w:marTop w:val="0"/>
          <w:marBottom w:val="0"/>
          <w:divBdr>
            <w:top w:val="none" w:sz="0" w:space="0" w:color="auto"/>
            <w:left w:val="none" w:sz="0" w:space="0" w:color="auto"/>
            <w:bottom w:val="none" w:sz="0" w:space="0" w:color="auto"/>
            <w:right w:val="none" w:sz="0" w:space="0" w:color="auto"/>
          </w:divBdr>
        </w:div>
        <w:div w:id="1534613487">
          <w:marLeft w:val="0"/>
          <w:marRight w:val="0"/>
          <w:marTop w:val="0"/>
          <w:marBottom w:val="0"/>
          <w:divBdr>
            <w:top w:val="none" w:sz="0" w:space="0" w:color="auto"/>
            <w:left w:val="none" w:sz="0" w:space="0" w:color="auto"/>
            <w:bottom w:val="none" w:sz="0" w:space="0" w:color="auto"/>
            <w:right w:val="none" w:sz="0" w:space="0" w:color="auto"/>
          </w:divBdr>
        </w:div>
        <w:div w:id="448354733">
          <w:marLeft w:val="0"/>
          <w:marRight w:val="0"/>
          <w:marTop w:val="0"/>
          <w:marBottom w:val="0"/>
          <w:divBdr>
            <w:top w:val="none" w:sz="0" w:space="0" w:color="auto"/>
            <w:left w:val="none" w:sz="0" w:space="0" w:color="auto"/>
            <w:bottom w:val="none" w:sz="0" w:space="0" w:color="auto"/>
            <w:right w:val="none" w:sz="0" w:space="0" w:color="auto"/>
          </w:divBdr>
        </w:div>
        <w:div w:id="1450467529">
          <w:marLeft w:val="0"/>
          <w:marRight w:val="0"/>
          <w:marTop w:val="0"/>
          <w:marBottom w:val="0"/>
          <w:divBdr>
            <w:top w:val="none" w:sz="0" w:space="0" w:color="auto"/>
            <w:left w:val="none" w:sz="0" w:space="0" w:color="auto"/>
            <w:bottom w:val="none" w:sz="0" w:space="0" w:color="auto"/>
            <w:right w:val="none" w:sz="0" w:space="0" w:color="auto"/>
          </w:divBdr>
        </w:div>
        <w:div w:id="719744166">
          <w:marLeft w:val="0"/>
          <w:marRight w:val="0"/>
          <w:marTop w:val="0"/>
          <w:marBottom w:val="0"/>
          <w:divBdr>
            <w:top w:val="none" w:sz="0" w:space="0" w:color="auto"/>
            <w:left w:val="none" w:sz="0" w:space="0" w:color="auto"/>
            <w:bottom w:val="none" w:sz="0" w:space="0" w:color="auto"/>
            <w:right w:val="none" w:sz="0" w:space="0" w:color="auto"/>
          </w:divBdr>
        </w:div>
        <w:div w:id="1133522718">
          <w:marLeft w:val="0"/>
          <w:marRight w:val="0"/>
          <w:marTop w:val="0"/>
          <w:marBottom w:val="0"/>
          <w:divBdr>
            <w:top w:val="none" w:sz="0" w:space="0" w:color="auto"/>
            <w:left w:val="none" w:sz="0" w:space="0" w:color="auto"/>
            <w:bottom w:val="none" w:sz="0" w:space="0" w:color="auto"/>
            <w:right w:val="none" w:sz="0" w:space="0" w:color="auto"/>
          </w:divBdr>
        </w:div>
        <w:div w:id="862791698">
          <w:marLeft w:val="0"/>
          <w:marRight w:val="0"/>
          <w:marTop w:val="0"/>
          <w:marBottom w:val="0"/>
          <w:divBdr>
            <w:top w:val="none" w:sz="0" w:space="0" w:color="auto"/>
            <w:left w:val="none" w:sz="0" w:space="0" w:color="auto"/>
            <w:bottom w:val="none" w:sz="0" w:space="0" w:color="auto"/>
            <w:right w:val="none" w:sz="0" w:space="0" w:color="auto"/>
          </w:divBdr>
        </w:div>
        <w:div w:id="1184395483">
          <w:marLeft w:val="0"/>
          <w:marRight w:val="0"/>
          <w:marTop w:val="0"/>
          <w:marBottom w:val="0"/>
          <w:divBdr>
            <w:top w:val="none" w:sz="0" w:space="0" w:color="auto"/>
            <w:left w:val="none" w:sz="0" w:space="0" w:color="auto"/>
            <w:bottom w:val="none" w:sz="0" w:space="0" w:color="auto"/>
            <w:right w:val="none" w:sz="0" w:space="0" w:color="auto"/>
          </w:divBdr>
        </w:div>
        <w:div w:id="1038429372">
          <w:marLeft w:val="0"/>
          <w:marRight w:val="0"/>
          <w:marTop w:val="0"/>
          <w:marBottom w:val="0"/>
          <w:divBdr>
            <w:top w:val="none" w:sz="0" w:space="0" w:color="auto"/>
            <w:left w:val="none" w:sz="0" w:space="0" w:color="auto"/>
            <w:bottom w:val="none" w:sz="0" w:space="0" w:color="auto"/>
            <w:right w:val="none" w:sz="0" w:space="0" w:color="auto"/>
          </w:divBdr>
        </w:div>
        <w:div w:id="952856609">
          <w:marLeft w:val="0"/>
          <w:marRight w:val="0"/>
          <w:marTop w:val="0"/>
          <w:marBottom w:val="0"/>
          <w:divBdr>
            <w:top w:val="none" w:sz="0" w:space="0" w:color="auto"/>
            <w:left w:val="none" w:sz="0" w:space="0" w:color="auto"/>
            <w:bottom w:val="none" w:sz="0" w:space="0" w:color="auto"/>
            <w:right w:val="none" w:sz="0" w:space="0" w:color="auto"/>
          </w:divBdr>
        </w:div>
        <w:div w:id="1408461145">
          <w:marLeft w:val="0"/>
          <w:marRight w:val="0"/>
          <w:marTop w:val="0"/>
          <w:marBottom w:val="0"/>
          <w:divBdr>
            <w:top w:val="none" w:sz="0" w:space="0" w:color="auto"/>
            <w:left w:val="none" w:sz="0" w:space="0" w:color="auto"/>
            <w:bottom w:val="none" w:sz="0" w:space="0" w:color="auto"/>
            <w:right w:val="none" w:sz="0" w:space="0" w:color="auto"/>
          </w:divBdr>
        </w:div>
        <w:div w:id="877468665">
          <w:marLeft w:val="0"/>
          <w:marRight w:val="0"/>
          <w:marTop w:val="0"/>
          <w:marBottom w:val="0"/>
          <w:divBdr>
            <w:top w:val="none" w:sz="0" w:space="0" w:color="auto"/>
            <w:left w:val="none" w:sz="0" w:space="0" w:color="auto"/>
            <w:bottom w:val="none" w:sz="0" w:space="0" w:color="auto"/>
            <w:right w:val="none" w:sz="0" w:space="0" w:color="auto"/>
          </w:divBdr>
        </w:div>
        <w:div w:id="973364433">
          <w:marLeft w:val="0"/>
          <w:marRight w:val="0"/>
          <w:marTop w:val="0"/>
          <w:marBottom w:val="0"/>
          <w:divBdr>
            <w:top w:val="none" w:sz="0" w:space="0" w:color="auto"/>
            <w:left w:val="none" w:sz="0" w:space="0" w:color="auto"/>
            <w:bottom w:val="none" w:sz="0" w:space="0" w:color="auto"/>
            <w:right w:val="none" w:sz="0" w:space="0" w:color="auto"/>
          </w:divBdr>
        </w:div>
        <w:div w:id="1788353360">
          <w:marLeft w:val="0"/>
          <w:marRight w:val="0"/>
          <w:marTop w:val="0"/>
          <w:marBottom w:val="0"/>
          <w:divBdr>
            <w:top w:val="none" w:sz="0" w:space="0" w:color="auto"/>
            <w:left w:val="none" w:sz="0" w:space="0" w:color="auto"/>
            <w:bottom w:val="none" w:sz="0" w:space="0" w:color="auto"/>
            <w:right w:val="none" w:sz="0" w:space="0" w:color="auto"/>
          </w:divBdr>
        </w:div>
        <w:div w:id="1744444539">
          <w:marLeft w:val="0"/>
          <w:marRight w:val="0"/>
          <w:marTop w:val="0"/>
          <w:marBottom w:val="0"/>
          <w:divBdr>
            <w:top w:val="none" w:sz="0" w:space="0" w:color="auto"/>
            <w:left w:val="none" w:sz="0" w:space="0" w:color="auto"/>
            <w:bottom w:val="none" w:sz="0" w:space="0" w:color="auto"/>
            <w:right w:val="none" w:sz="0" w:space="0" w:color="auto"/>
          </w:divBdr>
        </w:div>
        <w:div w:id="657460013">
          <w:marLeft w:val="0"/>
          <w:marRight w:val="0"/>
          <w:marTop w:val="0"/>
          <w:marBottom w:val="0"/>
          <w:divBdr>
            <w:top w:val="none" w:sz="0" w:space="0" w:color="auto"/>
            <w:left w:val="none" w:sz="0" w:space="0" w:color="auto"/>
            <w:bottom w:val="none" w:sz="0" w:space="0" w:color="auto"/>
            <w:right w:val="none" w:sz="0" w:space="0" w:color="auto"/>
          </w:divBdr>
        </w:div>
        <w:div w:id="1456411812">
          <w:marLeft w:val="0"/>
          <w:marRight w:val="0"/>
          <w:marTop w:val="0"/>
          <w:marBottom w:val="0"/>
          <w:divBdr>
            <w:top w:val="none" w:sz="0" w:space="0" w:color="auto"/>
            <w:left w:val="none" w:sz="0" w:space="0" w:color="auto"/>
            <w:bottom w:val="none" w:sz="0" w:space="0" w:color="auto"/>
            <w:right w:val="none" w:sz="0" w:space="0" w:color="auto"/>
          </w:divBdr>
        </w:div>
        <w:div w:id="1936550454">
          <w:marLeft w:val="0"/>
          <w:marRight w:val="0"/>
          <w:marTop w:val="0"/>
          <w:marBottom w:val="0"/>
          <w:divBdr>
            <w:top w:val="none" w:sz="0" w:space="0" w:color="auto"/>
            <w:left w:val="none" w:sz="0" w:space="0" w:color="auto"/>
            <w:bottom w:val="none" w:sz="0" w:space="0" w:color="auto"/>
            <w:right w:val="none" w:sz="0" w:space="0" w:color="auto"/>
          </w:divBdr>
        </w:div>
        <w:div w:id="1115249608">
          <w:marLeft w:val="0"/>
          <w:marRight w:val="0"/>
          <w:marTop w:val="0"/>
          <w:marBottom w:val="0"/>
          <w:divBdr>
            <w:top w:val="none" w:sz="0" w:space="0" w:color="auto"/>
            <w:left w:val="none" w:sz="0" w:space="0" w:color="auto"/>
            <w:bottom w:val="none" w:sz="0" w:space="0" w:color="auto"/>
            <w:right w:val="none" w:sz="0" w:space="0" w:color="auto"/>
          </w:divBdr>
        </w:div>
        <w:div w:id="608657941">
          <w:marLeft w:val="0"/>
          <w:marRight w:val="0"/>
          <w:marTop w:val="0"/>
          <w:marBottom w:val="0"/>
          <w:divBdr>
            <w:top w:val="none" w:sz="0" w:space="0" w:color="auto"/>
            <w:left w:val="none" w:sz="0" w:space="0" w:color="auto"/>
            <w:bottom w:val="none" w:sz="0" w:space="0" w:color="auto"/>
            <w:right w:val="none" w:sz="0" w:space="0" w:color="auto"/>
          </w:divBdr>
        </w:div>
        <w:div w:id="1892693326">
          <w:marLeft w:val="0"/>
          <w:marRight w:val="0"/>
          <w:marTop w:val="0"/>
          <w:marBottom w:val="0"/>
          <w:divBdr>
            <w:top w:val="none" w:sz="0" w:space="0" w:color="auto"/>
            <w:left w:val="none" w:sz="0" w:space="0" w:color="auto"/>
            <w:bottom w:val="none" w:sz="0" w:space="0" w:color="auto"/>
            <w:right w:val="none" w:sz="0" w:space="0" w:color="auto"/>
          </w:divBdr>
        </w:div>
        <w:div w:id="2067490055">
          <w:marLeft w:val="0"/>
          <w:marRight w:val="0"/>
          <w:marTop w:val="0"/>
          <w:marBottom w:val="0"/>
          <w:divBdr>
            <w:top w:val="none" w:sz="0" w:space="0" w:color="auto"/>
            <w:left w:val="none" w:sz="0" w:space="0" w:color="auto"/>
            <w:bottom w:val="none" w:sz="0" w:space="0" w:color="auto"/>
            <w:right w:val="none" w:sz="0" w:space="0" w:color="auto"/>
          </w:divBdr>
        </w:div>
        <w:div w:id="1579972555">
          <w:marLeft w:val="0"/>
          <w:marRight w:val="0"/>
          <w:marTop w:val="0"/>
          <w:marBottom w:val="0"/>
          <w:divBdr>
            <w:top w:val="none" w:sz="0" w:space="0" w:color="auto"/>
            <w:left w:val="none" w:sz="0" w:space="0" w:color="auto"/>
            <w:bottom w:val="none" w:sz="0" w:space="0" w:color="auto"/>
            <w:right w:val="none" w:sz="0" w:space="0" w:color="auto"/>
          </w:divBdr>
        </w:div>
        <w:div w:id="1269700038">
          <w:marLeft w:val="0"/>
          <w:marRight w:val="0"/>
          <w:marTop w:val="0"/>
          <w:marBottom w:val="0"/>
          <w:divBdr>
            <w:top w:val="none" w:sz="0" w:space="0" w:color="auto"/>
            <w:left w:val="none" w:sz="0" w:space="0" w:color="auto"/>
            <w:bottom w:val="none" w:sz="0" w:space="0" w:color="auto"/>
            <w:right w:val="none" w:sz="0" w:space="0" w:color="auto"/>
          </w:divBdr>
        </w:div>
        <w:div w:id="1437095118">
          <w:marLeft w:val="0"/>
          <w:marRight w:val="0"/>
          <w:marTop w:val="0"/>
          <w:marBottom w:val="0"/>
          <w:divBdr>
            <w:top w:val="none" w:sz="0" w:space="0" w:color="auto"/>
            <w:left w:val="none" w:sz="0" w:space="0" w:color="auto"/>
            <w:bottom w:val="none" w:sz="0" w:space="0" w:color="auto"/>
            <w:right w:val="none" w:sz="0" w:space="0" w:color="auto"/>
          </w:divBdr>
        </w:div>
        <w:div w:id="2057120639">
          <w:marLeft w:val="0"/>
          <w:marRight w:val="0"/>
          <w:marTop w:val="0"/>
          <w:marBottom w:val="0"/>
          <w:divBdr>
            <w:top w:val="none" w:sz="0" w:space="0" w:color="auto"/>
            <w:left w:val="none" w:sz="0" w:space="0" w:color="auto"/>
            <w:bottom w:val="none" w:sz="0" w:space="0" w:color="auto"/>
            <w:right w:val="none" w:sz="0" w:space="0" w:color="auto"/>
          </w:divBdr>
        </w:div>
        <w:div w:id="1032536555">
          <w:marLeft w:val="0"/>
          <w:marRight w:val="0"/>
          <w:marTop w:val="0"/>
          <w:marBottom w:val="0"/>
          <w:divBdr>
            <w:top w:val="none" w:sz="0" w:space="0" w:color="auto"/>
            <w:left w:val="none" w:sz="0" w:space="0" w:color="auto"/>
            <w:bottom w:val="none" w:sz="0" w:space="0" w:color="auto"/>
            <w:right w:val="none" w:sz="0" w:space="0" w:color="auto"/>
          </w:divBdr>
        </w:div>
        <w:div w:id="1843545001">
          <w:marLeft w:val="0"/>
          <w:marRight w:val="0"/>
          <w:marTop w:val="0"/>
          <w:marBottom w:val="0"/>
          <w:divBdr>
            <w:top w:val="none" w:sz="0" w:space="0" w:color="auto"/>
            <w:left w:val="none" w:sz="0" w:space="0" w:color="auto"/>
            <w:bottom w:val="none" w:sz="0" w:space="0" w:color="auto"/>
            <w:right w:val="none" w:sz="0" w:space="0" w:color="auto"/>
          </w:divBdr>
        </w:div>
        <w:div w:id="1279339267">
          <w:marLeft w:val="0"/>
          <w:marRight w:val="0"/>
          <w:marTop w:val="0"/>
          <w:marBottom w:val="0"/>
          <w:divBdr>
            <w:top w:val="none" w:sz="0" w:space="0" w:color="auto"/>
            <w:left w:val="none" w:sz="0" w:space="0" w:color="auto"/>
            <w:bottom w:val="none" w:sz="0" w:space="0" w:color="auto"/>
            <w:right w:val="none" w:sz="0" w:space="0" w:color="auto"/>
          </w:divBdr>
        </w:div>
        <w:div w:id="923294952">
          <w:marLeft w:val="0"/>
          <w:marRight w:val="0"/>
          <w:marTop w:val="0"/>
          <w:marBottom w:val="0"/>
          <w:divBdr>
            <w:top w:val="none" w:sz="0" w:space="0" w:color="auto"/>
            <w:left w:val="none" w:sz="0" w:space="0" w:color="auto"/>
            <w:bottom w:val="none" w:sz="0" w:space="0" w:color="auto"/>
            <w:right w:val="none" w:sz="0" w:space="0" w:color="auto"/>
          </w:divBdr>
        </w:div>
      </w:divsChild>
    </w:div>
    <w:div w:id="1158233096">
      <w:bodyDiv w:val="1"/>
      <w:marLeft w:val="0"/>
      <w:marRight w:val="0"/>
      <w:marTop w:val="0"/>
      <w:marBottom w:val="0"/>
      <w:divBdr>
        <w:top w:val="none" w:sz="0" w:space="0" w:color="auto"/>
        <w:left w:val="none" w:sz="0" w:space="0" w:color="auto"/>
        <w:bottom w:val="none" w:sz="0" w:space="0" w:color="auto"/>
        <w:right w:val="none" w:sz="0" w:space="0" w:color="auto"/>
      </w:divBdr>
    </w:div>
    <w:div w:id="1181092932">
      <w:bodyDiv w:val="1"/>
      <w:marLeft w:val="0"/>
      <w:marRight w:val="0"/>
      <w:marTop w:val="0"/>
      <w:marBottom w:val="0"/>
      <w:divBdr>
        <w:top w:val="none" w:sz="0" w:space="0" w:color="auto"/>
        <w:left w:val="none" w:sz="0" w:space="0" w:color="auto"/>
        <w:bottom w:val="none" w:sz="0" w:space="0" w:color="auto"/>
        <w:right w:val="none" w:sz="0" w:space="0" w:color="auto"/>
      </w:divBdr>
    </w:div>
    <w:div w:id="1194656529">
      <w:bodyDiv w:val="1"/>
      <w:marLeft w:val="0"/>
      <w:marRight w:val="0"/>
      <w:marTop w:val="0"/>
      <w:marBottom w:val="0"/>
      <w:divBdr>
        <w:top w:val="none" w:sz="0" w:space="0" w:color="auto"/>
        <w:left w:val="none" w:sz="0" w:space="0" w:color="auto"/>
        <w:bottom w:val="none" w:sz="0" w:space="0" w:color="auto"/>
        <w:right w:val="none" w:sz="0" w:space="0" w:color="auto"/>
      </w:divBdr>
    </w:div>
    <w:div w:id="1211531013">
      <w:bodyDiv w:val="1"/>
      <w:marLeft w:val="0"/>
      <w:marRight w:val="0"/>
      <w:marTop w:val="0"/>
      <w:marBottom w:val="0"/>
      <w:divBdr>
        <w:top w:val="none" w:sz="0" w:space="0" w:color="auto"/>
        <w:left w:val="none" w:sz="0" w:space="0" w:color="auto"/>
        <w:bottom w:val="none" w:sz="0" w:space="0" w:color="auto"/>
        <w:right w:val="none" w:sz="0" w:space="0" w:color="auto"/>
      </w:divBdr>
    </w:div>
    <w:div w:id="1274483923">
      <w:bodyDiv w:val="1"/>
      <w:marLeft w:val="0"/>
      <w:marRight w:val="0"/>
      <w:marTop w:val="0"/>
      <w:marBottom w:val="0"/>
      <w:divBdr>
        <w:top w:val="none" w:sz="0" w:space="0" w:color="auto"/>
        <w:left w:val="none" w:sz="0" w:space="0" w:color="auto"/>
        <w:bottom w:val="none" w:sz="0" w:space="0" w:color="auto"/>
        <w:right w:val="none" w:sz="0" w:space="0" w:color="auto"/>
      </w:divBdr>
    </w:div>
    <w:div w:id="1300039964">
      <w:bodyDiv w:val="1"/>
      <w:marLeft w:val="0"/>
      <w:marRight w:val="0"/>
      <w:marTop w:val="0"/>
      <w:marBottom w:val="0"/>
      <w:divBdr>
        <w:top w:val="none" w:sz="0" w:space="0" w:color="auto"/>
        <w:left w:val="none" w:sz="0" w:space="0" w:color="auto"/>
        <w:bottom w:val="none" w:sz="0" w:space="0" w:color="auto"/>
        <w:right w:val="none" w:sz="0" w:space="0" w:color="auto"/>
      </w:divBdr>
    </w:div>
    <w:div w:id="1340430690">
      <w:bodyDiv w:val="1"/>
      <w:marLeft w:val="0"/>
      <w:marRight w:val="0"/>
      <w:marTop w:val="0"/>
      <w:marBottom w:val="0"/>
      <w:divBdr>
        <w:top w:val="none" w:sz="0" w:space="0" w:color="auto"/>
        <w:left w:val="none" w:sz="0" w:space="0" w:color="auto"/>
        <w:bottom w:val="none" w:sz="0" w:space="0" w:color="auto"/>
        <w:right w:val="none" w:sz="0" w:space="0" w:color="auto"/>
      </w:divBdr>
    </w:div>
    <w:div w:id="1384593804">
      <w:bodyDiv w:val="1"/>
      <w:marLeft w:val="0"/>
      <w:marRight w:val="0"/>
      <w:marTop w:val="0"/>
      <w:marBottom w:val="0"/>
      <w:divBdr>
        <w:top w:val="none" w:sz="0" w:space="0" w:color="auto"/>
        <w:left w:val="none" w:sz="0" w:space="0" w:color="auto"/>
        <w:bottom w:val="none" w:sz="0" w:space="0" w:color="auto"/>
        <w:right w:val="none" w:sz="0" w:space="0" w:color="auto"/>
      </w:divBdr>
    </w:div>
    <w:div w:id="1411082006">
      <w:bodyDiv w:val="1"/>
      <w:marLeft w:val="0"/>
      <w:marRight w:val="0"/>
      <w:marTop w:val="0"/>
      <w:marBottom w:val="0"/>
      <w:divBdr>
        <w:top w:val="none" w:sz="0" w:space="0" w:color="auto"/>
        <w:left w:val="none" w:sz="0" w:space="0" w:color="auto"/>
        <w:bottom w:val="none" w:sz="0" w:space="0" w:color="auto"/>
        <w:right w:val="none" w:sz="0" w:space="0" w:color="auto"/>
      </w:divBdr>
    </w:div>
    <w:div w:id="1425687269">
      <w:bodyDiv w:val="1"/>
      <w:marLeft w:val="0"/>
      <w:marRight w:val="0"/>
      <w:marTop w:val="0"/>
      <w:marBottom w:val="0"/>
      <w:divBdr>
        <w:top w:val="none" w:sz="0" w:space="0" w:color="auto"/>
        <w:left w:val="none" w:sz="0" w:space="0" w:color="auto"/>
        <w:bottom w:val="none" w:sz="0" w:space="0" w:color="auto"/>
        <w:right w:val="none" w:sz="0" w:space="0" w:color="auto"/>
      </w:divBdr>
      <w:divsChild>
        <w:div w:id="16275202">
          <w:marLeft w:val="0"/>
          <w:marRight w:val="0"/>
          <w:marTop w:val="0"/>
          <w:marBottom w:val="0"/>
          <w:divBdr>
            <w:top w:val="none" w:sz="0" w:space="0" w:color="auto"/>
            <w:left w:val="none" w:sz="0" w:space="0" w:color="auto"/>
            <w:bottom w:val="none" w:sz="0" w:space="0" w:color="auto"/>
            <w:right w:val="none" w:sz="0" w:space="0" w:color="auto"/>
          </w:divBdr>
          <w:divsChild>
            <w:div w:id="1198660223">
              <w:marLeft w:val="0"/>
              <w:marRight w:val="0"/>
              <w:marTop w:val="0"/>
              <w:marBottom w:val="480"/>
              <w:divBdr>
                <w:top w:val="none" w:sz="0" w:space="0" w:color="auto"/>
                <w:left w:val="none" w:sz="0" w:space="0" w:color="auto"/>
                <w:bottom w:val="none" w:sz="0" w:space="0" w:color="auto"/>
                <w:right w:val="none" w:sz="0" w:space="0" w:color="auto"/>
              </w:divBdr>
              <w:divsChild>
                <w:div w:id="392777041">
                  <w:marLeft w:val="0"/>
                  <w:marRight w:val="0"/>
                  <w:marTop w:val="0"/>
                  <w:marBottom w:val="720"/>
                  <w:divBdr>
                    <w:top w:val="none" w:sz="0" w:space="0" w:color="auto"/>
                    <w:left w:val="none" w:sz="0" w:space="0" w:color="auto"/>
                    <w:bottom w:val="none" w:sz="0" w:space="0" w:color="auto"/>
                    <w:right w:val="none" w:sz="0" w:space="0" w:color="auto"/>
                  </w:divBdr>
                  <w:divsChild>
                    <w:div w:id="2128312392">
                      <w:marLeft w:val="0"/>
                      <w:marRight w:val="0"/>
                      <w:marTop w:val="0"/>
                      <w:marBottom w:val="720"/>
                      <w:divBdr>
                        <w:top w:val="none" w:sz="0" w:space="0" w:color="auto"/>
                        <w:left w:val="none" w:sz="0" w:space="0" w:color="auto"/>
                        <w:bottom w:val="none" w:sz="0" w:space="0" w:color="auto"/>
                        <w:right w:val="none" w:sz="0" w:space="0" w:color="auto"/>
                      </w:divBdr>
                      <w:divsChild>
                        <w:div w:id="205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0674">
          <w:marLeft w:val="0"/>
          <w:marRight w:val="0"/>
          <w:marTop w:val="0"/>
          <w:marBottom w:val="0"/>
          <w:divBdr>
            <w:top w:val="none" w:sz="0" w:space="0" w:color="auto"/>
            <w:left w:val="none" w:sz="0" w:space="0" w:color="auto"/>
            <w:bottom w:val="none" w:sz="0" w:space="0" w:color="auto"/>
            <w:right w:val="none" w:sz="0" w:space="0" w:color="auto"/>
          </w:divBdr>
          <w:divsChild>
            <w:div w:id="475033635">
              <w:marLeft w:val="0"/>
              <w:marRight w:val="0"/>
              <w:marTop w:val="0"/>
              <w:marBottom w:val="480"/>
              <w:divBdr>
                <w:top w:val="none" w:sz="0" w:space="0" w:color="auto"/>
                <w:left w:val="none" w:sz="0" w:space="0" w:color="auto"/>
                <w:bottom w:val="none" w:sz="0" w:space="0" w:color="auto"/>
                <w:right w:val="none" w:sz="0" w:space="0" w:color="auto"/>
              </w:divBdr>
              <w:divsChild>
                <w:div w:id="1309672115">
                  <w:marLeft w:val="0"/>
                  <w:marRight w:val="0"/>
                  <w:marTop w:val="0"/>
                  <w:marBottom w:val="720"/>
                  <w:divBdr>
                    <w:top w:val="none" w:sz="0" w:space="0" w:color="auto"/>
                    <w:left w:val="none" w:sz="0" w:space="0" w:color="auto"/>
                    <w:bottom w:val="none" w:sz="0" w:space="0" w:color="auto"/>
                    <w:right w:val="none" w:sz="0" w:space="0" w:color="auto"/>
                  </w:divBdr>
                  <w:divsChild>
                    <w:div w:id="1764910372">
                      <w:marLeft w:val="0"/>
                      <w:marRight w:val="0"/>
                      <w:marTop w:val="0"/>
                      <w:marBottom w:val="720"/>
                      <w:divBdr>
                        <w:top w:val="none" w:sz="0" w:space="0" w:color="auto"/>
                        <w:left w:val="none" w:sz="0" w:space="0" w:color="auto"/>
                        <w:bottom w:val="none" w:sz="0" w:space="0" w:color="auto"/>
                        <w:right w:val="none" w:sz="0" w:space="0" w:color="auto"/>
                      </w:divBdr>
                      <w:divsChild>
                        <w:div w:id="327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0119">
      <w:bodyDiv w:val="1"/>
      <w:marLeft w:val="0"/>
      <w:marRight w:val="0"/>
      <w:marTop w:val="0"/>
      <w:marBottom w:val="0"/>
      <w:divBdr>
        <w:top w:val="none" w:sz="0" w:space="0" w:color="auto"/>
        <w:left w:val="none" w:sz="0" w:space="0" w:color="auto"/>
        <w:bottom w:val="none" w:sz="0" w:space="0" w:color="auto"/>
        <w:right w:val="none" w:sz="0" w:space="0" w:color="auto"/>
      </w:divBdr>
    </w:div>
    <w:div w:id="1522015245">
      <w:bodyDiv w:val="1"/>
      <w:marLeft w:val="0"/>
      <w:marRight w:val="0"/>
      <w:marTop w:val="0"/>
      <w:marBottom w:val="0"/>
      <w:divBdr>
        <w:top w:val="none" w:sz="0" w:space="0" w:color="auto"/>
        <w:left w:val="none" w:sz="0" w:space="0" w:color="auto"/>
        <w:bottom w:val="none" w:sz="0" w:space="0" w:color="auto"/>
        <w:right w:val="none" w:sz="0" w:space="0" w:color="auto"/>
      </w:divBdr>
    </w:div>
    <w:div w:id="1610041361">
      <w:bodyDiv w:val="1"/>
      <w:marLeft w:val="0"/>
      <w:marRight w:val="0"/>
      <w:marTop w:val="0"/>
      <w:marBottom w:val="0"/>
      <w:divBdr>
        <w:top w:val="none" w:sz="0" w:space="0" w:color="auto"/>
        <w:left w:val="none" w:sz="0" w:space="0" w:color="auto"/>
        <w:bottom w:val="none" w:sz="0" w:space="0" w:color="auto"/>
        <w:right w:val="none" w:sz="0" w:space="0" w:color="auto"/>
      </w:divBdr>
      <w:divsChild>
        <w:div w:id="502478200">
          <w:marLeft w:val="0"/>
          <w:marRight w:val="0"/>
          <w:marTop w:val="0"/>
          <w:marBottom w:val="0"/>
          <w:divBdr>
            <w:top w:val="none" w:sz="0" w:space="0" w:color="auto"/>
            <w:left w:val="none" w:sz="0" w:space="0" w:color="auto"/>
            <w:bottom w:val="none" w:sz="0" w:space="0" w:color="auto"/>
            <w:right w:val="none" w:sz="0" w:space="0" w:color="auto"/>
          </w:divBdr>
        </w:div>
      </w:divsChild>
    </w:div>
    <w:div w:id="1842772061">
      <w:bodyDiv w:val="1"/>
      <w:marLeft w:val="0"/>
      <w:marRight w:val="0"/>
      <w:marTop w:val="0"/>
      <w:marBottom w:val="0"/>
      <w:divBdr>
        <w:top w:val="none" w:sz="0" w:space="0" w:color="auto"/>
        <w:left w:val="none" w:sz="0" w:space="0" w:color="auto"/>
        <w:bottom w:val="none" w:sz="0" w:space="0" w:color="auto"/>
        <w:right w:val="none" w:sz="0" w:space="0" w:color="auto"/>
      </w:divBdr>
    </w:div>
    <w:div w:id="1851945400">
      <w:bodyDiv w:val="1"/>
      <w:marLeft w:val="0"/>
      <w:marRight w:val="0"/>
      <w:marTop w:val="0"/>
      <w:marBottom w:val="0"/>
      <w:divBdr>
        <w:top w:val="none" w:sz="0" w:space="0" w:color="auto"/>
        <w:left w:val="none" w:sz="0" w:space="0" w:color="auto"/>
        <w:bottom w:val="none" w:sz="0" w:space="0" w:color="auto"/>
        <w:right w:val="none" w:sz="0" w:space="0" w:color="auto"/>
      </w:divBdr>
    </w:div>
    <w:div w:id="1867138215">
      <w:bodyDiv w:val="1"/>
      <w:marLeft w:val="0"/>
      <w:marRight w:val="0"/>
      <w:marTop w:val="0"/>
      <w:marBottom w:val="0"/>
      <w:divBdr>
        <w:top w:val="none" w:sz="0" w:space="0" w:color="auto"/>
        <w:left w:val="none" w:sz="0" w:space="0" w:color="auto"/>
        <w:bottom w:val="none" w:sz="0" w:space="0" w:color="auto"/>
        <w:right w:val="none" w:sz="0" w:space="0" w:color="auto"/>
      </w:divBdr>
    </w:div>
    <w:div w:id="1880585128">
      <w:bodyDiv w:val="1"/>
      <w:marLeft w:val="0"/>
      <w:marRight w:val="0"/>
      <w:marTop w:val="0"/>
      <w:marBottom w:val="0"/>
      <w:divBdr>
        <w:top w:val="none" w:sz="0" w:space="0" w:color="auto"/>
        <w:left w:val="none" w:sz="0" w:space="0" w:color="auto"/>
        <w:bottom w:val="none" w:sz="0" w:space="0" w:color="auto"/>
        <w:right w:val="none" w:sz="0" w:space="0" w:color="auto"/>
      </w:divBdr>
    </w:div>
    <w:div w:id="1882588941">
      <w:bodyDiv w:val="1"/>
      <w:marLeft w:val="0"/>
      <w:marRight w:val="0"/>
      <w:marTop w:val="0"/>
      <w:marBottom w:val="0"/>
      <w:divBdr>
        <w:top w:val="none" w:sz="0" w:space="0" w:color="auto"/>
        <w:left w:val="none" w:sz="0" w:space="0" w:color="auto"/>
        <w:bottom w:val="none" w:sz="0" w:space="0" w:color="auto"/>
        <w:right w:val="none" w:sz="0" w:space="0" w:color="auto"/>
      </w:divBdr>
    </w:div>
    <w:div w:id="1907302371">
      <w:bodyDiv w:val="1"/>
      <w:marLeft w:val="0"/>
      <w:marRight w:val="0"/>
      <w:marTop w:val="0"/>
      <w:marBottom w:val="0"/>
      <w:divBdr>
        <w:top w:val="none" w:sz="0" w:space="0" w:color="auto"/>
        <w:left w:val="none" w:sz="0" w:space="0" w:color="auto"/>
        <w:bottom w:val="none" w:sz="0" w:space="0" w:color="auto"/>
        <w:right w:val="none" w:sz="0" w:space="0" w:color="auto"/>
      </w:divBdr>
    </w:div>
    <w:div w:id="1910649412">
      <w:bodyDiv w:val="1"/>
      <w:marLeft w:val="0"/>
      <w:marRight w:val="0"/>
      <w:marTop w:val="0"/>
      <w:marBottom w:val="0"/>
      <w:divBdr>
        <w:top w:val="none" w:sz="0" w:space="0" w:color="auto"/>
        <w:left w:val="none" w:sz="0" w:space="0" w:color="auto"/>
        <w:bottom w:val="none" w:sz="0" w:space="0" w:color="auto"/>
        <w:right w:val="none" w:sz="0" w:space="0" w:color="auto"/>
      </w:divBdr>
    </w:div>
    <w:div w:id="1915890847">
      <w:bodyDiv w:val="1"/>
      <w:marLeft w:val="0"/>
      <w:marRight w:val="0"/>
      <w:marTop w:val="0"/>
      <w:marBottom w:val="0"/>
      <w:divBdr>
        <w:top w:val="none" w:sz="0" w:space="0" w:color="auto"/>
        <w:left w:val="none" w:sz="0" w:space="0" w:color="auto"/>
        <w:bottom w:val="none" w:sz="0" w:space="0" w:color="auto"/>
        <w:right w:val="none" w:sz="0" w:space="0" w:color="auto"/>
      </w:divBdr>
    </w:div>
    <w:div w:id="1970820372">
      <w:bodyDiv w:val="1"/>
      <w:marLeft w:val="0"/>
      <w:marRight w:val="0"/>
      <w:marTop w:val="0"/>
      <w:marBottom w:val="0"/>
      <w:divBdr>
        <w:top w:val="none" w:sz="0" w:space="0" w:color="auto"/>
        <w:left w:val="none" w:sz="0" w:space="0" w:color="auto"/>
        <w:bottom w:val="none" w:sz="0" w:space="0" w:color="auto"/>
        <w:right w:val="none" w:sz="0" w:space="0" w:color="auto"/>
      </w:divBdr>
    </w:div>
    <w:div w:id="2038314420">
      <w:bodyDiv w:val="1"/>
      <w:marLeft w:val="0"/>
      <w:marRight w:val="0"/>
      <w:marTop w:val="0"/>
      <w:marBottom w:val="0"/>
      <w:divBdr>
        <w:top w:val="none" w:sz="0" w:space="0" w:color="auto"/>
        <w:left w:val="none" w:sz="0" w:space="0" w:color="auto"/>
        <w:bottom w:val="none" w:sz="0" w:space="0" w:color="auto"/>
        <w:right w:val="none" w:sz="0" w:space="0" w:color="auto"/>
      </w:divBdr>
    </w:div>
    <w:div w:id="2062634726">
      <w:marLeft w:val="0"/>
      <w:marRight w:val="0"/>
      <w:marTop w:val="0"/>
      <w:marBottom w:val="0"/>
      <w:divBdr>
        <w:top w:val="none" w:sz="0" w:space="0" w:color="auto"/>
        <w:left w:val="none" w:sz="0" w:space="0" w:color="auto"/>
        <w:bottom w:val="none" w:sz="0" w:space="0" w:color="auto"/>
        <w:right w:val="none" w:sz="0" w:space="0" w:color="auto"/>
      </w:divBdr>
    </w:div>
    <w:div w:id="2062634728">
      <w:marLeft w:val="0"/>
      <w:marRight w:val="0"/>
      <w:marTop w:val="0"/>
      <w:marBottom w:val="0"/>
      <w:divBdr>
        <w:top w:val="none" w:sz="0" w:space="0" w:color="auto"/>
        <w:left w:val="none" w:sz="0" w:space="0" w:color="auto"/>
        <w:bottom w:val="none" w:sz="0" w:space="0" w:color="auto"/>
        <w:right w:val="none" w:sz="0" w:space="0" w:color="auto"/>
      </w:divBdr>
    </w:div>
    <w:div w:id="2062634729">
      <w:marLeft w:val="0"/>
      <w:marRight w:val="0"/>
      <w:marTop w:val="0"/>
      <w:marBottom w:val="0"/>
      <w:divBdr>
        <w:top w:val="none" w:sz="0" w:space="0" w:color="auto"/>
        <w:left w:val="none" w:sz="0" w:space="0" w:color="auto"/>
        <w:bottom w:val="none" w:sz="0" w:space="0" w:color="auto"/>
        <w:right w:val="none" w:sz="0" w:space="0" w:color="auto"/>
      </w:divBdr>
    </w:div>
    <w:div w:id="2062634730">
      <w:marLeft w:val="0"/>
      <w:marRight w:val="0"/>
      <w:marTop w:val="0"/>
      <w:marBottom w:val="0"/>
      <w:divBdr>
        <w:top w:val="none" w:sz="0" w:space="0" w:color="auto"/>
        <w:left w:val="none" w:sz="0" w:space="0" w:color="auto"/>
        <w:bottom w:val="none" w:sz="0" w:space="0" w:color="auto"/>
        <w:right w:val="none" w:sz="0" w:space="0" w:color="auto"/>
      </w:divBdr>
    </w:div>
    <w:div w:id="2062634731">
      <w:marLeft w:val="0"/>
      <w:marRight w:val="0"/>
      <w:marTop w:val="0"/>
      <w:marBottom w:val="0"/>
      <w:divBdr>
        <w:top w:val="none" w:sz="0" w:space="0" w:color="auto"/>
        <w:left w:val="none" w:sz="0" w:space="0" w:color="auto"/>
        <w:bottom w:val="none" w:sz="0" w:space="0" w:color="auto"/>
        <w:right w:val="none" w:sz="0" w:space="0" w:color="auto"/>
      </w:divBdr>
    </w:div>
    <w:div w:id="2062634733">
      <w:marLeft w:val="0"/>
      <w:marRight w:val="0"/>
      <w:marTop w:val="0"/>
      <w:marBottom w:val="0"/>
      <w:divBdr>
        <w:top w:val="none" w:sz="0" w:space="0" w:color="auto"/>
        <w:left w:val="none" w:sz="0" w:space="0" w:color="auto"/>
        <w:bottom w:val="none" w:sz="0" w:space="0" w:color="auto"/>
        <w:right w:val="none" w:sz="0" w:space="0" w:color="auto"/>
      </w:divBdr>
    </w:div>
    <w:div w:id="2062634734">
      <w:marLeft w:val="0"/>
      <w:marRight w:val="0"/>
      <w:marTop w:val="0"/>
      <w:marBottom w:val="0"/>
      <w:divBdr>
        <w:top w:val="none" w:sz="0" w:space="0" w:color="auto"/>
        <w:left w:val="none" w:sz="0" w:space="0" w:color="auto"/>
        <w:bottom w:val="none" w:sz="0" w:space="0" w:color="auto"/>
        <w:right w:val="none" w:sz="0" w:space="0" w:color="auto"/>
      </w:divBdr>
    </w:div>
    <w:div w:id="2062634735">
      <w:marLeft w:val="0"/>
      <w:marRight w:val="0"/>
      <w:marTop w:val="0"/>
      <w:marBottom w:val="0"/>
      <w:divBdr>
        <w:top w:val="none" w:sz="0" w:space="0" w:color="auto"/>
        <w:left w:val="none" w:sz="0" w:space="0" w:color="auto"/>
        <w:bottom w:val="none" w:sz="0" w:space="0" w:color="auto"/>
        <w:right w:val="none" w:sz="0" w:space="0" w:color="auto"/>
      </w:divBdr>
    </w:div>
    <w:div w:id="2062634737">
      <w:marLeft w:val="0"/>
      <w:marRight w:val="0"/>
      <w:marTop w:val="0"/>
      <w:marBottom w:val="0"/>
      <w:divBdr>
        <w:top w:val="none" w:sz="0" w:space="0" w:color="auto"/>
        <w:left w:val="none" w:sz="0" w:space="0" w:color="auto"/>
        <w:bottom w:val="none" w:sz="0" w:space="0" w:color="auto"/>
        <w:right w:val="none" w:sz="0" w:space="0" w:color="auto"/>
      </w:divBdr>
      <w:divsChild>
        <w:div w:id="2062634727">
          <w:marLeft w:val="0"/>
          <w:marRight w:val="0"/>
          <w:marTop w:val="0"/>
          <w:marBottom w:val="0"/>
          <w:divBdr>
            <w:top w:val="single" w:sz="6" w:space="5" w:color="AAAAAA"/>
            <w:left w:val="single" w:sz="6" w:space="5" w:color="AAAAAA"/>
            <w:bottom w:val="single" w:sz="6" w:space="5" w:color="AAAAAA"/>
            <w:right w:val="single" w:sz="6" w:space="5" w:color="AAAAAA"/>
          </w:divBdr>
        </w:div>
        <w:div w:id="2062634736">
          <w:marLeft w:val="336"/>
          <w:marRight w:val="0"/>
          <w:marTop w:val="120"/>
          <w:marBottom w:val="192"/>
          <w:divBdr>
            <w:top w:val="none" w:sz="0" w:space="0" w:color="auto"/>
            <w:left w:val="none" w:sz="0" w:space="0" w:color="auto"/>
            <w:bottom w:val="none" w:sz="0" w:space="0" w:color="auto"/>
            <w:right w:val="none" w:sz="0" w:space="0" w:color="auto"/>
          </w:divBdr>
          <w:divsChild>
            <w:div w:id="2062634732">
              <w:marLeft w:val="0"/>
              <w:marRight w:val="0"/>
              <w:marTop w:val="0"/>
              <w:marBottom w:val="0"/>
              <w:divBdr>
                <w:top w:val="single" w:sz="6" w:space="2" w:color="CCCCCC"/>
                <w:left w:val="single" w:sz="6" w:space="2" w:color="CCCCCC"/>
                <w:bottom w:val="single" w:sz="6" w:space="2" w:color="CCCCCC"/>
                <w:right w:val="single" w:sz="6" w:space="2" w:color="CCCCCC"/>
              </w:divBdr>
              <w:divsChild>
                <w:div w:id="2062634722">
                  <w:marLeft w:val="15"/>
                  <w:marRight w:val="15"/>
                  <w:marTop w:val="15"/>
                  <w:marBottom w:val="15"/>
                  <w:divBdr>
                    <w:top w:val="none" w:sz="0" w:space="0" w:color="auto"/>
                    <w:left w:val="none" w:sz="0" w:space="0" w:color="auto"/>
                    <w:bottom w:val="none" w:sz="0" w:space="0" w:color="auto"/>
                    <w:right w:val="none" w:sz="0" w:space="0" w:color="auto"/>
                  </w:divBdr>
                  <w:divsChild>
                    <w:div w:id="20626347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62634724">
                  <w:marLeft w:val="15"/>
                  <w:marRight w:val="15"/>
                  <w:marTop w:val="15"/>
                  <w:marBottom w:val="15"/>
                  <w:divBdr>
                    <w:top w:val="none" w:sz="0" w:space="0" w:color="auto"/>
                    <w:left w:val="none" w:sz="0" w:space="0" w:color="auto"/>
                    <w:bottom w:val="none" w:sz="0" w:space="0" w:color="auto"/>
                    <w:right w:val="none" w:sz="0" w:space="0" w:color="auto"/>
                  </w:divBdr>
                  <w:divsChild>
                    <w:div w:id="206263472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2062634738">
      <w:marLeft w:val="0"/>
      <w:marRight w:val="0"/>
      <w:marTop w:val="0"/>
      <w:marBottom w:val="0"/>
      <w:divBdr>
        <w:top w:val="none" w:sz="0" w:space="0" w:color="auto"/>
        <w:left w:val="none" w:sz="0" w:space="0" w:color="auto"/>
        <w:bottom w:val="none" w:sz="0" w:space="0" w:color="auto"/>
        <w:right w:val="none" w:sz="0" w:space="0" w:color="auto"/>
      </w:divBdr>
    </w:div>
    <w:div w:id="2062634739">
      <w:marLeft w:val="0"/>
      <w:marRight w:val="0"/>
      <w:marTop w:val="0"/>
      <w:marBottom w:val="0"/>
      <w:divBdr>
        <w:top w:val="none" w:sz="0" w:space="0" w:color="auto"/>
        <w:left w:val="none" w:sz="0" w:space="0" w:color="auto"/>
        <w:bottom w:val="none" w:sz="0" w:space="0" w:color="auto"/>
        <w:right w:val="none" w:sz="0" w:space="0" w:color="auto"/>
      </w:divBdr>
    </w:div>
    <w:div w:id="2062634740">
      <w:marLeft w:val="0"/>
      <w:marRight w:val="0"/>
      <w:marTop w:val="0"/>
      <w:marBottom w:val="0"/>
      <w:divBdr>
        <w:top w:val="none" w:sz="0" w:space="0" w:color="auto"/>
        <w:left w:val="none" w:sz="0" w:space="0" w:color="auto"/>
        <w:bottom w:val="none" w:sz="0" w:space="0" w:color="auto"/>
        <w:right w:val="none" w:sz="0" w:space="0" w:color="auto"/>
      </w:divBdr>
    </w:div>
    <w:div w:id="2062634741">
      <w:marLeft w:val="0"/>
      <w:marRight w:val="0"/>
      <w:marTop w:val="0"/>
      <w:marBottom w:val="0"/>
      <w:divBdr>
        <w:top w:val="none" w:sz="0" w:space="0" w:color="auto"/>
        <w:left w:val="none" w:sz="0" w:space="0" w:color="auto"/>
        <w:bottom w:val="none" w:sz="0" w:space="0" w:color="auto"/>
        <w:right w:val="none" w:sz="0" w:space="0" w:color="auto"/>
      </w:divBdr>
    </w:div>
    <w:div w:id="2062634742">
      <w:marLeft w:val="0"/>
      <w:marRight w:val="0"/>
      <w:marTop w:val="0"/>
      <w:marBottom w:val="0"/>
      <w:divBdr>
        <w:top w:val="none" w:sz="0" w:space="0" w:color="auto"/>
        <w:left w:val="none" w:sz="0" w:space="0" w:color="auto"/>
        <w:bottom w:val="none" w:sz="0" w:space="0" w:color="auto"/>
        <w:right w:val="none" w:sz="0" w:space="0" w:color="auto"/>
      </w:divBdr>
    </w:div>
    <w:div w:id="2062634743">
      <w:marLeft w:val="0"/>
      <w:marRight w:val="0"/>
      <w:marTop w:val="0"/>
      <w:marBottom w:val="0"/>
      <w:divBdr>
        <w:top w:val="none" w:sz="0" w:space="0" w:color="auto"/>
        <w:left w:val="none" w:sz="0" w:space="0" w:color="auto"/>
        <w:bottom w:val="none" w:sz="0" w:space="0" w:color="auto"/>
        <w:right w:val="none" w:sz="0" w:space="0" w:color="auto"/>
      </w:divBdr>
    </w:div>
    <w:div w:id="2062634744">
      <w:marLeft w:val="0"/>
      <w:marRight w:val="0"/>
      <w:marTop w:val="0"/>
      <w:marBottom w:val="0"/>
      <w:divBdr>
        <w:top w:val="none" w:sz="0" w:space="0" w:color="auto"/>
        <w:left w:val="none" w:sz="0" w:space="0" w:color="auto"/>
        <w:bottom w:val="none" w:sz="0" w:space="0" w:color="auto"/>
        <w:right w:val="none" w:sz="0" w:space="0" w:color="auto"/>
      </w:divBdr>
    </w:div>
    <w:div w:id="2063626667">
      <w:bodyDiv w:val="1"/>
      <w:marLeft w:val="0"/>
      <w:marRight w:val="0"/>
      <w:marTop w:val="0"/>
      <w:marBottom w:val="0"/>
      <w:divBdr>
        <w:top w:val="none" w:sz="0" w:space="0" w:color="auto"/>
        <w:left w:val="none" w:sz="0" w:space="0" w:color="auto"/>
        <w:bottom w:val="none" w:sz="0" w:space="0" w:color="auto"/>
        <w:right w:val="none" w:sz="0" w:space="0" w:color="auto"/>
      </w:divBdr>
    </w:div>
    <w:div w:id="2074547175">
      <w:bodyDiv w:val="1"/>
      <w:marLeft w:val="0"/>
      <w:marRight w:val="0"/>
      <w:marTop w:val="0"/>
      <w:marBottom w:val="0"/>
      <w:divBdr>
        <w:top w:val="none" w:sz="0" w:space="0" w:color="auto"/>
        <w:left w:val="none" w:sz="0" w:space="0" w:color="auto"/>
        <w:bottom w:val="none" w:sz="0" w:space="0" w:color="auto"/>
        <w:right w:val="none" w:sz="0" w:space="0" w:color="auto"/>
      </w:divBdr>
    </w:div>
    <w:div w:id="21399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oleObject" Target="embeddings/oleObject152.bin"/><Relationship Id="rId303" Type="http://schemas.openxmlformats.org/officeDocument/2006/relationships/oleObject" Target="embeddings/oleObject154.bin"/><Relationship Id="rId21" Type="http://schemas.openxmlformats.org/officeDocument/2006/relationships/image" Target="media/image5.wmf"/><Relationship Id="rId42" Type="http://schemas.openxmlformats.org/officeDocument/2006/relationships/oleObject" Target="embeddings/oleObject13.bin"/><Relationship Id="rId63" Type="http://schemas.openxmlformats.org/officeDocument/2006/relationships/image" Target="media/image22.wmf"/><Relationship Id="rId84" Type="http://schemas.openxmlformats.org/officeDocument/2006/relationships/oleObject" Target="embeddings/oleObject37.bin"/><Relationship Id="rId138" Type="http://schemas.openxmlformats.org/officeDocument/2006/relationships/image" Target="media/image56.wmf"/><Relationship Id="rId159" Type="http://schemas.openxmlformats.org/officeDocument/2006/relationships/oleObject" Target="embeddings/oleObject77.bin"/><Relationship Id="rId324" Type="http://schemas.openxmlformats.org/officeDocument/2006/relationships/oleObject" Target="embeddings/oleObject165.bin"/><Relationship Id="rId345" Type="http://schemas.openxmlformats.org/officeDocument/2006/relationships/fontTable" Target="fontTable.xml"/><Relationship Id="rId170" Type="http://schemas.openxmlformats.org/officeDocument/2006/relationships/image" Target="media/image71.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image" Target="media/image97.wmf"/><Relationship Id="rId247" Type="http://schemas.openxmlformats.org/officeDocument/2006/relationships/image" Target="media/image107.wmf"/><Relationship Id="rId107" Type="http://schemas.openxmlformats.org/officeDocument/2006/relationships/image" Target="media/image42.wmf"/><Relationship Id="rId268" Type="http://schemas.openxmlformats.org/officeDocument/2006/relationships/image" Target="media/image117.wmf"/><Relationship Id="rId289" Type="http://schemas.openxmlformats.org/officeDocument/2006/relationships/image" Target="media/image127.wmf"/><Relationship Id="rId11" Type="http://schemas.openxmlformats.org/officeDocument/2006/relationships/footer" Target="footer2.xml"/><Relationship Id="rId32" Type="http://schemas.openxmlformats.org/officeDocument/2006/relationships/oleObject" Target="embeddings/oleObject11.bin"/><Relationship Id="rId53" Type="http://schemas.openxmlformats.org/officeDocument/2006/relationships/oleObject" Target="embeddings/oleObject19.bin"/><Relationship Id="rId74" Type="http://schemas.openxmlformats.org/officeDocument/2006/relationships/image" Target="media/image27.wmf"/><Relationship Id="rId128" Type="http://schemas.openxmlformats.org/officeDocument/2006/relationships/oleObject" Target="embeddings/oleObject61.bin"/><Relationship Id="rId149" Type="http://schemas.openxmlformats.org/officeDocument/2006/relationships/oleObject" Target="embeddings/oleObject72.bin"/><Relationship Id="rId314" Type="http://schemas.openxmlformats.org/officeDocument/2006/relationships/oleObject" Target="embeddings/oleObject160.bin"/><Relationship Id="rId335" Type="http://schemas.openxmlformats.org/officeDocument/2006/relationships/image" Target="media/image148.wmf"/><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67.wmf"/><Relationship Id="rId181" Type="http://schemas.openxmlformats.org/officeDocument/2006/relationships/image" Target="media/image76.wmf"/><Relationship Id="rId216" Type="http://schemas.openxmlformats.org/officeDocument/2006/relationships/oleObject" Target="embeddings/oleObject108.bin"/><Relationship Id="rId237" Type="http://schemas.openxmlformats.org/officeDocument/2006/relationships/oleObject" Target="embeddings/oleObject119.bin"/><Relationship Id="rId258" Type="http://schemas.openxmlformats.org/officeDocument/2006/relationships/image" Target="media/image112.wmf"/><Relationship Id="rId279" Type="http://schemas.openxmlformats.org/officeDocument/2006/relationships/image" Target="media/image122.wmf"/><Relationship Id="rId22" Type="http://schemas.openxmlformats.org/officeDocument/2006/relationships/oleObject" Target="embeddings/oleObject6.bin"/><Relationship Id="rId43" Type="http://schemas.openxmlformats.org/officeDocument/2006/relationships/image" Target="media/image14.wmf"/><Relationship Id="rId64" Type="http://schemas.openxmlformats.org/officeDocument/2006/relationships/oleObject" Target="embeddings/oleObject26.bin"/><Relationship Id="rId118" Type="http://schemas.openxmlformats.org/officeDocument/2006/relationships/oleObject" Target="embeddings/oleObject56.bin"/><Relationship Id="rId139" Type="http://schemas.openxmlformats.org/officeDocument/2006/relationships/oleObject" Target="embeddings/oleObject67.bin"/><Relationship Id="rId290" Type="http://schemas.openxmlformats.org/officeDocument/2006/relationships/oleObject" Target="embeddings/oleObject147.bin"/><Relationship Id="rId304" Type="http://schemas.openxmlformats.org/officeDocument/2006/relationships/image" Target="media/image134.wmf"/><Relationship Id="rId325" Type="http://schemas.openxmlformats.org/officeDocument/2006/relationships/image" Target="media/image144.wmf"/><Relationship Id="rId346" Type="http://schemas.openxmlformats.org/officeDocument/2006/relationships/theme" Target="theme/theme1.xml"/><Relationship Id="rId85" Type="http://schemas.openxmlformats.org/officeDocument/2006/relationships/image" Target="media/image32.wmf"/><Relationship Id="rId150" Type="http://schemas.openxmlformats.org/officeDocument/2006/relationships/image" Target="media/image62.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oleObject" Target="embeddings/oleObject114.bin"/><Relationship Id="rId248" Type="http://schemas.openxmlformats.org/officeDocument/2006/relationships/oleObject" Target="embeddings/oleObject125.bin"/><Relationship Id="rId269" Type="http://schemas.openxmlformats.org/officeDocument/2006/relationships/oleObject" Target="embeddings/oleObject136.bin"/><Relationship Id="rId12" Type="http://schemas.openxmlformats.org/officeDocument/2006/relationships/image" Target="media/image1.wmf"/><Relationship Id="rId33" Type="http://schemas.openxmlformats.org/officeDocument/2006/relationships/footer" Target="footer3.xml"/><Relationship Id="rId108" Type="http://schemas.openxmlformats.org/officeDocument/2006/relationships/oleObject" Target="embeddings/oleObject50.bin"/><Relationship Id="rId129" Type="http://schemas.openxmlformats.org/officeDocument/2006/relationships/image" Target="media/image52.wmf"/><Relationship Id="rId280" Type="http://schemas.openxmlformats.org/officeDocument/2006/relationships/oleObject" Target="embeddings/oleObject142.bin"/><Relationship Id="rId315" Type="http://schemas.openxmlformats.org/officeDocument/2006/relationships/image" Target="media/image139.wmf"/><Relationship Id="rId336" Type="http://schemas.openxmlformats.org/officeDocument/2006/relationships/oleObject" Target="embeddings/oleObject170.bin"/><Relationship Id="rId54" Type="http://schemas.openxmlformats.org/officeDocument/2006/relationships/image" Target="media/image19.wmf"/><Relationship Id="rId75" Type="http://schemas.openxmlformats.org/officeDocument/2006/relationships/oleObject" Target="embeddings/oleObject32.bin"/><Relationship Id="rId96" Type="http://schemas.openxmlformats.org/officeDocument/2006/relationships/image" Target="media/image37.wmf"/><Relationship Id="rId140" Type="http://schemas.openxmlformats.org/officeDocument/2006/relationships/image" Target="media/image57.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oleObject" Target="embeddings/oleObject109.bin"/><Relationship Id="rId6" Type="http://schemas.openxmlformats.org/officeDocument/2006/relationships/webSettings" Target="webSettings.xml"/><Relationship Id="rId238" Type="http://schemas.openxmlformats.org/officeDocument/2006/relationships/oleObject" Target="embeddings/oleObject120.bin"/><Relationship Id="rId259" Type="http://schemas.openxmlformats.org/officeDocument/2006/relationships/oleObject" Target="embeddings/oleObject131.bin"/><Relationship Id="rId23" Type="http://schemas.openxmlformats.org/officeDocument/2006/relationships/image" Target="media/image6.wmf"/><Relationship Id="rId119" Type="http://schemas.openxmlformats.org/officeDocument/2006/relationships/image" Target="media/image47.wmf"/><Relationship Id="rId270" Type="http://schemas.openxmlformats.org/officeDocument/2006/relationships/image" Target="media/image118.wmf"/><Relationship Id="rId291" Type="http://schemas.openxmlformats.org/officeDocument/2006/relationships/oleObject" Target="embeddings/oleObject148.bin"/><Relationship Id="rId305" Type="http://schemas.openxmlformats.org/officeDocument/2006/relationships/oleObject" Target="embeddings/oleObject155.bin"/><Relationship Id="rId326" Type="http://schemas.openxmlformats.org/officeDocument/2006/relationships/oleObject" Target="embeddings/oleObject166.bin"/><Relationship Id="rId44" Type="http://schemas.openxmlformats.org/officeDocument/2006/relationships/oleObject" Target="embeddings/oleObject14.bin"/><Relationship Id="rId65" Type="http://schemas.openxmlformats.org/officeDocument/2006/relationships/image" Target="media/image23.wmf"/><Relationship Id="rId86" Type="http://schemas.openxmlformats.org/officeDocument/2006/relationships/oleObject" Target="embeddings/oleObject38.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oleObject" Target="embeddings/oleObject85.bin"/><Relationship Id="rId193" Type="http://schemas.openxmlformats.org/officeDocument/2006/relationships/image" Target="media/image82.wmf"/><Relationship Id="rId207" Type="http://schemas.openxmlformats.org/officeDocument/2006/relationships/oleObject" Target="embeddings/oleObject103.bin"/><Relationship Id="rId228" Type="http://schemas.openxmlformats.org/officeDocument/2006/relationships/image" Target="media/image98.wmf"/><Relationship Id="rId249" Type="http://schemas.openxmlformats.org/officeDocument/2006/relationships/image" Target="media/image108.wmf"/><Relationship Id="rId13" Type="http://schemas.openxmlformats.org/officeDocument/2006/relationships/oleObject" Target="embeddings/oleObject1.bin"/><Relationship Id="rId109" Type="http://schemas.openxmlformats.org/officeDocument/2006/relationships/image" Target="media/image43.wmf"/><Relationship Id="rId260" Type="http://schemas.openxmlformats.org/officeDocument/2006/relationships/image" Target="media/image113.wmf"/><Relationship Id="rId281" Type="http://schemas.openxmlformats.org/officeDocument/2006/relationships/image" Target="media/image123.wmf"/><Relationship Id="rId316" Type="http://schemas.openxmlformats.org/officeDocument/2006/relationships/oleObject" Target="embeddings/oleObject161.bin"/><Relationship Id="rId337" Type="http://schemas.openxmlformats.org/officeDocument/2006/relationships/hyperlink" Target="http://www.rg.ru/" TargetMode="External"/><Relationship Id="rId34" Type="http://schemas.openxmlformats.org/officeDocument/2006/relationships/chart" Target="charts/chart1.xml"/><Relationship Id="rId55" Type="http://schemas.openxmlformats.org/officeDocument/2006/relationships/oleObject" Target="embeddings/oleObject20.bin"/><Relationship Id="rId76" Type="http://schemas.openxmlformats.org/officeDocument/2006/relationships/image" Target="media/image28.wmf"/><Relationship Id="rId97" Type="http://schemas.openxmlformats.org/officeDocument/2006/relationships/oleObject" Target="embeddings/oleObject44.bin"/><Relationship Id="rId120" Type="http://schemas.openxmlformats.org/officeDocument/2006/relationships/oleObject" Target="embeddings/oleObject57.bin"/><Relationship Id="rId141" Type="http://schemas.openxmlformats.org/officeDocument/2006/relationships/oleObject" Target="embeddings/oleObject68.bin"/><Relationship Id="rId7" Type="http://schemas.openxmlformats.org/officeDocument/2006/relationships/footnotes" Target="footnotes.xml"/><Relationship Id="rId162" Type="http://schemas.openxmlformats.org/officeDocument/2006/relationships/image" Target="media/image68.wmf"/><Relationship Id="rId183" Type="http://schemas.openxmlformats.org/officeDocument/2006/relationships/image" Target="media/image77.wmf"/><Relationship Id="rId218" Type="http://schemas.openxmlformats.org/officeDocument/2006/relationships/image" Target="media/image93.wmf"/><Relationship Id="rId239" Type="http://schemas.openxmlformats.org/officeDocument/2006/relationships/image" Target="media/image103.wmf"/><Relationship Id="rId250" Type="http://schemas.openxmlformats.org/officeDocument/2006/relationships/oleObject" Target="embeddings/oleObject126.bin"/><Relationship Id="rId271" Type="http://schemas.openxmlformats.org/officeDocument/2006/relationships/oleObject" Target="embeddings/oleObject137.bin"/><Relationship Id="rId292" Type="http://schemas.openxmlformats.org/officeDocument/2006/relationships/image" Target="media/image128.wmf"/><Relationship Id="rId306" Type="http://schemas.openxmlformats.org/officeDocument/2006/relationships/image" Target="media/image135.wmf"/><Relationship Id="rId24" Type="http://schemas.openxmlformats.org/officeDocument/2006/relationships/oleObject" Target="embeddings/oleObject7.bin"/><Relationship Id="rId45" Type="http://schemas.openxmlformats.org/officeDocument/2006/relationships/image" Target="media/image15.wmf"/><Relationship Id="rId66" Type="http://schemas.openxmlformats.org/officeDocument/2006/relationships/oleObject" Target="embeddings/oleObject27.bin"/><Relationship Id="rId87" Type="http://schemas.openxmlformats.org/officeDocument/2006/relationships/image" Target="media/image33.wmf"/><Relationship Id="rId110" Type="http://schemas.openxmlformats.org/officeDocument/2006/relationships/oleObject" Target="embeddings/oleObject51.bin"/><Relationship Id="rId131" Type="http://schemas.openxmlformats.org/officeDocument/2006/relationships/oleObject" Target="embeddings/oleObject63.bin"/><Relationship Id="rId327" Type="http://schemas.openxmlformats.org/officeDocument/2006/relationships/image" Target="media/image145.wmf"/><Relationship Id="rId152" Type="http://schemas.openxmlformats.org/officeDocument/2006/relationships/image" Target="media/image63.wmf"/><Relationship Id="rId173" Type="http://schemas.openxmlformats.org/officeDocument/2006/relationships/image" Target="media/image72.wmf"/><Relationship Id="rId194" Type="http://schemas.openxmlformats.org/officeDocument/2006/relationships/oleObject" Target="embeddings/oleObject96.bin"/><Relationship Id="rId208" Type="http://schemas.openxmlformats.org/officeDocument/2006/relationships/image" Target="media/image89.wmf"/><Relationship Id="rId229" Type="http://schemas.openxmlformats.org/officeDocument/2006/relationships/oleObject" Target="embeddings/oleObject115.bin"/><Relationship Id="rId240" Type="http://schemas.openxmlformats.org/officeDocument/2006/relationships/oleObject" Target="embeddings/oleObject121.bin"/><Relationship Id="rId261" Type="http://schemas.openxmlformats.org/officeDocument/2006/relationships/oleObject" Target="embeddings/oleObject132.bin"/><Relationship Id="rId14" Type="http://schemas.openxmlformats.org/officeDocument/2006/relationships/oleObject" Target="embeddings/oleObject2.bin"/><Relationship Id="rId35" Type="http://schemas.openxmlformats.org/officeDocument/2006/relationships/chart" Target="charts/chart2.xml"/><Relationship Id="rId56" Type="http://schemas.openxmlformats.org/officeDocument/2006/relationships/oleObject" Target="embeddings/oleObject21.bin"/><Relationship Id="rId77" Type="http://schemas.openxmlformats.org/officeDocument/2006/relationships/oleObject" Target="embeddings/oleObject33.bin"/><Relationship Id="rId100" Type="http://schemas.openxmlformats.org/officeDocument/2006/relationships/oleObject" Target="embeddings/oleObject46.bin"/><Relationship Id="rId282" Type="http://schemas.openxmlformats.org/officeDocument/2006/relationships/oleObject" Target="embeddings/oleObject143.bin"/><Relationship Id="rId317" Type="http://schemas.openxmlformats.org/officeDocument/2006/relationships/image" Target="media/image140.wmf"/><Relationship Id="rId338" Type="http://schemas.openxmlformats.org/officeDocument/2006/relationships/hyperlink" Target="http://www.com2com.ru/fingaz/" TargetMode="External"/><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48.wmf"/><Relationship Id="rId142" Type="http://schemas.openxmlformats.org/officeDocument/2006/relationships/image" Target="media/image58.wmf"/><Relationship Id="rId163" Type="http://schemas.openxmlformats.org/officeDocument/2006/relationships/oleObject" Target="embeddings/oleObject79.bin"/><Relationship Id="rId184" Type="http://schemas.openxmlformats.org/officeDocument/2006/relationships/oleObject" Target="embeddings/oleObject91.bin"/><Relationship Id="rId219" Type="http://schemas.openxmlformats.org/officeDocument/2006/relationships/oleObject" Target="embeddings/oleObject110.bin"/><Relationship Id="rId230" Type="http://schemas.openxmlformats.org/officeDocument/2006/relationships/image" Target="media/image99.wmf"/><Relationship Id="rId251" Type="http://schemas.openxmlformats.org/officeDocument/2006/relationships/oleObject" Target="embeddings/oleObject127.bin"/><Relationship Id="rId25" Type="http://schemas.openxmlformats.org/officeDocument/2006/relationships/image" Target="media/image7.wmf"/><Relationship Id="rId46" Type="http://schemas.openxmlformats.org/officeDocument/2006/relationships/oleObject" Target="embeddings/oleObject15.bin"/><Relationship Id="rId67" Type="http://schemas.openxmlformats.org/officeDocument/2006/relationships/image" Target="media/image24.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66.wmf"/><Relationship Id="rId272" Type="http://schemas.openxmlformats.org/officeDocument/2006/relationships/image" Target="media/image119.wmf"/><Relationship Id="rId293" Type="http://schemas.openxmlformats.org/officeDocument/2006/relationships/oleObject" Target="embeddings/oleObject149.bin"/><Relationship Id="rId302" Type="http://schemas.openxmlformats.org/officeDocument/2006/relationships/image" Target="media/image133.wmf"/><Relationship Id="rId307" Type="http://schemas.openxmlformats.org/officeDocument/2006/relationships/oleObject" Target="embeddings/oleObject156.bin"/><Relationship Id="rId323" Type="http://schemas.openxmlformats.org/officeDocument/2006/relationships/image" Target="media/image143.wmf"/><Relationship Id="rId328" Type="http://schemas.openxmlformats.org/officeDocument/2006/relationships/oleObject" Target="embeddings/oleObject167.bin"/><Relationship Id="rId344" Type="http://schemas.openxmlformats.org/officeDocument/2006/relationships/footer" Target="footer5.xml"/><Relationship Id="rId20" Type="http://schemas.openxmlformats.org/officeDocument/2006/relationships/oleObject" Target="embeddings/oleObject5.bin"/><Relationship Id="rId41" Type="http://schemas.openxmlformats.org/officeDocument/2006/relationships/image" Target="media/image13.wmf"/><Relationship Id="rId62" Type="http://schemas.openxmlformats.org/officeDocument/2006/relationships/oleObject" Target="embeddings/oleObject25.bin"/><Relationship Id="rId83" Type="http://schemas.openxmlformats.org/officeDocument/2006/relationships/image" Target="media/image31.wmf"/><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image" Target="media/image53.wmf"/><Relationship Id="rId153" Type="http://schemas.openxmlformats.org/officeDocument/2006/relationships/oleObject" Target="embeddings/oleObject74.bin"/><Relationship Id="rId174" Type="http://schemas.openxmlformats.org/officeDocument/2006/relationships/oleObject" Target="embeddings/oleObject86.bin"/><Relationship Id="rId179" Type="http://schemas.openxmlformats.org/officeDocument/2006/relationships/image" Target="media/image75.wmf"/><Relationship Id="rId195" Type="http://schemas.openxmlformats.org/officeDocument/2006/relationships/image" Target="media/image83.wmf"/><Relationship Id="rId209" Type="http://schemas.openxmlformats.org/officeDocument/2006/relationships/oleObject" Target="embeddings/oleObject104.bin"/><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image" Target="media/image94.wmf"/><Relationship Id="rId225" Type="http://schemas.openxmlformats.org/officeDocument/2006/relationships/oleObject" Target="embeddings/oleObject113.bin"/><Relationship Id="rId241" Type="http://schemas.openxmlformats.org/officeDocument/2006/relationships/image" Target="media/image104.wmf"/><Relationship Id="rId246" Type="http://schemas.openxmlformats.org/officeDocument/2006/relationships/oleObject" Target="embeddings/oleObject124.bin"/><Relationship Id="rId267" Type="http://schemas.openxmlformats.org/officeDocument/2006/relationships/oleObject" Target="embeddings/oleObject135.bin"/><Relationship Id="rId288" Type="http://schemas.openxmlformats.org/officeDocument/2006/relationships/oleObject" Target="embeddings/oleObject146.bin"/><Relationship Id="rId15" Type="http://schemas.openxmlformats.org/officeDocument/2006/relationships/image" Target="media/image2.wmf"/><Relationship Id="rId36" Type="http://schemas.openxmlformats.org/officeDocument/2006/relationships/chart" Target="charts/chart3.xml"/><Relationship Id="rId57" Type="http://schemas.openxmlformats.org/officeDocument/2006/relationships/image" Target="media/image20.wmf"/><Relationship Id="rId106" Type="http://schemas.openxmlformats.org/officeDocument/2006/relationships/oleObject" Target="embeddings/oleObject49.bin"/><Relationship Id="rId127" Type="http://schemas.openxmlformats.org/officeDocument/2006/relationships/image" Target="media/image51.wmf"/><Relationship Id="rId262" Type="http://schemas.openxmlformats.org/officeDocument/2006/relationships/image" Target="media/image114.wmf"/><Relationship Id="rId283" Type="http://schemas.openxmlformats.org/officeDocument/2006/relationships/image" Target="media/image124.wmf"/><Relationship Id="rId313" Type="http://schemas.openxmlformats.org/officeDocument/2006/relationships/oleObject" Target="embeddings/oleObject159.bin"/><Relationship Id="rId318" Type="http://schemas.openxmlformats.org/officeDocument/2006/relationships/oleObject" Target="embeddings/oleObject162.bin"/><Relationship Id="rId339" Type="http://schemas.openxmlformats.org/officeDocument/2006/relationships/hyperlink" Target="http://www.finansy.ru" TargetMode="External"/><Relationship Id="rId10" Type="http://schemas.openxmlformats.org/officeDocument/2006/relationships/footer" Target="footer1.xml"/><Relationship Id="rId31" Type="http://schemas.openxmlformats.org/officeDocument/2006/relationships/image" Target="media/image10.wmf"/><Relationship Id="rId52" Type="http://schemas.openxmlformats.org/officeDocument/2006/relationships/image" Target="media/image18.wmf"/><Relationship Id="rId73" Type="http://schemas.openxmlformats.org/officeDocument/2006/relationships/oleObject" Target="embeddings/oleObject31.bin"/><Relationship Id="rId78" Type="http://schemas.openxmlformats.org/officeDocument/2006/relationships/image" Target="media/image29.wmf"/><Relationship Id="rId94" Type="http://schemas.openxmlformats.org/officeDocument/2006/relationships/image" Target="media/image36.wmf"/><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83.bin"/><Relationship Id="rId185" Type="http://schemas.openxmlformats.org/officeDocument/2006/relationships/image" Target="media/image78.wmf"/><Relationship Id="rId334" Type="http://schemas.openxmlformats.org/officeDocument/2006/relationships/oleObject" Target="embeddings/oleObject169.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oleObject" Target="embeddings/oleObject89.bin"/><Relationship Id="rId210" Type="http://schemas.openxmlformats.org/officeDocument/2006/relationships/image" Target="media/image90.wmf"/><Relationship Id="rId215" Type="http://schemas.openxmlformats.org/officeDocument/2006/relationships/oleObject" Target="embeddings/oleObject107.bin"/><Relationship Id="rId236" Type="http://schemas.openxmlformats.org/officeDocument/2006/relationships/image" Target="media/image102.wmf"/><Relationship Id="rId257" Type="http://schemas.openxmlformats.org/officeDocument/2006/relationships/oleObject" Target="embeddings/oleObject130.bin"/><Relationship Id="rId278" Type="http://schemas.openxmlformats.org/officeDocument/2006/relationships/oleObject" Target="embeddings/oleObject141.bin"/><Relationship Id="rId26" Type="http://schemas.openxmlformats.org/officeDocument/2006/relationships/oleObject" Target="embeddings/oleObject8.bin"/><Relationship Id="rId231" Type="http://schemas.openxmlformats.org/officeDocument/2006/relationships/oleObject" Target="embeddings/oleObject116.bin"/><Relationship Id="rId252" Type="http://schemas.openxmlformats.org/officeDocument/2006/relationships/image" Target="media/image109.wmf"/><Relationship Id="rId273" Type="http://schemas.openxmlformats.org/officeDocument/2006/relationships/oleObject" Target="embeddings/oleObject138.bin"/><Relationship Id="rId294" Type="http://schemas.openxmlformats.org/officeDocument/2006/relationships/image" Target="media/image129.wmf"/><Relationship Id="rId308" Type="http://schemas.openxmlformats.org/officeDocument/2006/relationships/image" Target="media/image136.wmf"/><Relationship Id="rId329" Type="http://schemas.openxmlformats.org/officeDocument/2006/relationships/chart" Target="charts/chart5.xml"/><Relationship Id="rId47" Type="http://schemas.openxmlformats.org/officeDocument/2006/relationships/image" Target="media/image16.wmf"/><Relationship Id="rId68" Type="http://schemas.openxmlformats.org/officeDocument/2006/relationships/oleObject" Target="embeddings/oleObject28.bin"/><Relationship Id="rId89" Type="http://schemas.openxmlformats.org/officeDocument/2006/relationships/oleObject" Target="embeddings/oleObject40.bin"/><Relationship Id="rId112" Type="http://schemas.openxmlformats.org/officeDocument/2006/relationships/image" Target="media/image44.wmf"/><Relationship Id="rId133" Type="http://schemas.openxmlformats.org/officeDocument/2006/relationships/oleObject" Target="embeddings/oleObject64.bin"/><Relationship Id="rId154" Type="http://schemas.openxmlformats.org/officeDocument/2006/relationships/image" Target="media/image64.wmf"/><Relationship Id="rId175" Type="http://schemas.openxmlformats.org/officeDocument/2006/relationships/image" Target="media/image73.wmf"/><Relationship Id="rId340" Type="http://schemas.openxmlformats.org/officeDocument/2006/relationships/hyperlink" Target="http://www.auditfin.com/" TargetMode="External"/><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3.bin"/><Relationship Id="rId221" Type="http://schemas.openxmlformats.org/officeDocument/2006/relationships/oleObject" Target="embeddings/oleObject111.bin"/><Relationship Id="rId242" Type="http://schemas.openxmlformats.org/officeDocument/2006/relationships/oleObject" Target="embeddings/oleObject122.bin"/><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image" Target="media/image141.wmf"/><Relationship Id="rId37" Type="http://schemas.openxmlformats.org/officeDocument/2006/relationships/chart" Target="charts/chart4.xml"/><Relationship Id="rId58" Type="http://schemas.openxmlformats.org/officeDocument/2006/relationships/oleObject" Target="embeddings/oleObject22.bin"/><Relationship Id="rId79" Type="http://schemas.openxmlformats.org/officeDocument/2006/relationships/oleObject" Target="embeddings/oleObject34.bin"/><Relationship Id="rId102" Type="http://schemas.openxmlformats.org/officeDocument/2006/relationships/oleObject" Target="embeddings/oleObject47.bin"/><Relationship Id="rId123" Type="http://schemas.openxmlformats.org/officeDocument/2006/relationships/image" Target="media/image49.wmf"/><Relationship Id="rId144" Type="http://schemas.openxmlformats.org/officeDocument/2006/relationships/image" Target="media/image59.wmf"/><Relationship Id="rId330" Type="http://schemas.openxmlformats.org/officeDocument/2006/relationships/image" Target="media/image146.wmf"/><Relationship Id="rId90" Type="http://schemas.openxmlformats.org/officeDocument/2006/relationships/image" Target="media/image34.wmf"/><Relationship Id="rId165" Type="http://schemas.openxmlformats.org/officeDocument/2006/relationships/oleObject" Target="embeddings/oleObject80.bin"/><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100.wmf"/><Relationship Id="rId253" Type="http://schemas.openxmlformats.org/officeDocument/2006/relationships/oleObject" Target="embeddings/oleObject128.bin"/><Relationship Id="rId274" Type="http://schemas.openxmlformats.org/officeDocument/2006/relationships/oleObject" Target="embeddings/oleObject139.bin"/><Relationship Id="rId295" Type="http://schemas.openxmlformats.org/officeDocument/2006/relationships/oleObject" Target="embeddings/oleObject150.bin"/><Relationship Id="rId309" Type="http://schemas.openxmlformats.org/officeDocument/2006/relationships/oleObject" Target="embeddings/oleObject157.bin"/><Relationship Id="rId27" Type="http://schemas.openxmlformats.org/officeDocument/2006/relationships/image" Target="media/image8.wmf"/><Relationship Id="rId48" Type="http://schemas.openxmlformats.org/officeDocument/2006/relationships/oleObject" Target="embeddings/oleObject16.bin"/><Relationship Id="rId69" Type="http://schemas.openxmlformats.org/officeDocument/2006/relationships/image" Target="media/image25.wmf"/><Relationship Id="rId113" Type="http://schemas.openxmlformats.org/officeDocument/2006/relationships/oleObject" Target="embeddings/oleObject53.bin"/><Relationship Id="rId134" Type="http://schemas.openxmlformats.org/officeDocument/2006/relationships/image" Target="media/image54.wmf"/><Relationship Id="rId320" Type="http://schemas.openxmlformats.org/officeDocument/2006/relationships/oleObject" Target="embeddings/oleObject163.bin"/><Relationship Id="rId80" Type="http://schemas.openxmlformats.org/officeDocument/2006/relationships/image" Target="media/image30.wmf"/><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image" Target="media/image84.wmf"/><Relationship Id="rId341" Type="http://schemas.openxmlformats.org/officeDocument/2006/relationships/hyperlink" Target="http://www.fin-izdat.ru/journal/fc/" TargetMode="External"/><Relationship Id="rId201" Type="http://schemas.openxmlformats.org/officeDocument/2006/relationships/image" Target="media/image86.wmf"/><Relationship Id="rId222" Type="http://schemas.openxmlformats.org/officeDocument/2006/relationships/image" Target="media/image95.wmf"/><Relationship Id="rId243" Type="http://schemas.openxmlformats.org/officeDocument/2006/relationships/image" Target="media/image105.wmf"/><Relationship Id="rId264" Type="http://schemas.openxmlformats.org/officeDocument/2006/relationships/image" Target="media/image115.wmf"/><Relationship Id="rId285" Type="http://schemas.openxmlformats.org/officeDocument/2006/relationships/image" Target="media/image125.wmf"/><Relationship Id="rId17" Type="http://schemas.openxmlformats.org/officeDocument/2006/relationships/image" Target="media/image3.wmf"/><Relationship Id="rId38" Type="http://schemas.openxmlformats.org/officeDocument/2006/relationships/image" Target="media/image11.jpeg"/><Relationship Id="rId59" Type="http://schemas.openxmlformats.org/officeDocument/2006/relationships/oleObject" Target="embeddings/oleObject23.bin"/><Relationship Id="rId103" Type="http://schemas.openxmlformats.org/officeDocument/2006/relationships/image" Target="media/image40.wmf"/><Relationship Id="rId124" Type="http://schemas.openxmlformats.org/officeDocument/2006/relationships/oleObject" Target="embeddings/oleObject59.bin"/><Relationship Id="rId310" Type="http://schemas.openxmlformats.org/officeDocument/2006/relationships/image" Target="media/image137.wmf"/><Relationship Id="rId70" Type="http://schemas.openxmlformats.org/officeDocument/2006/relationships/oleObject" Target="embeddings/oleObject29.bin"/><Relationship Id="rId91" Type="http://schemas.openxmlformats.org/officeDocument/2006/relationships/oleObject" Target="embeddings/oleObject41.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79.wmf"/><Relationship Id="rId331" Type="http://schemas.openxmlformats.org/officeDocument/2006/relationships/oleObject" Target="embeddings/oleObject168.bin"/><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oleObject" Target="embeddings/oleObject117.bin"/><Relationship Id="rId254" Type="http://schemas.openxmlformats.org/officeDocument/2006/relationships/image" Target="media/image110.wmf"/><Relationship Id="rId28" Type="http://schemas.openxmlformats.org/officeDocument/2006/relationships/oleObject" Target="embeddings/oleObject9.bin"/><Relationship Id="rId49" Type="http://schemas.openxmlformats.org/officeDocument/2006/relationships/image" Target="media/image17.wmf"/><Relationship Id="rId114" Type="http://schemas.openxmlformats.org/officeDocument/2006/relationships/image" Target="media/image45.wmf"/><Relationship Id="rId275" Type="http://schemas.openxmlformats.org/officeDocument/2006/relationships/image" Target="media/image120.wmf"/><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image" Target="media/image21.wmf"/><Relationship Id="rId81" Type="http://schemas.openxmlformats.org/officeDocument/2006/relationships/oleObject" Target="embeddings/oleObject35.bin"/><Relationship Id="rId135" Type="http://schemas.openxmlformats.org/officeDocument/2006/relationships/oleObject" Target="embeddings/oleObject65.bin"/><Relationship Id="rId156" Type="http://schemas.openxmlformats.org/officeDocument/2006/relationships/image" Target="media/image65.wmf"/><Relationship Id="rId177" Type="http://schemas.openxmlformats.org/officeDocument/2006/relationships/image" Target="media/image74.wmf"/><Relationship Id="rId198" Type="http://schemas.openxmlformats.org/officeDocument/2006/relationships/oleObject" Target="embeddings/oleObject98.bin"/><Relationship Id="rId321" Type="http://schemas.openxmlformats.org/officeDocument/2006/relationships/image" Target="media/image142.wmf"/><Relationship Id="rId342" Type="http://schemas.openxmlformats.org/officeDocument/2006/relationships/header" Target="header2.xml"/><Relationship Id="rId202" Type="http://schemas.openxmlformats.org/officeDocument/2006/relationships/oleObject" Target="embeddings/oleObject100.bin"/><Relationship Id="rId223" Type="http://schemas.openxmlformats.org/officeDocument/2006/relationships/oleObject" Target="embeddings/oleObject112.bin"/><Relationship Id="rId244" Type="http://schemas.openxmlformats.org/officeDocument/2006/relationships/oleObject" Target="embeddings/oleObject123.bin"/><Relationship Id="rId18" Type="http://schemas.openxmlformats.org/officeDocument/2006/relationships/oleObject" Target="embeddings/oleObject4.bin"/><Relationship Id="rId39" Type="http://schemas.openxmlformats.org/officeDocument/2006/relationships/image" Target="media/image12.wmf"/><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oleObject" Target="embeddings/oleObject17.bin"/><Relationship Id="rId104" Type="http://schemas.openxmlformats.org/officeDocument/2006/relationships/oleObject" Target="embeddings/oleObject48.bin"/><Relationship Id="rId125" Type="http://schemas.openxmlformats.org/officeDocument/2006/relationships/image" Target="media/image50.wmf"/><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oleObject" Target="embeddings/oleObject93.bin"/><Relationship Id="rId311" Type="http://schemas.openxmlformats.org/officeDocument/2006/relationships/oleObject" Target="embeddings/oleObject158.bin"/><Relationship Id="rId332" Type="http://schemas.openxmlformats.org/officeDocument/2006/relationships/chart" Target="charts/chart6.xml"/><Relationship Id="rId71" Type="http://schemas.openxmlformats.org/officeDocument/2006/relationships/oleObject" Target="embeddings/oleObject30.bin"/><Relationship Id="rId92" Type="http://schemas.openxmlformats.org/officeDocument/2006/relationships/image" Target="media/image35.wmf"/><Relationship Id="rId213" Type="http://schemas.openxmlformats.org/officeDocument/2006/relationships/oleObject" Target="embeddings/oleObject106.bin"/><Relationship Id="rId234"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oleObject" Target="embeddings/oleObject129.bin"/><Relationship Id="rId276" Type="http://schemas.openxmlformats.org/officeDocument/2006/relationships/oleObject" Target="embeddings/oleObject140.bin"/><Relationship Id="rId297" Type="http://schemas.openxmlformats.org/officeDocument/2006/relationships/oleObject" Target="embeddings/oleObject151.bin"/><Relationship Id="rId40" Type="http://schemas.openxmlformats.org/officeDocument/2006/relationships/oleObject" Target="embeddings/oleObject12.bin"/><Relationship Id="rId115" Type="http://schemas.openxmlformats.org/officeDocument/2006/relationships/oleObject" Target="embeddings/oleObject54.bin"/><Relationship Id="rId136" Type="http://schemas.openxmlformats.org/officeDocument/2006/relationships/image" Target="media/image55.wmf"/><Relationship Id="rId157" Type="http://schemas.openxmlformats.org/officeDocument/2006/relationships/oleObject" Target="embeddings/oleObject76.bin"/><Relationship Id="rId178" Type="http://schemas.openxmlformats.org/officeDocument/2006/relationships/oleObject" Target="embeddings/oleObject88.bin"/><Relationship Id="rId301" Type="http://schemas.openxmlformats.org/officeDocument/2006/relationships/oleObject" Target="embeddings/oleObject153.bin"/><Relationship Id="rId322" Type="http://schemas.openxmlformats.org/officeDocument/2006/relationships/oleObject" Target="embeddings/oleObject164.bin"/><Relationship Id="rId343" Type="http://schemas.openxmlformats.org/officeDocument/2006/relationships/footer" Target="footer4.xml"/><Relationship Id="rId61" Type="http://schemas.openxmlformats.org/officeDocument/2006/relationships/oleObject" Target="embeddings/oleObject24.bin"/><Relationship Id="rId82" Type="http://schemas.openxmlformats.org/officeDocument/2006/relationships/oleObject" Target="embeddings/oleObject36.bin"/><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image" Target="media/image4.wmf"/><Relationship Id="rId224" Type="http://schemas.openxmlformats.org/officeDocument/2006/relationships/image" Target="media/image96.wmf"/><Relationship Id="rId245" Type="http://schemas.openxmlformats.org/officeDocument/2006/relationships/image" Target="media/image106.wmf"/><Relationship Id="rId266" Type="http://schemas.openxmlformats.org/officeDocument/2006/relationships/image" Target="media/image116.wmf"/><Relationship Id="rId287" Type="http://schemas.openxmlformats.org/officeDocument/2006/relationships/image" Target="media/image126.wmf"/><Relationship Id="rId30" Type="http://schemas.openxmlformats.org/officeDocument/2006/relationships/oleObject" Target="embeddings/oleObject10.bin"/><Relationship Id="rId105" Type="http://schemas.openxmlformats.org/officeDocument/2006/relationships/image" Target="media/image41.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image" Target="media/image138.wmf"/><Relationship Id="rId333" Type="http://schemas.openxmlformats.org/officeDocument/2006/relationships/image" Target="media/image147.wmf"/><Relationship Id="rId51" Type="http://schemas.openxmlformats.org/officeDocument/2006/relationships/oleObject" Target="embeddings/oleObject18.bin"/><Relationship Id="rId72" Type="http://schemas.openxmlformats.org/officeDocument/2006/relationships/image" Target="media/image26.wmf"/><Relationship Id="rId93" Type="http://schemas.openxmlformats.org/officeDocument/2006/relationships/oleObject" Target="embeddings/oleObject42.bin"/><Relationship Id="rId189" Type="http://schemas.openxmlformats.org/officeDocument/2006/relationships/image" Target="media/image80.wmf"/><Relationship Id="rId3" Type="http://schemas.openxmlformats.org/officeDocument/2006/relationships/styles" Target="styles.xml"/><Relationship Id="rId214" Type="http://schemas.openxmlformats.org/officeDocument/2006/relationships/image" Target="media/image92.wmf"/><Relationship Id="rId235" Type="http://schemas.openxmlformats.org/officeDocument/2006/relationships/oleObject" Target="embeddings/oleObject118.bin"/><Relationship Id="rId256" Type="http://schemas.openxmlformats.org/officeDocument/2006/relationships/image" Target="media/image111.wmf"/><Relationship Id="rId277" Type="http://schemas.openxmlformats.org/officeDocument/2006/relationships/image" Target="media/image121.wmf"/><Relationship Id="rId298" Type="http://schemas.openxmlformats.org/officeDocument/2006/relationships/image" Target="media/image13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60364842454566E-2"/>
          <c:y val="8.0906148867314065E-2"/>
          <c:w val="0.90381426202321724"/>
          <c:h val="0.67313915857605366"/>
        </c:manualLayout>
      </c:layout>
      <c:barChart>
        <c:barDir val="col"/>
        <c:grouping val="stacked"/>
        <c:varyColors val="0"/>
        <c:ser>
          <c:idx val="0"/>
          <c:order val="0"/>
          <c:tx>
            <c:strRef>
              <c:f>Sheet1!$A$2</c:f>
              <c:strCache>
                <c:ptCount val="1"/>
                <c:pt idx="0">
                  <c:v>Внеоборотные активы</c:v>
                </c:pt>
              </c:strCache>
            </c:strRef>
          </c:tx>
          <c:spPr>
            <a:solidFill>
              <a:srgbClr val="9999FF"/>
            </a:solidFill>
            <a:ln w="12675">
              <a:solidFill>
                <a:srgbClr val="000000"/>
              </a:solidFill>
              <a:prstDash val="solid"/>
            </a:ln>
          </c:spPr>
          <c:invertIfNegative val="0"/>
          <c:dLbls>
            <c:spPr>
              <a:noFill/>
              <a:ln w="25351">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Sheet1!$B$2:$D$2</c:f>
              <c:numCache>
                <c:formatCode>General</c:formatCode>
                <c:ptCount val="3"/>
                <c:pt idx="0">
                  <c:v>85.38</c:v>
                </c:pt>
                <c:pt idx="1">
                  <c:v>86.36999999999999</c:v>
                </c:pt>
                <c:pt idx="2">
                  <c:v>58.54</c:v>
                </c:pt>
              </c:numCache>
            </c:numRef>
          </c:val>
        </c:ser>
        <c:ser>
          <c:idx val="1"/>
          <c:order val="1"/>
          <c:tx>
            <c:strRef>
              <c:f>Sheet1!$A$3</c:f>
              <c:strCache>
                <c:ptCount val="1"/>
                <c:pt idx="0">
                  <c:v>Оборотные активы</c:v>
                </c:pt>
              </c:strCache>
            </c:strRef>
          </c:tx>
          <c:spPr>
            <a:solidFill>
              <a:srgbClr val="00FFFF"/>
            </a:solidFill>
            <a:ln w="12675">
              <a:solidFill>
                <a:srgbClr val="000000"/>
              </a:solidFill>
              <a:prstDash val="solid"/>
            </a:ln>
          </c:spPr>
          <c:invertIfNegative val="0"/>
          <c:dLbls>
            <c:spPr>
              <a:noFill/>
              <a:ln w="25351">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Sheet1!$B$3:$D$3</c:f>
              <c:numCache>
                <c:formatCode>General</c:formatCode>
                <c:ptCount val="3"/>
                <c:pt idx="0">
                  <c:v>14.350000000000016</c:v>
                </c:pt>
                <c:pt idx="1">
                  <c:v>13.53</c:v>
                </c:pt>
                <c:pt idx="2">
                  <c:v>41.46</c:v>
                </c:pt>
              </c:numCache>
            </c:numRef>
          </c:val>
        </c:ser>
        <c:dLbls>
          <c:showLegendKey val="0"/>
          <c:showVal val="1"/>
          <c:showCatName val="0"/>
          <c:showSerName val="0"/>
          <c:showPercent val="0"/>
          <c:showBubbleSize val="0"/>
        </c:dLbls>
        <c:gapWidth val="150"/>
        <c:overlap val="100"/>
        <c:axId val="354429568"/>
        <c:axId val="354451840"/>
      </c:barChart>
      <c:catAx>
        <c:axId val="35442956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354451840"/>
        <c:crosses val="autoZero"/>
        <c:auto val="1"/>
        <c:lblAlgn val="ctr"/>
        <c:lblOffset val="100"/>
        <c:tickLblSkip val="1"/>
        <c:tickMarkSkip val="1"/>
        <c:noMultiLvlLbl val="0"/>
      </c:catAx>
      <c:valAx>
        <c:axId val="354451840"/>
        <c:scaling>
          <c:orientation val="minMax"/>
          <c:max val="100"/>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354429568"/>
        <c:crosses val="autoZero"/>
        <c:crossBetween val="between"/>
      </c:valAx>
      <c:spPr>
        <a:solidFill>
          <a:srgbClr val="FFFFFF"/>
        </a:solidFill>
        <a:ln w="12675">
          <a:solidFill>
            <a:srgbClr val="FFFFFF"/>
          </a:solidFill>
          <a:prstDash val="solid"/>
        </a:ln>
      </c:spPr>
    </c:plotArea>
    <c:legend>
      <c:legendPos val="b"/>
      <c:layout>
        <c:manualLayout>
          <c:xMode val="edge"/>
          <c:yMode val="edge"/>
          <c:x val="0.25870646766169181"/>
          <c:y val="0.91262135922330312"/>
          <c:w val="0.54560530679933661"/>
          <c:h val="8.0906148867314065E-2"/>
        </c:manualLayout>
      </c:layout>
      <c:overlay val="0"/>
      <c:spPr>
        <a:solidFill>
          <a:srgbClr val="FFFFFF"/>
        </a:solidFill>
        <a:ln w="25351">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95348837209808E-2"/>
          <c:y val="6.9252077562326902E-2"/>
          <c:w val="0.90365448504983392"/>
          <c:h val="0.72022160664820389"/>
        </c:manualLayout>
      </c:layout>
      <c:barChart>
        <c:barDir val="col"/>
        <c:grouping val="stacked"/>
        <c:varyColors val="0"/>
        <c:ser>
          <c:idx val="0"/>
          <c:order val="0"/>
          <c:tx>
            <c:strRef>
              <c:f>Sheet1!$A$2</c:f>
              <c:strCache>
                <c:ptCount val="1"/>
                <c:pt idx="0">
                  <c:v>Капитал и резервы</c:v>
                </c:pt>
              </c:strCache>
            </c:strRef>
          </c:tx>
          <c:spPr>
            <a:solidFill>
              <a:srgbClr val="9999FF"/>
            </a:solidFill>
            <a:ln w="12667">
              <a:solidFill>
                <a:srgbClr val="000000"/>
              </a:solidFill>
              <a:prstDash val="solid"/>
            </a:ln>
          </c:spPr>
          <c:invertIfNegative val="0"/>
          <c:dLbls>
            <c:spPr>
              <a:noFill/>
              <a:ln w="25334">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Sheet1!$B$2:$D$2</c:f>
              <c:numCache>
                <c:formatCode>General</c:formatCode>
                <c:ptCount val="3"/>
                <c:pt idx="0">
                  <c:v>21.16</c:v>
                </c:pt>
                <c:pt idx="1">
                  <c:v>47.339999999999996</c:v>
                </c:pt>
                <c:pt idx="2">
                  <c:v>45.809999999999995</c:v>
                </c:pt>
              </c:numCache>
            </c:numRef>
          </c:val>
        </c:ser>
        <c:ser>
          <c:idx val="1"/>
          <c:order val="1"/>
          <c:tx>
            <c:strRef>
              <c:f>Sheet1!$A$3</c:f>
              <c:strCache>
                <c:ptCount val="1"/>
                <c:pt idx="0">
                  <c:v>Долгосрочные обязательства</c:v>
                </c:pt>
              </c:strCache>
            </c:strRef>
          </c:tx>
          <c:spPr>
            <a:solidFill>
              <a:srgbClr val="00FFFF"/>
            </a:solidFill>
            <a:ln w="12667">
              <a:solidFill>
                <a:srgbClr val="000000"/>
              </a:solidFill>
              <a:prstDash val="solid"/>
            </a:ln>
          </c:spPr>
          <c:invertIfNegative val="0"/>
          <c:dLbls>
            <c:spPr>
              <a:noFill/>
              <a:ln w="25334">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Sheet1!$B$3:$D$3</c:f>
              <c:numCache>
                <c:formatCode>General</c:formatCode>
                <c:ptCount val="3"/>
                <c:pt idx="0">
                  <c:v>58.89</c:v>
                </c:pt>
                <c:pt idx="1">
                  <c:v>27.17</c:v>
                </c:pt>
                <c:pt idx="2">
                  <c:v>13.68</c:v>
                </c:pt>
              </c:numCache>
            </c:numRef>
          </c:val>
        </c:ser>
        <c:ser>
          <c:idx val="2"/>
          <c:order val="2"/>
          <c:tx>
            <c:strRef>
              <c:f>Sheet1!$A$4</c:f>
              <c:strCache>
                <c:ptCount val="1"/>
                <c:pt idx="0">
                  <c:v>Краткосрочные обязательства</c:v>
                </c:pt>
              </c:strCache>
            </c:strRef>
          </c:tx>
          <c:spPr>
            <a:solidFill>
              <a:srgbClr val="FFFFCC"/>
            </a:solidFill>
            <a:ln w="12667">
              <a:solidFill>
                <a:srgbClr val="000000"/>
              </a:solidFill>
              <a:prstDash val="solid"/>
            </a:ln>
          </c:spPr>
          <c:invertIfNegative val="0"/>
          <c:dLbls>
            <c:spPr>
              <a:noFill/>
              <a:ln w="25334">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Sheet1!$B$4:$D$4</c:f>
              <c:numCache>
                <c:formatCode>General</c:formatCode>
                <c:ptCount val="3"/>
                <c:pt idx="0">
                  <c:v>19.95</c:v>
                </c:pt>
                <c:pt idx="1">
                  <c:v>25.49</c:v>
                </c:pt>
                <c:pt idx="2">
                  <c:v>40.51</c:v>
                </c:pt>
              </c:numCache>
            </c:numRef>
          </c:val>
        </c:ser>
        <c:dLbls>
          <c:showLegendKey val="0"/>
          <c:showVal val="1"/>
          <c:showCatName val="0"/>
          <c:showSerName val="0"/>
          <c:showPercent val="0"/>
          <c:showBubbleSize val="0"/>
        </c:dLbls>
        <c:gapWidth val="150"/>
        <c:overlap val="100"/>
        <c:axId val="354478720"/>
        <c:axId val="355144064"/>
      </c:barChart>
      <c:catAx>
        <c:axId val="354478720"/>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355144064"/>
        <c:crosses val="autoZero"/>
        <c:auto val="1"/>
        <c:lblAlgn val="ctr"/>
        <c:lblOffset val="100"/>
        <c:tickLblSkip val="1"/>
        <c:tickMarkSkip val="1"/>
        <c:noMultiLvlLbl val="0"/>
      </c:catAx>
      <c:valAx>
        <c:axId val="355144064"/>
        <c:scaling>
          <c:orientation val="minMax"/>
          <c:max val="10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354478720"/>
        <c:crosses val="autoZero"/>
        <c:crossBetween val="between"/>
      </c:valAx>
      <c:spPr>
        <a:solidFill>
          <a:srgbClr val="FFFFFF"/>
        </a:solidFill>
        <a:ln w="12667">
          <a:solidFill>
            <a:srgbClr val="FFFFFF"/>
          </a:solidFill>
          <a:prstDash val="solid"/>
        </a:ln>
      </c:spPr>
    </c:plotArea>
    <c:legend>
      <c:legendPos val="b"/>
      <c:layout>
        <c:manualLayout>
          <c:xMode val="edge"/>
          <c:yMode val="edge"/>
          <c:x val="3.3222591362126247E-3"/>
          <c:y val="0.92520775623268703"/>
          <c:w val="0.99169435215947055"/>
          <c:h val="6.9252077562326902E-2"/>
        </c:manualLayout>
      </c:layout>
      <c:overlay val="0"/>
      <c:spPr>
        <a:solidFill>
          <a:srgbClr val="FFFFFF"/>
        </a:solidFill>
        <a:ln w="25334">
          <a:noFill/>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52854812398092E-2"/>
          <c:y val="4.3227665706051875E-2"/>
          <c:w val="0.9184339314845027"/>
          <c:h val="0.59654178674351588"/>
        </c:manualLayout>
      </c:layout>
      <c:barChart>
        <c:barDir val="col"/>
        <c:grouping val="clustered"/>
        <c:varyColors val="0"/>
        <c:ser>
          <c:idx val="0"/>
          <c:order val="0"/>
          <c:tx>
            <c:strRef>
              <c:f>Sheet1!$A$2</c:f>
              <c:strCache>
                <c:ptCount val="1"/>
                <c:pt idx="0">
                  <c:v>Коэффициент автономии</c:v>
                </c:pt>
              </c:strCache>
            </c:strRef>
          </c:tx>
          <c:spPr>
            <a:solidFill>
              <a:srgbClr val="9999FF"/>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Sheet1!$B$2:$D$2</c:f>
              <c:numCache>
                <c:formatCode>General</c:formatCode>
                <c:ptCount val="3"/>
                <c:pt idx="0">
                  <c:v>0.21000000000000021</c:v>
                </c:pt>
                <c:pt idx="1">
                  <c:v>0.47000000000000008</c:v>
                </c:pt>
                <c:pt idx="2">
                  <c:v>0.46</c:v>
                </c:pt>
              </c:numCache>
            </c:numRef>
          </c:val>
        </c:ser>
        <c:ser>
          <c:idx val="1"/>
          <c:order val="1"/>
          <c:tx>
            <c:strRef>
              <c:f>Sheet1!$A$3</c:f>
              <c:strCache>
                <c:ptCount val="1"/>
                <c:pt idx="0">
                  <c:v>Коэффициент финансовой зависимости</c:v>
                </c:pt>
              </c:strCache>
            </c:strRef>
          </c:tx>
          <c:spPr>
            <a:solidFill>
              <a:srgbClr val="993366"/>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Sheet1!$B$3:$D$3</c:f>
              <c:numCache>
                <c:formatCode>General</c:formatCode>
                <c:ptCount val="3"/>
                <c:pt idx="0">
                  <c:v>0.2</c:v>
                </c:pt>
                <c:pt idx="1">
                  <c:v>0.25</c:v>
                </c:pt>
                <c:pt idx="2">
                  <c:v>0.41000000000000031</c:v>
                </c:pt>
              </c:numCache>
            </c:numRef>
          </c:val>
        </c:ser>
        <c:ser>
          <c:idx val="2"/>
          <c:order val="2"/>
          <c:tx>
            <c:strRef>
              <c:f>Sheet1!$A$4</c:f>
              <c:strCache>
                <c:ptCount val="1"/>
                <c:pt idx="0">
                  <c:v>Коэффициент финансовой устойчивости</c:v>
                </c:pt>
              </c:strCache>
            </c:strRef>
          </c:tx>
          <c:spPr>
            <a:solidFill>
              <a:srgbClr val="FFFFCC"/>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Sheet1!$B$4:$D$4</c:f>
              <c:numCache>
                <c:formatCode>General</c:formatCode>
                <c:ptCount val="3"/>
                <c:pt idx="0">
                  <c:v>0.21000000000000021</c:v>
                </c:pt>
                <c:pt idx="1">
                  <c:v>0.47000000000000008</c:v>
                </c:pt>
                <c:pt idx="2">
                  <c:v>0.46</c:v>
                </c:pt>
              </c:numCache>
            </c:numRef>
          </c:val>
        </c:ser>
        <c:ser>
          <c:idx val="3"/>
          <c:order val="3"/>
          <c:tx>
            <c:strRef>
              <c:f>Sheet1!$A$5</c:f>
              <c:strCache>
                <c:ptCount val="1"/>
                <c:pt idx="0">
                  <c:v>Коэффициент соотношения собственных и заемных средств</c:v>
                </c:pt>
              </c:strCache>
            </c:strRef>
          </c:tx>
          <c:spPr>
            <a:solidFill>
              <a:srgbClr val="CCFFFF"/>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Sheet1!$B$5:$D$5</c:f>
              <c:numCache>
                <c:formatCode>General</c:formatCode>
                <c:ptCount val="3"/>
                <c:pt idx="0">
                  <c:v>1.06</c:v>
                </c:pt>
                <c:pt idx="1">
                  <c:v>1.86</c:v>
                </c:pt>
                <c:pt idx="2">
                  <c:v>1.1299999999999977</c:v>
                </c:pt>
              </c:numCache>
            </c:numRef>
          </c:val>
        </c:ser>
        <c:ser>
          <c:idx val="4"/>
          <c:order val="4"/>
          <c:tx>
            <c:strRef>
              <c:f>Sheet1!$A$6</c:f>
              <c:strCache>
                <c:ptCount val="1"/>
                <c:pt idx="0">
                  <c:v>Коэффициент маневренности собственного капитала</c:v>
                </c:pt>
              </c:strCache>
            </c:strRef>
          </c:tx>
          <c:spPr>
            <a:solidFill>
              <a:srgbClr val="660066"/>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Sheet1!$B$6:$D$6</c:f>
              <c:numCache>
                <c:formatCode>General</c:formatCode>
                <c:ptCount val="3"/>
                <c:pt idx="0">
                  <c:v>-2.96</c:v>
                </c:pt>
                <c:pt idx="1">
                  <c:v>-0.81</c:v>
                </c:pt>
                <c:pt idx="2">
                  <c:v>-0.28000000000000008</c:v>
                </c:pt>
              </c:numCache>
            </c:numRef>
          </c:val>
        </c:ser>
        <c:ser>
          <c:idx val="5"/>
          <c:order val="5"/>
          <c:tx>
            <c:strRef>
              <c:f>Sheet1!$A$7</c:f>
              <c:strCache>
                <c:ptCount val="1"/>
                <c:pt idx="0">
                  <c:v>Коэффициент финансового риска</c:v>
                </c:pt>
              </c:strCache>
            </c:strRef>
          </c:tx>
          <c:spPr>
            <a:solidFill>
              <a:srgbClr val="FF8080"/>
            </a:solidFill>
            <a:ln w="12677">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Sheet1!$B$7:$D$7</c:f>
              <c:numCache>
                <c:formatCode>General</c:formatCode>
                <c:ptCount val="3"/>
                <c:pt idx="0">
                  <c:v>-3.8699999999999997</c:v>
                </c:pt>
                <c:pt idx="1">
                  <c:v>-2.7</c:v>
                </c:pt>
                <c:pt idx="2">
                  <c:v>-0.3100000000000005</c:v>
                </c:pt>
              </c:numCache>
            </c:numRef>
          </c:val>
        </c:ser>
        <c:dLbls>
          <c:showLegendKey val="0"/>
          <c:showVal val="0"/>
          <c:showCatName val="0"/>
          <c:showSerName val="0"/>
          <c:showPercent val="0"/>
          <c:showBubbleSize val="0"/>
        </c:dLbls>
        <c:gapWidth val="150"/>
        <c:axId val="356171776"/>
        <c:axId val="356173312"/>
      </c:barChart>
      <c:catAx>
        <c:axId val="356171776"/>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356173312"/>
        <c:crosses val="autoZero"/>
        <c:auto val="1"/>
        <c:lblAlgn val="ctr"/>
        <c:lblOffset val="100"/>
        <c:tickLblSkip val="1"/>
        <c:tickMarkSkip val="1"/>
        <c:noMultiLvlLbl val="0"/>
      </c:catAx>
      <c:valAx>
        <c:axId val="35617331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356171776"/>
        <c:crosses val="autoZero"/>
        <c:crossBetween val="between"/>
      </c:valAx>
      <c:spPr>
        <a:solidFill>
          <a:srgbClr val="FFFFFF"/>
        </a:solidFill>
        <a:ln w="12677">
          <a:solidFill>
            <a:srgbClr val="FFFFFF"/>
          </a:solidFill>
          <a:prstDash val="solid"/>
        </a:ln>
      </c:spPr>
    </c:plotArea>
    <c:legend>
      <c:legendPos val="r"/>
      <c:layout>
        <c:manualLayout>
          <c:xMode val="edge"/>
          <c:yMode val="edge"/>
          <c:x val="7.177814029363784E-2"/>
          <c:y val="0.6138328530259366"/>
          <c:w val="0.92659053833605221"/>
          <c:h val="0.35158501440922191"/>
        </c:manualLayout>
      </c:layout>
      <c:overlay val="0"/>
      <c:spPr>
        <a:noFill/>
        <a:ln w="25354">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4775086505190347E-2"/>
          <c:y val="2.9126213592233007E-2"/>
          <c:w val="0.89792387543252594"/>
          <c:h val="0.83171521035598972"/>
        </c:manualLayout>
      </c:layout>
      <c:bar3DChart>
        <c:barDir val="col"/>
        <c:grouping val="clustered"/>
        <c:varyColors val="0"/>
        <c:ser>
          <c:idx val="0"/>
          <c:order val="0"/>
          <c:tx>
            <c:strRef>
              <c:f>Sheet1!$A$2</c:f>
              <c:strCache>
                <c:ptCount val="1"/>
              </c:strCache>
            </c:strRef>
          </c:tx>
          <c:spPr>
            <a:solidFill>
              <a:srgbClr val="9999FF"/>
            </a:solidFill>
            <a:ln w="12657">
              <a:solidFill>
                <a:srgbClr val="000000"/>
              </a:solidFill>
              <a:prstDash val="solid"/>
            </a:ln>
          </c:spPr>
          <c:invertIfNegative val="0"/>
          <c:dLbls>
            <c:spPr>
              <a:noFill/>
              <a:ln w="25314">
                <a:noFill/>
              </a:ln>
            </c:spPr>
            <c:txPr>
              <a:bodyPr/>
              <a:lstStyle/>
              <a:p>
                <a:pPr>
                  <a:defRPr sz="11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2015</c:v>
                </c:pt>
                <c:pt idx="1">
                  <c:v>2016</c:v>
                </c:pt>
                <c:pt idx="2">
                  <c:v>2017</c:v>
                </c:pt>
              </c:numCache>
            </c:numRef>
          </c:cat>
          <c:val>
            <c:numRef>
              <c:f>Sheet1!$B$2:$D$2</c:f>
              <c:numCache>
                <c:formatCode>General</c:formatCode>
                <c:ptCount val="3"/>
                <c:pt idx="0">
                  <c:v>4787</c:v>
                </c:pt>
                <c:pt idx="1">
                  <c:v>3017</c:v>
                </c:pt>
                <c:pt idx="2">
                  <c:v>5999</c:v>
                </c:pt>
              </c:numCache>
            </c:numRef>
          </c:val>
        </c:ser>
        <c:dLbls>
          <c:showLegendKey val="0"/>
          <c:showVal val="1"/>
          <c:showCatName val="0"/>
          <c:showSerName val="0"/>
          <c:showPercent val="0"/>
          <c:showBubbleSize val="0"/>
        </c:dLbls>
        <c:gapWidth val="150"/>
        <c:gapDepth val="0"/>
        <c:shape val="box"/>
        <c:axId val="356176640"/>
        <c:axId val="356179328"/>
        <c:axId val="0"/>
      </c:bar3DChart>
      <c:catAx>
        <c:axId val="356176640"/>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356179328"/>
        <c:crosses val="autoZero"/>
        <c:auto val="1"/>
        <c:lblAlgn val="ctr"/>
        <c:lblOffset val="100"/>
        <c:tickLblSkip val="1"/>
        <c:tickMarkSkip val="1"/>
        <c:noMultiLvlLbl val="0"/>
      </c:catAx>
      <c:valAx>
        <c:axId val="356179328"/>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356176640"/>
        <c:crosses val="autoZero"/>
        <c:crossBetween val="between"/>
      </c:valAx>
      <c:spPr>
        <a:noFill/>
        <a:ln w="25314">
          <a:noFill/>
        </a:ln>
      </c:spPr>
    </c:plotArea>
    <c:plotVisOnly val="1"/>
    <c:dispBlanksAs val="gap"/>
    <c:showDLblsOverMax val="0"/>
  </c:chart>
  <c:spPr>
    <a:noFill/>
    <a:ln>
      <a:noFill/>
    </a:ln>
  </c:spPr>
  <c:txPr>
    <a:bodyPr/>
    <a:lstStyle/>
    <a:p>
      <a:pPr>
        <a:defRPr sz="119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Затраты в котельной на мазутном топливе</a:t>
            </a:r>
            <a:endParaRPr lang="ru-RU">
              <a:effectLst/>
            </a:endParaRPr>
          </a:p>
        </c:rich>
      </c:tx>
      <c:overlay val="0"/>
    </c:title>
    <c:autoTitleDeleted val="0"/>
    <c:plotArea>
      <c:layout/>
      <c:pieChart>
        <c:varyColors val="1"/>
        <c:ser>
          <c:idx val="0"/>
          <c:order val="0"/>
          <c:dPt>
            <c:idx val="7"/>
            <c:bubble3D val="0"/>
            <c:spPr>
              <a:noFill/>
            </c:spPr>
          </c:dPt>
          <c:dLbls>
            <c:dLbl>
              <c:idx val="4"/>
              <c:layout>
                <c:manualLayout>
                  <c:x val="5.9059492563429572E-2"/>
                  <c:y val="1.3574183868925983E-2"/>
                </c:manualLayout>
              </c:layout>
              <c:showLegendKey val="0"/>
              <c:showVal val="0"/>
              <c:showCatName val="0"/>
              <c:showSerName val="0"/>
              <c:showPercent val="1"/>
              <c:showBubbleSize val="0"/>
            </c:dLbl>
            <c:dLbl>
              <c:idx val="7"/>
              <c:delete val="1"/>
            </c:dLbl>
            <c:showLegendKey val="0"/>
            <c:showVal val="0"/>
            <c:showCatName val="0"/>
            <c:showSerName val="0"/>
            <c:showPercent val="1"/>
            <c:showBubbleSize val="0"/>
            <c:showLeaderLines val="1"/>
          </c:dLbls>
          <c:cat>
            <c:strRef>
              <c:f>Лист1!$J$1:$Q$1</c:f>
              <c:strCache>
                <c:ptCount val="8"/>
                <c:pt idx="0">
                  <c:v>Топливная составляющая затрат</c:v>
                </c:pt>
                <c:pt idx="1">
                  <c:v>Годовые затраты на электроэнергию</c:v>
                </c:pt>
                <c:pt idx="2">
                  <c:v>Годовые затраты на воду</c:v>
                </c:pt>
                <c:pt idx="3">
                  <c:v>Амортизационные отчисления</c:v>
                </c:pt>
                <c:pt idx="4">
                  <c:v>Затраты на текущий ремонт</c:v>
                </c:pt>
                <c:pt idx="5">
                  <c:v>Затраты на заработную плату</c:v>
                </c:pt>
                <c:pt idx="6">
                  <c:v>Прочие годовые затраты</c:v>
                </c:pt>
                <c:pt idx="7">
                  <c:v>Итого: 117.5 млн. руб./год</c:v>
                </c:pt>
              </c:strCache>
            </c:strRef>
          </c:cat>
          <c:val>
            <c:numRef>
              <c:f>Лист1!$J$2:$Q$2</c:f>
              <c:numCache>
                <c:formatCode>General</c:formatCode>
                <c:ptCount val="8"/>
                <c:pt idx="0">
                  <c:v>71007300</c:v>
                </c:pt>
                <c:pt idx="1">
                  <c:v>5760000</c:v>
                </c:pt>
                <c:pt idx="2">
                  <c:v>4175995</c:v>
                </c:pt>
                <c:pt idx="3">
                  <c:v>11000000</c:v>
                </c:pt>
                <c:pt idx="4">
                  <c:v>2200000</c:v>
                </c:pt>
                <c:pt idx="5">
                  <c:v>5040000</c:v>
                </c:pt>
                <c:pt idx="6">
                  <c:v>18400000</c:v>
                </c:pt>
                <c:pt idx="7">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Затраты в котельной на природном газе</a:t>
            </a:r>
            <a:endParaRPr lang="ru-RU">
              <a:effectLst/>
            </a:endParaRPr>
          </a:p>
        </c:rich>
      </c:tx>
      <c:overlay val="0"/>
    </c:title>
    <c:autoTitleDeleted val="0"/>
    <c:plotArea>
      <c:layout/>
      <c:pieChart>
        <c:varyColors val="1"/>
        <c:ser>
          <c:idx val="0"/>
          <c:order val="0"/>
          <c:dPt>
            <c:idx val="7"/>
            <c:bubble3D val="0"/>
            <c:spPr>
              <a:noFill/>
            </c:spPr>
          </c:dPt>
          <c:cat>
            <c:strRef>
              <c:f>Лист1!$R$4:$Y$4</c:f>
              <c:strCache>
                <c:ptCount val="8"/>
                <c:pt idx="0">
                  <c:v>Топливная составляющая затрат</c:v>
                </c:pt>
                <c:pt idx="1">
                  <c:v>Годовые затраты на электроэнергию</c:v>
                </c:pt>
                <c:pt idx="2">
                  <c:v>Годовые затраты на воду</c:v>
                </c:pt>
                <c:pt idx="3">
                  <c:v>Амортизационные отчисления</c:v>
                </c:pt>
                <c:pt idx="4">
                  <c:v>Затраты на текущий ремонт</c:v>
                </c:pt>
                <c:pt idx="5">
                  <c:v>Затраты на заработную плату</c:v>
                </c:pt>
                <c:pt idx="6">
                  <c:v>Прочие годовые затраты</c:v>
                </c:pt>
                <c:pt idx="7">
                  <c:v>Итого: 96.2 млн. руб./год</c:v>
                </c:pt>
              </c:strCache>
            </c:strRef>
          </c:cat>
          <c:val>
            <c:numRef>
              <c:f>Лист1!$R$5:$Y$5</c:f>
              <c:numCache>
                <c:formatCode>General</c:formatCode>
                <c:ptCount val="8"/>
                <c:pt idx="0">
                  <c:v>35095740</c:v>
                </c:pt>
                <c:pt idx="1">
                  <c:v>5760000</c:v>
                </c:pt>
                <c:pt idx="2">
                  <c:v>4175995</c:v>
                </c:pt>
                <c:pt idx="3">
                  <c:v>17130000</c:v>
                </c:pt>
                <c:pt idx="4">
                  <c:v>34260000</c:v>
                </c:pt>
                <c:pt idx="5">
                  <c:v>5040000</c:v>
                </c:pt>
                <c:pt idx="6">
                  <c:v>25596000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77DF-9CEC-4D9A-83BB-A630C344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20200</Words>
  <Characters>115140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МОСКОВСКИЙ ФИНАНСОВО-ЮРИДИЧЕСКИЙ УНИВЕРСИТЕТ МФЮА</vt:lpstr>
    </vt:vector>
  </TitlesOfParts>
  <Company>Hewlett-Packard Company</Company>
  <LinksUpToDate>false</LinksUpToDate>
  <CharactersWithSpaces>135070</CharactersWithSpaces>
  <SharedDoc>false</SharedDoc>
  <HLinks>
    <vt:vector size="156" baseType="variant">
      <vt:variant>
        <vt:i4>3604527</vt:i4>
      </vt:variant>
      <vt:variant>
        <vt:i4>180</vt:i4>
      </vt:variant>
      <vt:variant>
        <vt:i4>0</vt:i4>
      </vt:variant>
      <vt:variant>
        <vt:i4>5</vt:i4>
      </vt:variant>
      <vt:variant>
        <vt:lpwstr>http://www.fin-izdat.ru/journal/fc/</vt:lpwstr>
      </vt:variant>
      <vt:variant>
        <vt:lpwstr/>
      </vt:variant>
      <vt:variant>
        <vt:i4>6094922</vt:i4>
      </vt:variant>
      <vt:variant>
        <vt:i4>177</vt:i4>
      </vt:variant>
      <vt:variant>
        <vt:i4>0</vt:i4>
      </vt:variant>
      <vt:variant>
        <vt:i4>5</vt:i4>
      </vt:variant>
      <vt:variant>
        <vt:lpwstr>http://www.auditfin.com/</vt:lpwstr>
      </vt:variant>
      <vt:variant>
        <vt:lpwstr/>
      </vt:variant>
      <vt:variant>
        <vt:i4>6881392</vt:i4>
      </vt:variant>
      <vt:variant>
        <vt:i4>174</vt:i4>
      </vt:variant>
      <vt:variant>
        <vt:i4>0</vt:i4>
      </vt:variant>
      <vt:variant>
        <vt:i4>5</vt:i4>
      </vt:variant>
      <vt:variant>
        <vt:lpwstr>http://www.finansy.ru/</vt:lpwstr>
      </vt:variant>
      <vt:variant>
        <vt:lpwstr/>
      </vt:variant>
      <vt:variant>
        <vt:i4>131152</vt:i4>
      </vt:variant>
      <vt:variant>
        <vt:i4>171</vt:i4>
      </vt:variant>
      <vt:variant>
        <vt:i4>0</vt:i4>
      </vt:variant>
      <vt:variant>
        <vt:i4>5</vt:i4>
      </vt:variant>
      <vt:variant>
        <vt:lpwstr>http://www.com2com.ru/fingaz/</vt:lpwstr>
      </vt:variant>
      <vt:variant>
        <vt:lpwstr/>
      </vt:variant>
      <vt:variant>
        <vt:i4>131141</vt:i4>
      </vt:variant>
      <vt:variant>
        <vt:i4>168</vt:i4>
      </vt:variant>
      <vt:variant>
        <vt:i4>0</vt:i4>
      </vt:variant>
      <vt:variant>
        <vt:i4>5</vt:i4>
      </vt:variant>
      <vt:variant>
        <vt:lpwstr>http://www.rg.ru/</vt:lpwstr>
      </vt:variant>
      <vt:variant>
        <vt:lpwstr/>
      </vt:variant>
      <vt:variant>
        <vt:i4>1114166</vt:i4>
      </vt:variant>
      <vt:variant>
        <vt:i4>122</vt:i4>
      </vt:variant>
      <vt:variant>
        <vt:i4>0</vt:i4>
      </vt:variant>
      <vt:variant>
        <vt:i4>5</vt:i4>
      </vt:variant>
      <vt:variant>
        <vt:lpwstr/>
      </vt:variant>
      <vt:variant>
        <vt:lpwstr>_Toc470513373</vt:lpwstr>
      </vt:variant>
      <vt:variant>
        <vt:i4>1114166</vt:i4>
      </vt:variant>
      <vt:variant>
        <vt:i4>116</vt:i4>
      </vt:variant>
      <vt:variant>
        <vt:i4>0</vt:i4>
      </vt:variant>
      <vt:variant>
        <vt:i4>5</vt:i4>
      </vt:variant>
      <vt:variant>
        <vt:lpwstr/>
      </vt:variant>
      <vt:variant>
        <vt:lpwstr>_Toc470513372</vt:lpwstr>
      </vt:variant>
      <vt:variant>
        <vt:i4>1114166</vt:i4>
      </vt:variant>
      <vt:variant>
        <vt:i4>110</vt:i4>
      </vt:variant>
      <vt:variant>
        <vt:i4>0</vt:i4>
      </vt:variant>
      <vt:variant>
        <vt:i4>5</vt:i4>
      </vt:variant>
      <vt:variant>
        <vt:lpwstr/>
      </vt:variant>
      <vt:variant>
        <vt:lpwstr>_Toc470513371</vt:lpwstr>
      </vt:variant>
      <vt:variant>
        <vt:i4>1114166</vt:i4>
      </vt:variant>
      <vt:variant>
        <vt:i4>104</vt:i4>
      </vt:variant>
      <vt:variant>
        <vt:i4>0</vt:i4>
      </vt:variant>
      <vt:variant>
        <vt:i4>5</vt:i4>
      </vt:variant>
      <vt:variant>
        <vt:lpwstr/>
      </vt:variant>
      <vt:variant>
        <vt:lpwstr>_Toc470513370</vt:lpwstr>
      </vt:variant>
      <vt:variant>
        <vt:i4>1048630</vt:i4>
      </vt:variant>
      <vt:variant>
        <vt:i4>98</vt:i4>
      </vt:variant>
      <vt:variant>
        <vt:i4>0</vt:i4>
      </vt:variant>
      <vt:variant>
        <vt:i4>5</vt:i4>
      </vt:variant>
      <vt:variant>
        <vt:lpwstr/>
      </vt:variant>
      <vt:variant>
        <vt:lpwstr>_Toc470513369</vt:lpwstr>
      </vt:variant>
      <vt:variant>
        <vt:i4>1048630</vt:i4>
      </vt:variant>
      <vt:variant>
        <vt:i4>92</vt:i4>
      </vt:variant>
      <vt:variant>
        <vt:i4>0</vt:i4>
      </vt:variant>
      <vt:variant>
        <vt:i4>5</vt:i4>
      </vt:variant>
      <vt:variant>
        <vt:lpwstr/>
      </vt:variant>
      <vt:variant>
        <vt:lpwstr>_Toc470513368</vt:lpwstr>
      </vt:variant>
      <vt:variant>
        <vt:i4>1048630</vt:i4>
      </vt:variant>
      <vt:variant>
        <vt:i4>86</vt:i4>
      </vt:variant>
      <vt:variant>
        <vt:i4>0</vt:i4>
      </vt:variant>
      <vt:variant>
        <vt:i4>5</vt:i4>
      </vt:variant>
      <vt:variant>
        <vt:lpwstr/>
      </vt:variant>
      <vt:variant>
        <vt:lpwstr>_Toc470513367</vt:lpwstr>
      </vt:variant>
      <vt:variant>
        <vt:i4>1048630</vt:i4>
      </vt:variant>
      <vt:variant>
        <vt:i4>80</vt:i4>
      </vt:variant>
      <vt:variant>
        <vt:i4>0</vt:i4>
      </vt:variant>
      <vt:variant>
        <vt:i4>5</vt:i4>
      </vt:variant>
      <vt:variant>
        <vt:lpwstr/>
      </vt:variant>
      <vt:variant>
        <vt:lpwstr>_Toc470513366</vt:lpwstr>
      </vt:variant>
      <vt:variant>
        <vt:i4>1048630</vt:i4>
      </vt:variant>
      <vt:variant>
        <vt:i4>74</vt:i4>
      </vt:variant>
      <vt:variant>
        <vt:i4>0</vt:i4>
      </vt:variant>
      <vt:variant>
        <vt:i4>5</vt:i4>
      </vt:variant>
      <vt:variant>
        <vt:lpwstr/>
      </vt:variant>
      <vt:variant>
        <vt:lpwstr>_Toc470513365</vt:lpwstr>
      </vt:variant>
      <vt:variant>
        <vt:i4>1048630</vt:i4>
      </vt:variant>
      <vt:variant>
        <vt:i4>68</vt:i4>
      </vt:variant>
      <vt:variant>
        <vt:i4>0</vt:i4>
      </vt:variant>
      <vt:variant>
        <vt:i4>5</vt:i4>
      </vt:variant>
      <vt:variant>
        <vt:lpwstr/>
      </vt:variant>
      <vt:variant>
        <vt:lpwstr>_Toc470513364</vt:lpwstr>
      </vt:variant>
      <vt:variant>
        <vt:i4>1048630</vt:i4>
      </vt:variant>
      <vt:variant>
        <vt:i4>62</vt:i4>
      </vt:variant>
      <vt:variant>
        <vt:i4>0</vt:i4>
      </vt:variant>
      <vt:variant>
        <vt:i4>5</vt:i4>
      </vt:variant>
      <vt:variant>
        <vt:lpwstr/>
      </vt:variant>
      <vt:variant>
        <vt:lpwstr>_Toc470513363</vt:lpwstr>
      </vt:variant>
      <vt:variant>
        <vt:i4>1048630</vt:i4>
      </vt:variant>
      <vt:variant>
        <vt:i4>56</vt:i4>
      </vt:variant>
      <vt:variant>
        <vt:i4>0</vt:i4>
      </vt:variant>
      <vt:variant>
        <vt:i4>5</vt:i4>
      </vt:variant>
      <vt:variant>
        <vt:lpwstr/>
      </vt:variant>
      <vt:variant>
        <vt:lpwstr>_Toc470513362</vt:lpwstr>
      </vt:variant>
      <vt:variant>
        <vt:i4>1048630</vt:i4>
      </vt:variant>
      <vt:variant>
        <vt:i4>50</vt:i4>
      </vt:variant>
      <vt:variant>
        <vt:i4>0</vt:i4>
      </vt:variant>
      <vt:variant>
        <vt:i4>5</vt:i4>
      </vt:variant>
      <vt:variant>
        <vt:lpwstr/>
      </vt:variant>
      <vt:variant>
        <vt:lpwstr>_Toc470513361</vt:lpwstr>
      </vt:variant>
      <vt:variant>
        <vt:i4>1048630</vt:i4>
      </vt:variant>
      <vt:variant>
        <vt:i4>44</vt:i4>
      </vt:variant>
      <vt:variant>
        <vt:i4>0</vt:i4>
      </vt:variant>
      <vt:variant>
        <vt:i4>5</vt:i4>
      </vt:variant>
      <vt:variant>
        <vt:lpwstr/>
      </vt:variant>
      <vt:variant>
        <vt:lpwstr>_Toc470513360</vt:lpwstr>
      </vt:variant>
      <vt:variant>
        <vt:i4>1245238</vt:i4>
      </vt:variant>
      <vt:variant>
        <vt:i4>38</vt:i4>
      </vt:variant>
      <vt:variant>
        <vt:i4>0</vt:i4>
      </vt:variant>
      <vt:variant>
        <vt:i4>5</vt:i4>
      </vt:variant>
      <vt:variant>
        <vt:lpwstr/>
      </vt:variant>
      <vt:variant>
        <vt:lpwstr>_Toc470513359</vt:lpwstr>
      </vt:variant>
      <vt:variant>
        <vt:i4>1245238</vt:i4>
      </vt:variant>
      <vt:variant>
        <vt:i4>32</vt:i4>
      </vt:variant>
      <vt:variant>
        <vt:i4>0</vt:i4>
      </vt:variant>
      <vt:variant>
        <vt:i4>5</vt:i4>
      </vt:variant>
      <vt:variant>
        <vt:lpwstr/>
      </vt:variant>
      <vt:variant>
        <vt:lpwstr>_Toc470513358</vt:lpwstr>
      </vt:variant>
      <vt:variant>
        <vt:i4>1245238</vt:i4>
      </vt:variant>
      <vt:variant>
        <vt:i4>26</vt:i4>
      </vt:variant>
      <vt:variant>
        <vt:i4>0</vt:i4>
      </vt:variant>
      <vt:variant>
        <vt:i4>5</vt:i4>
      </vt:variant>
      <vt:variant>
        <vt:lpwstr/>
      </vt:variant>
      <vt:variant>
        <vt:lpwstr>_Toc470513357</vt:lpwstr>
      </vt:variant>
      <vt:variant>
        <vt:i4>1245238</vt:i4>
      </vt:variant>
      <vt:variant>
        <vt:i4>20</vt:i4>
      </vt:variant>
      <vt:variant>
        <vt:i4>0</vt:i4>
      </vt:variant>
      <vt:variant>
        <vt:i4>5</vt:i4>
      </vt:variant>
      <vt:variant>
        <vt:lpwstr/>
      </vt:variant>
      <vt:variant>
        <vt:lpwstr>_Toc470513356</vt:lpwstr>
      </vt:variant>
      <vt:variant>
        <vt:i4>1245238</vt:i4>
      </vt:variant>
      <vt:variant>
        <vt:i4>14</vt:i4>
      </vt:variant>
      <vt:variant>
        <vt:i4>0</vt:i4>
      </vt:variant>
      <vt:variant>
        <vt:i4>5</vt:i4>
      </vt:variant>
      <vt:variant>
        <vt:lpwstr/>
      </vt:variant>
      <vt:variant>
        <vt:lpwstr>_Toc470513355</vt:lpwstr>
      </vt:variant>
      <vt:variant>
        <vt:i4>1245238</vt:i4>
      </vt:variant>
      <vt:variant>
        <vt:i4>8</vt:i4>
      </vt:variant>
      <vt:variant>
        <vt:i4>0</vt:i4>
      </vt:variant>
      <vt:variant>
        <vt:i4>5</vt:i4>
      </vt:variant>
      <vt:variant>
        <vt:lpwstr/>
      </vt:variant>
      <vt:variant>
        <vt:lpwstr>_Toc470513354</vt:lpwstr>
      </vt:variant>
      <vt:variant>
        <vt:i4>1245238</vt:i4>
      </vt:variant>
      <vt:variant>
        <vt:i4>2</vt:i4>
      </vt:variant>
      <vt:variant>
        <vt:i4>0</vt:i4>
      </vt:variant>
      <vt:variant>
        <vt:i4>5</vt:i4>
      </vt:variant>
      <vt:variant>
        <vt:lpwstr/>
      </vt:variant>
      <vt:variant>
        <vt:lpwstr>_Toc470513353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ФИНАНСОВО-ЮРИДИЧЕСКИЙ УНИВЕРСИТЕТ МФЮА</dc:title>
  <dc:creator>Lyudmilka</dc:creator>
  <cp:lastModifiedBy>Andrey</cp:lastModifiedBy>
  <cp:revision>2</cp:revision>
  <cp:lastPrinted>2018-05-07T08:03:00Z</cp:lastPrinted>
  <dcterms:created xsi:type="dcterms:W3CDTF">2018-06-25T12:54:00Z</dcterms:created>
  <dcterms:modified xsi:type="dcterms:W3CDTF">2018-06-25T12:54:00Z</dcterms:modified>
</cp:coreProperties>
</file>